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8F" w:rsidRPr="0067478F" w:rsidRDefault="0067478F" w:rsidP="006747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7478F">
        <w:rPr>
          <w:rFonts w:ascii="Times New Roman" w:hAnsi="Times New Roman" w:cs="Times New Roman"/>
          <w:b/>
          <w:sz w:val="32"/>
          <w:szCs w:val="32"/>
        </w:rPr>
        <w:t>Should Alberta Adopt a Land Transfer Tax?</w:t>
      </w:r>
    </w:p>
    <w:p w:rsidR="0067478F" w:rsidRP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Dahlby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Director and 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Distinguish Fellow in Tax and Economic Growth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Public Policy</w:t>
      </w:r>
    </w:p>
    <w:p w:rsidR="0067478F" w:rsidRDefault="00476447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67478F" w:rsidRPr="006311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bgdahlby@ucalgary.ca</w:t>
        </w:r>
      </w:hyperlink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Braeden Larson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Ass</w:t>
      </w:r>
      <w:r w:rsidR="005C0FF6">
        <w:rPr>
          <w:rFonts w:ascii="Times New Roman" w:hAnsi="Times New Roman" w:cs="Times New Roman"/>
          <w:b/>
          <w:sz w:val="24"/>
          <w:szCs w:val="24"/>
        </w:rPr>
        <w:t>istant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Public Policy</w:t>
      </w:r>
    </w:p>
    <w:p w:rsidR="0067478F" w:rsidRDefault="00476447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67478F" w:rsidRPr="006311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braeden.larson@ucalgary.ca</w:t>
        </w:r>
      </w:hyperlink>
      <w:r w:rsidR="00674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78F" w:rsidRDefault="0067478F" w:rsidP="0067478F">
      <w:pPr>
        <w:pStyle w:val="Default"/>
      </w:pPr>
    </w:p>
    <w:p w:rsidR="0067478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Key Words: land transfer tax, stamp duty, property tax, tax incidence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PIC = UP - 24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Bios: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Pr="0062453D" w:rsidRDefault="00D243EF" w:rsidP="00D243EF">
      <w:pPr>
        <w:rPr>
          <w:rFonts w:ascii="Times New Roman" w:hAnsi="Times New Roman" w:cs="Times New Roman"/>
          <w:sz w:val="24"/>
          <w:szCs w:val="24"/>
        </w:rPr>
      </w:pPr>
      <w:r w:rsidRPr="0062453D">
        <w:rPr>
          <w:rFonts w:ascii="Times New Roman" w:hAnsi="Times New Roman" w:cs="Times New Roman"/>
          <w:sz w:val="24"/>
          <w:szCs w:val="24"/>
        </w:rPr>
        <w:t xml:space="preserve">Bev Dahlby is a Distinguished Fellow </w:t>
      </w:r>
      <w:r>
        <w:rPr>
          <w:rFonts w:ascii="Times New Roman" w:hAnsi="Times New Roman" w:cs="Times New Roman"/>
          <w:sz w:val="24"/>
          <w:szCs w:val="24"/>
        </w:rPr>
        <w:t xml:space="preserve">in Tax and Economic Growth and Research Director </w:t>
      </w:r>
      <w:r w:rsidRPr="0062453D">
        <w:rPr>
          <w:rFonts w:ascii="Times New Roman" w:hAnsi="Times New Roman" w:cs="Times New Roman"/>
          <w:sz w:val="24"/>
          <w:szCs w:val="24"/>
        </w:rPr>
        <w:t>in the School of Public Policy</w:t>
      </w:r>
      <w:r>
        <w:rPr>
          <w:rFonts w:ascii="Times New Roman" w:hAnsi="Times New Roman" w:cs="Times New Roman"/>
          <w:sz w:val="24"/>
          <w:szCs w:val="24"/>
        </w:rPr>
        <w:t xml:space="preserve"> at the University of Calgary.</w:t>
      </w:r>
      <w:r w:rsidRPr="0062453D">
        <w:rPr>
          <w:rFonts w:ascii="Times New Roman" w:hAnsi="Times New Roman" w:cs="Times New Roman"/>
          <w:sz w:val="24"/>
          <w:szCs w:val="24"/>
        </w:rPr>
        <w:t xml:space="preserve"> He has a PhD in economics from the London School of Economics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2453D">
        <w:rPr>
          <w:rFonts w:ascii="Times New Roman" w:hAnsi="Times New Roman" w:cs="Times New Roman"/>
          <w:sz w:val="24"/>
          <w:szCs w:val="24"/>
        </w:rPr>
        <w:t>has published extensively on t</w:t>
      </w:r>
      <w:r>
        <w:rPr>
          <w:rFonts w:ascii="Times New Roman" w:hAnsi="Times New Roman" w:cs="Times New Roman"/>
          <w:sz w:val="24"/>
          <w:szCs w:val="24"/>
        </w:rPr>
        <w:t xml:space="preserve">ax policy and fiscal federalism. Bev has served as an </w:t>
      </w:r>
      <w:r w:rsidRPr="0062453D">
        <w:rPr>
          <w:rFonts w:ascii="Times New Roman" w:hAnsi="Times New Roman" w:cs="Times New Roman"/>
          <w:sz w:val="24"/>
          <w:szCs w:val="24"/>
        </w:rPr>
        <w:t>advisor to the federal and provincial governments in Canada</w:t>
      </w:r>
      <w:r>
        <w:rPr>
          <w:rFonts w:ascii="Times New Roman" w:hAnsi="Times New Roman" w:cs="Times New Roman"/>
          <w:sz w:val="24"/>
          <w:szCs w:val="24"/>
        </w:rPr>
        <w:t xml:space="preserve"> and the international institutions such as the World Bank</w:t>
      </w:r>
      <w:r w:rsidRPr="0062453D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a range of tax and fiscal policy issues. In 2016, Bev c</w:t>
      </w:r>
      <w:r w:rsidRPr="00252487">
        <w:rPr>
          <w:rFonts w:ascii="Times New Roman" w:hAnsi="Times New Roman" w:cs="Times New Roman"/>
          <w:sz w:val="24"/>
          <w:szCs w:val="24"/>
        </w:rPr>
        <w:t>hair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252487">
        <w:rPr>
          <w:rFonts w:ascii="Times New Roman" w:hAnsi="Times New Roman" w:cs="Times New Roman"/>
          <w:sz w:val="24"/>
          <w:szCs w:val="24"/>
        </w:rPr>
        <w:t>the British Columbia Commission on</w:t>
      </w:r>
      <w:r>
        <w:rPr>
          <w:rFonts w:ascii="Times New Roman" w:hAnsi="Times New Roman" w:cs="Times New Roman"/>
          <w:sz w:val="24"/>
          <w:szCs w:val="24"/>
        </w:rPr>
        <w:t xml:space="preserve"> Tax Competitiveness and he is currently a member of Canada’s Ecofiscal Commission</w:t>
      </w:r>
      <w:r w:rsidRPr="0062453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Braeden Larson </w:t>
      </w:r>
      <w:r w:rsidR="005C0FF6">
        <w:t xml:space="preserve">is a Research Assistant in the Extractive Resource Governance Program (ERGP) and the Urban </w:t>
      </w:r>
      <w:r w:rsidR="00847993">
        <w:t>Policy Program in</w:t>
      </w:r>
      <w:r w:rsidR="005C0FF6">
        <w:t xml:space="preserve"> the School of Public Policy at the University of Calgary</w:t>
      </w:r>
      <w:r w:rsidR="005C0FF6">
        <w:t xml:space="preserve">. He holds a Master of Public Policy from the University of Calgary. As a member of the ERGP team, Braeden has published research for the “Where in the World are Canadian Oil &amp; Gas Companies?” project and </w:t>
      </w:r>
      <w:r w:rsidR="006E6A80">
        <w:t>he is currently conducting research with the ERGP’s Mexico Project</w:t>
      </w:r>
      <w:r w:rsidR="00476447">
        <w:t>.</w:t>
      </w:r>
      <w:bookmarkStart w:id="0" w:name="_GoBack"/>
      <w:bookmarkEnd w:id="0"/>
      <w:r w:rsidR="00C670BD">
        <w:t xml:space="preserve"> 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Pr="00D243EF" w:rsidRDefault="00D243EF" w:rsidP="0067478F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  <w:vertAlign w:val="superscript"/>
        </w:rPr>
        <w:t>a</w:t>
      </w:r>
      <w:r>
        <w:rPr>
          <w:sz w:val="23"/>
          <w:szCs w:val="23"/>
        </w:rPr>
        <w:t>Corresponding</w:t>
      </w:r>
      <w:proofErr w:type="spellEnd"/>
      <w:proofErr w:type="gramEnd"/>
      <w:r>
        <w:rPr>
          <w:sz w:val="23"/>
          <w:szCs w:val="23"/>
        </w:rPr>
        <w:t xml:space="preserve"> author</w:t>
      </w:r>
    </w:p>
    <w:p w:rsidR="0067478F" w:rsidRPr="00B8472B" w:rsidRDefault="0067478F" w:rsidP="0067478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8F"/>
    <w:rsid w:val="002F01CF"/>
    <w:rsid w:val="0043645E"/>
    <w:rsid w:val="00476447"/>
    <w:rsid w:val="005C0FF6"/>
    <w:rsid w:val="0067478F"/>
    <w:rsid w:val="006E6A80"/>
    <w:rsid w:val="00847993"/>
    <w:rsid w:val="009277EC"/>
    <w:rsid w:val="00C670BD"/>
    <w:rsid w:val="00D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7712"/>
  <w15:chartTrackingRefBased/>
  <w15:docId w15:val="{F557E261-EA63-435A-8ADA-888AFDDD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4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eden.larson@ucalgary.ca" TargetMode="External"/><Relationship Id="rId4" Type="http://schemas.openxmlformats.org/officeDocument/2006/relationships/hyperlink" Target="mailto:bgdahlby@ucalgar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Dahlby</dc:creator>
  <cp:keywords/>
  <dc:description/>
  <cp:lastModifiedBy>Braeden Larson</cp:lastModifiedBy>
  <cp:revision>5</cp:revision>
  <dcterms:created xsi:type="dcterms:W3CDTF">2018-07-27T16:01:00Z</dcterms:created>
  <dcterms:modified xsi:type="dcterms:W3CDTF">2018-07-27T19:21:00Z</dcterms:modified>
</cp:coreProperties>
</file>