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1ECB6" w14:textId="77777777" w:rsidR="005C5126" w:rsidRDefault="005C5126" w:rsidP="005C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</w:pPr>
      <w:r w:rsidRPr="0051573C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The Pros and Cons of Carbon Taxes and Cap and Trade Systems</w:t>
      </w:r>
    </w:p>
    <w:p w14:paraId="0B42BD9D" w14:textId="77777777" w:rsidR="00A85178" w:rsidRPr="0051573C" w:rsidRDefault="00A85178" w:rsidP="005C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</w:pPr>
      <w:bookmarkStart w:id="0" w:name="_GoBack"/>
      <w:bookmarkEnd w:id="0"/>
    </w:p>
    <w:p w14:paraId="1A70EC0E" w14:textId="77777777" w:rsidR="00A85178" w:rsidRDefault="00A85178" w:rsidP="00A85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Joel Wood</w:t>
      </w:r>
      <w:r>
        <w:rPr>
          <w:rStyle w:val="FootnoteReference"/>
          <w:rFonts w:ascii="Times New Roman" w:eastAsia="Times New Roman" w:hAnsi="Times New Roman" w:cs="Times New Roman"/>
          <w:b/>
          <w:bCs/>
          <w:color w:val="000000"/>
          <w:lang w:val="en-US"/>
        </w:rPr>
        <w:footnoteReference w:id="1"/>
      </w:r>
    </w:p>
    <w:p w14:paraId="791C9B84" w14:textId="77777777" w:rsidR="00451799" w:rsidRDefault="00451799"/>
    <w:sectPr w:rsidR="00451799" w:rsidSect="004517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C91D9" w14:textId="77777777" w:rsidR="00A85178" w:rsidRDefault="00A85178" w:rsidP="00A85178">
      <w:pPr>
        <w:spacing w:after="0" w:line="240" w:lineRule="auto"/>
      </w:pPr>
      <w:r>
        <w:separator/>
      </w:r>
    </w:p>
  </w:endnote>
  <w:endnote w:type="continuationSeparator" w:id="0">
    <w:p w14:paraId="664FF9AB" w14:textId="77777777" w:rsidR="00A85178" w:rsidRDefault="00A85178" w:rsidP="00A8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70D43" w14:textId="77777777" w:rsidR="00A85178" w:rsidRDefault="00A85178" w:rsidP="00A85178">
      <w:pPr>
        <w:spacing w:after="0" w:line="240" w:lineRule="auto"/>
      </w:pPr>
      <w:r>
        <w:separator/>
      </w:r>
    </w:p>
  </w:footnote>
  <w:footnote w:type="continuationSeparator" w:id="0">
    <w:p w14:paraId="0F8A8996" w14:textId="77777777" w:rsidR="00A85178" w:rsidRDefault="00A85178" w:rsidP="00A85178">
      <w:pPr>
        <w:spacing w:after="0" w:line="240" w:lineRule="auto"/>
      </w:pPr>
      <w:r>
        <w:continuationSeparator/>
      </w:r>
    </w:p>
  </w:footnote>
  <w:footnote w:id="1">
    <w:p w14:paraId="7A93DA3F" w14:textId="77777777" w:rsidR="00A85178" w:rsidRPr="00EC4DE9" w:rsidRDefault="00A85178" w:rsidP="00A8517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en-US"/>
        </w:rPr>
        <w:t>Department of Economics, School of Business and Economics, Thompson Rivers University.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e</w:t>
      </w:r>
      <w:proofErr w:type="gramEnd"/>
      <w:r>
        <w:rPr>
          <w:lang w:val="en-US"/>
        </w:rPr>
        <w:t>-mail: jwood@tru.ca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26"/>
    <w:rsid w:val="00451799"/>
    <w:rsid w:val="005C5126"/>
    <w:rsid w:val="00A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5AF8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26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51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178"/>
    <w:rPr>
      <w:rFonts w:eastAsiaTheme="minorHAnsi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A8517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26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51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178"/>
    <w:rPr>
      <w:rFonts w:eastAsiaTheme="minorHAnsi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A851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59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Medical University</Company>
  <LinksUpToDate>false</LinksUpToDate>
  <CharactersWithSpaces>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Khayatzadeh Mahani</dc:creator>
  <cp:keywords/>
  <dc:description/>
  <cp:lastModifiedBy>Akram Khayatzadeh Mahani</cp:lastModifiedBy>
  <cp:revision>2</cp:revision>
  <dcterms:created xsi:type="dcterms:W3CDTF">2018-05-25T13:26:00Z</dcterms:created>
  <dcterms:modified xsi:type="dcterms:W3CDTF">2018-05-25T13:27:00Z</dcterms:modified>
  <cp:category/>
</cp:coreProperties>
</file>