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31" w:rsidRPr="00334052" w:rsidRDefault="00AF2E31" w:rsidP="00AF2E31">
      <w:pPr>
        <w:pStyle w:val="Title"/>
        <w:jc w:val="center"/>
        <w:rPr>
          <w:rFonts w:ascii="Times New Roman" w:hAnsi="Times New Roman" w:cs="Times New Roman"/>
          <w:sz w:val="44"/>
          <w:szCs w:val="44"/>
        </w:rPr>
      </w:pPr>
      <w:r w:rsidRPr="00334052">
        <w:rPr>
          <w:rFonts w:ascii="Times New Roman" w:hAnsi="Times New Roman" w:cs="Times New Roman"/>
          <w:sz w:val="44"/>
          <w:szCs w:val="44"/>
        </w:rPr>
        <w:t>The Economics of Telecommunications in Canada:</w:t>
      </w:r>
    </w:p>
    <w:p w:rsidR="00AF2E31" w:rsidRPr="00334052" w:rsidRDefault="00AF2E31" w:rsidP="00AF2E31">
      <w:pPr>
        <w:pStyle w:val="Title"/>
        <w:jc w:val="center"/>
        <w:rPr>
          <w:rFonts w:ascii="Times New Roman" w:hAnsi="Times New Roman" w:cs="Times New Roman"/>
          <w:sz w:val="44"/>
          <w:szCs w:val="44"/>
        </w:rPr>
      </w:pPr>
      <w:r w:rsidRPr="00334052">
        <w:rPr>
          <w:rFonts w:ascii="Times New Roman" w:hAnsi="Times New Roman" w:cs="Times New Roman"/>
          <w:sz w:val="44"/>
          <w:szCs w:val="44"/>
        </w:rPr>
        <w:t>A Backgrounder</w:t>
      </w:r>
    </w:p>
    <w:p w:rsidR="00AF2E31" w:rsidRPr="00334052" w:rsidRDefault="00AF2E31" w:rsidP="00AF2E3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34052" w:rsidTr="00334052">
        <w:tc>
          <w:tcPr>
            <w:tcW w:w="4675" w:type="dxa"/>
          </w:tcPr>
          <w:p w:rsidR="00334052" w:rsidRPr="00334052" w:rsidRDefault="00A96F82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="00334052" w:rsidRPr="00334052">
              <w:rPr>
                <w:rFonts w:ascii="Times New Roman" w:hAnsi="Times New Roman" w:cs="Times New Roman"/>
                <w:sz w:val="24"/>
                <w:szCs w:val="24"/>
              </w:rPr>
              <w:t>Kent Fellows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(PhD)</w:t>
            </w:r>
            <w:r w:rsidR="00334052" w:rsidRPr="0033405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:rsidR="00334052" w:rsidRPr="00334052" w:rsidRDefault="00334052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52">
              <w:rPr>
                <w:rFonts w:ascii="Times New Roman" w:hAnsi="Times New Roman" w:cs="Times New Roman"/>
                <w:sz w:val="24"/>
                <w:szCs w:val="24"/>
              </w:rPr>
              <w:t>Research Associate</w:t>
            </w:r>
          </w:p>
          <w:p w:rsidR="00334052" w:rsidRPr="00334052" w:rsidRDefault="00334052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52">
              <w:rPr>
                <w:rFonts w:ascii="Times New Roman" w:hAnsi="Times New Roman" w:cs="Times New Roman"/>
                <w:sz w:val="24"/>
                <w:szCs w:val="24"/>
              </w:rPr>
              <w:t>School of Public Policy</w:t>
            </w:r>
          </w:p>
          <w:p w:rsidR="00334052" w:rsidRPr="00334052" w:rsidRDefault="00334052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52">
              <w:rPr>
                <w:rFonts w:ascii="Times New Roman" w:hAnsi="Times New Roman" w:cs="Times New Roman"/>
                <w:sz w:val="24"/>
                <w:szCs w:val="24"/>
              </w:rPr>
              <w:t>University of Calgary</w:t>
            </w:r>
          </w:p>
          <w:p w:rsidR="00334052" w:rsidRPr="00334052" w:rsidRDefault="00411484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34052" w:rsidRPr="003340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gkfellow@ucalgary.ca</w:t>
              </w:r>
            </w:hyperlink>
          </w:p>
          <w:p w:rsidR="00334052" w:rsidRDefault="00334052" w:rsidP="00AF2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334052" w:rsidRPr="00334052" w:rsidRDefault="00334052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52">
              <w:rPr>
                <w:rFonts w:ascii="Times New Roman" w:hAnsi="Times New Roman" w:cs="Times New Roman"/>
                <w:sz w:val="24"/>
                <w:szCs w:val="24"/>
              </w:rPr>
              <w:t>Mukesh</w:t>
            </w:r>
            <w:proofErr w:type="spellEnd"/>
            <w:r w:rsidRPr="00334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52">
              <w:rPr>
                <w:rFonts w:ascii="Times New Roman" w:hAnsi="Times New Roman" w:cs="Times New Roman"/>
                <w:sz w:val="24"/>
                <w:szCs w:val="24"/>
              </w:rPr>
              <w:t>Khanal</w:t>
            </w:r>
            <w:proofErr w:type="spellEnd"/>
            <w:r w:rsidR="00A96F82">
              <w:rPr>
                <w:rFonts w:ascii="Times New Roman" w:hAnsi="Times New Roman" w:cs="Times New Roman"/>
                <w:sz w:val="24"/>
                <w:szCs w:val="24"/>
              </w:rPr>
              <w:t xml:space="preserve"> (MA, MPP)</w:t>
            </w:r>
          </w:p>
          <w:p w:rsidR="00334052" w:rsidRPr="00334052" w:rsidRDefault="00334052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52">
              <w:rPr>
                <w:rFonts w:ascii="Times New Roman" w:hAnsi="Times New Roman" w:cs="Times New Roman"/>
                <w:sz w:val="24"/>
                <w:szCs w:val="24"/>
              </w:rPr>
              <w:t>Research Associate</w:t>
            </w:r>
          </w:p>
          <w:p w:rsidR="00334052" w:rsidRPr="00334052" w:rsidRDefault="00334052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52">
              <w:rPr>
                <w:rFonts w:ascii="Times New Roman" w:hAnsi="Times New Roman" w:cs="Times New Roman"/>
                <w:sz w:val="24"/>
                <w:szCs w:val="24"/>
              </w:rPr>
              <w:t>School of Public Policy</w:t>
            </w:r>
          </w:p>
          <w:p w:rsidR="00334052" w:rsidRPr="00334052" w:rsidRDefault="00334052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52">
              <w:rPr>
                <w:rFonts w:ascii="Times New Roman" w:hAnsi="Times New Roman" w:cs="Times New Roman"/>
                <w:sz w:val="24"/>
                <w:szCs w:val="24"/>
              </w:rPr>
              <w:t>University of Calgary</w:t>
            </w:r>
          </w:p>
          <w:p w:rsidR="00334052" w:rsidRPr="00334052" w:rsidRDefault="00411484" w:rsidP="0033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34052" w:rsidRPr="003340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mukesh.khanal@ucalgary.ca</w:t>
              </w:r>
            </w:hyperlink>
            <w:r w:rsidR="00334052" w:rsidRPr="00334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4052" w:rsidRDefault="00334052" w:rsidP="00AF2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AFB" w:rsidRPr="00334052" w:rsidRDefault="00AF2E31" w:rsidP="00334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4052">
        <w:rPr>
          <w:rFonts w:ascii="Times New Roman" w:hAnsi="Times New Roman" w:cs="Times New Roman"/>
          <w:sz w:val="24"/>
          <w:szCs w:val="24"/>
        </w:rPr>
        <w:fldChar w:fldCharType="begin"/>
      </w:r>
      <w:r w:rsidRPr="00334052"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 w:rsidRPr="00334052">
        <w:rPr>
          <w:rFonts w:ascii="Times New Roman" w:hAnsi="Times New Roman" w:cs="Times New Roman"/>
          <w:sz w:val="24"/>
          <w:szCs w:val="24"/>
        </w:rPr>
        <w:fldChar w:fldCharType="separate"/>
      </w:r>
      <w:r w:rsidR="00A96F82">
        <w:rPr>
          <w:rFonts w:ascii="Times New Roman" w:hAnsi="Times New Roman" w:cs="Times New Roman"/>
          <w:noProof/>
          <w:sz w:val="24"/>
          <w:szCs w:val="24"/>
        </w:rPr>
        <w:t>December 18, 2017</w:t>
      </w:r>
      <w:r w:rsidRPr="00334052">
        <w:rPr>
          <w:rFonts w:ascii="Times New Roman" w:hAnsi="Times New Roman" w:cs="Times New Roman"/>
          <w:sz w:val="24"/>
          <w:szCs w:val="24"/>
        </w:rPr>
        <w:fldChar w:fldCharType="end"/>
      </w:r>
    </w:p>
    <w:p w:rsidR="00334052" w:rsidRDefault="00334052" w:rsidP="00334052">
      <w:pPr>
        <w:rPr>
          <w:rFonts w:ascii="Times New Roman" w:hAnsi="Times New Roman" w:cs="Times New Roman"/>
          <w:sz w:val="24"/>
          <w:szCs w:val="24"/>
        </w:rPr>
      </w:pPr>
      <w:r w:rsidRPr="00334052">
        <w:rPr>
          <w:rFonts w:ascii="Times New Roman" w:hAnsi="Times New Roman" w:cs="Times New Roman"/>
          <w:sz w:val="24"/>
          <w:szCs w:val="24"/>
        </w:rPr>
        <w:t>PIC: SPR-11</w:t>
      </w:r>
    </w:p>
    <w:p w:rsidR="00334052" w:rsidRDefault="00334052" w:rsidP="00334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 Telecom; Economic Impact; Capital Investment; Value Chain; General Equilibrium</w:t>
      </w:r>
    </w:p>
    <w:p w:rsidR="00334052" w:rsidRDefault="00334052" w:rsidP="003340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4052" w:rsidRDefault="00334052" w:rsidP="00334052">
      <w:pPr>
        <w:rPr>
          <w:rFonts w:ascii="Times New Roman" w:hAnsi="Times New Roman" w:cs="Times New Roman"/>
          <w:sz w:val="24"/>
          <w:szCs w:val="24"/>
        </w:rPr>
      </w:pPr>
      <w:r w:rsidRPr="00A96F82">
        <w:rPr>
          <w:rFonts w:ascii="Times New Roman" w:hAnsi="Times New Roman" w:cs="Times New Roman"/>
          <w:b/>
          <w:sz w:val="24"/>
          <w:szCs w:val="24"/>
        </w:rPr>
        <w:t xml:space="preserve">G. Kent Fellows </w:t>
      </w:r>
      <w:r w:rsidRPr="00334052">
        <w:rPr>
          <w:rFonts w:ascii="Times New Roman" w:hAnsi="Times New Roman" w:cs="Times New Roman"/>
          <w:sz w:val="24"/>
          <w:szCs w:val="24"/>
        </w:rPr>
        <w:t>(PhD) is a research associate at The School of Public Policy, University of Calgary. Kent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has previously worked as a researcher for the University of Alberta’s School of Public Health and as an intern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the National Energy Board. He has published articles on the effects of price regulation and bargaining power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the Canadian pipeline and pharmaceutical industries as well as the integration of renewable generation capacity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in the Alberta electricity market. His current research agenda focuses on the area of computational economics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applied to the construction and use of large-scale quantitative models of inter-sector and interprovincial trade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within Canada. Kent is also involved in forwarding The School of Public Policy’s Canadian Northern Corridor 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program, which is aimed at studying the concept of a multi-modal linear infrastructure right of way through Canada’s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052">
        <w:rPr>
          <w:rFonts w:ascii="Times New Roman" w:hAnsi="Times New Roman" w:cs="Times New Roman"/>
          <w:sz w:val="24"/>
          <w:szCs w:val="24"/>
        </w:rPr>
        <w:t>North</w:t>
      </w:r>
      <w:proofErr w:type="gramEnd"/>
      <w:r w:rsidRPr="00334052">
        <w:rPr>
          <w:rFonts w:ascii="Times New Roman" w:hAnsi="Times New Roman" w:cs="Times New Roman"/>
          <w:sz w:val="24"/>
          <w:szCs w:val="24"/>
        </w:rPr>
        <w:t xml:space="preserve"> and near North.</w:t>
      </w:r>
    </w:p>
    <w:p w:rsidR="00334052" w:rsidRDefault="00334052" w:rsidP="00334052">
      <w:pPr>
        <w:rPr>
          <w:rFonts w:ascii="Times New Roman" w:hAnsi="Times New Roman" w:cs="Times New Roman"/>
          <w:sz w:val="24"/>
          <w:szCs w:val="24"/>
        </w:rPr>
      </w:pPr>
    </w:p>
    <w:p w:rsidR="00334052" w:rsidRPr="00334052" w:rsidRDefault="00334052" w:rsidP="003340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6F82">
        <w:rPr>
          <w:rFonts w:ascii="Times New Roman" w:hAnsi="Times New Roman" w:cs="Times New Roman"/>
          <w:b/>
          <w:sz w:val="24"/>
          <w:szCs w:val="24"/>
        </w:rPr>
        <w:t>Mukesh</w:t>
      </w:r>
      <w:proofErr w:type="spellEnd"/>
      <w:r w:rsidRPr="00A96F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F82">
        <w:rPr>
          <w:rFonts w:ascii="Times New Roman" w:hAnsi="Times New Roman" w:cs="Times New Roman"/>
          <w:b/>
          <w:sz w:val="24"/>
          <w:szCs w:val="24"/>
        </w:rPr>
        <w:t>Khanal</w:t>
      </w:r>
      <w:proofErr w:type="spellEnd"/>
      <w:r w:rsidRPr="00334052">
        <w:rPr>
          <w:rFonts w:ascii="Times New Roman" w:hAnsi="Times New Roman" w:cs="Times New Roman"/>
          <w:sz w:val="24"/>
          <w:szCs w:val="24"/>
        </w:rPr>
        <w:t xml:space="preserve"> </w:t>
      </w:r>
      <w:r w:rsidR="00A96F82">
        <w:rPr>
          <w:rFonts w:ascii="Times New Roman" w:hAnsi="Times New Roman" w:cs="Times New Roman"/>
          <w:sz w:val="24"/>
          <w:szCs w:val="24"/>
        </w:rPr>
        <w:t xml:space="preserve">(MA, MPP) </w:t>
      </w:r>
      <w:r w:rsidRPr="00334052">
        <w:rPr>
          <w:rFonts w:ascii="Times New Roman" w:hAnsi="Times New Roman" w:cs="Times New Roman"/>
          <w:sz w:val="24"/>
          <w:szCs w:val="24"/>
        </w:rPr>
        <w:t>is a Research Associate at The School of Public Policy at the University of Calgary. He has an MA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Applied Economics from the University of Cincinnati and an MPP from the University of Calgary. In 2016, he prepared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a report for the Senate National Finance Committee on the distribution of federal contributions to infrastructure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projects. His ongoing researches focus on federal-provincial revenue sharing model, economic diversification,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and municipal clean energy initiatives. Prior to joining The School of Public Policy, he designed and managed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peacebuilding research projects in Nepal for The Asia Foundation, an international development organization. As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economist, he has provided consulting expertise to projects funded by the USAID, UN Women, Asian 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52">
        <w:rPr>
          <w:rFonts w:ascii="Times New Roman" w:hAnsi="Times New Roman" w:cs="Times New Roman"/>
          <w:sz w:val="24"/>
          <w:szCs w:val="24"/>
        </w:rPr>
        <w:t>Bank, Japan International Cooperation Agency, Small Arms Survey Group, and Routledge Publications.</w:t>
      </w:r>
    </w:p>
    <w:sectPr w:rsidR="00334052" w:rsidRPr="00334052">
      <w:headerReference w:type="even" r:id="rId9"/>
      <w:headerReference w:type="default" r:id="rId10"/>
      <w:footerReference w:type="default" r:id="rId11"/>
      <w:headerReference w:type="first" r:id="rId12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484" w:rsidRDefault="00411484" w:rsidP="00AF2E31">
      <w:pPr>
        <w:spacing w:after="0" w:line="240" w:lineRule="auto"/>
      </w:pPr>
      <w:r>
        <w:separator/>
      </w:r>
    </w:p>
  </w:endnote>
  <w:endnote w:type="continuationSeparator" w:id="0">
    <w:p w:rsidR="00411484" w:rsidRDefault="00411484" w:rsidP="00AF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E31" w:rsidRDefault="00AF2E31" w:rsidP="00392F23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484" w:rsidRDefault="00411484" w:rsidP="00AF2E31">
      <w:pPr>
        <w:spacing w:after="0" w:line="240" w:lineRule="auto"/>
      </w:pPr>
      <w:r>
        <w:separator/>
      </w:r>
    </w:p>
  </w:footnote>
  <w:footnote w:type="continuationSeparator" w:id="0">
    <w:p w:rsidR="00411484" w:rsidRDefault="00411484" w:rsidP="00AF2E31">
      <w:pPr>
        <w:spacing w:after="0" w:line="240" w:lineRule="auto"/>
      </w:pPr>
      <w:r>
        <w:continuationSeparator/>
      </w:r>
    </w:p>
  </w:footnote>
  <w:footnote w:id="1">
    <w:p w:rsidR="00334052" w:rsidRDefault="00334052" w:rsidP="00334052">
      <w:pPr>
        <w:pStyle w:val="FootnoteText"/>
      </w:pPr>
      <w:r>
        <w:rPr>
          <w:rStyle w:val="FootnoteReference"/>
        </w:rPr>
        <w:footnoteRef/>
      </w:r>
      <w:r>
        <w:t xml:space="preserve"> Corresponding Author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E31" w:rsidRDefault="00AF2E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E31" w:rsidRDefault="00AF2E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E31" w:rsidRDefault="00AF2E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31"/>
    <w:rsid w:val="00035240"/>
    <w:rsid w:val="00086CCC"/>
    <w:rsid w:val="0011501F"/>
    <w:rsid w:val="001B4464"/>
    <w:rsid w:val="001B4E94"/>
    <w:rsid w:val="00334052"/>
    <w:rsid w:val="003B65D7"/>
    <w:rsid w:val="00411484"/>
    <w:rsid w:val="00464ACB"/>
    <w:rsid w:val="004A2D6C"/>
    <w:rsid w:val="00500A3A"/>
    <w:rsid w:val="00503B85"/>
    <w:rsid w:val="00544289"/>
    <w:rsid w:val="005A78E5"/>
    <w:rsid w:val="005E661F"/>
    <w:rsid w:val="0073553E"/>
    <w:rsid w:val="007B3D0B"/>
    <w:rsid w:val="007B6407"/>
    <w:rsid w:val="007C24A3"/>
    <w:rsid w:val="00855853"/>
    <w:rsid w:val="009B2897"/>
    <w:rsid w:val="00A9314D"/>
    <w:rsid w:val="00A96F82"/>
    <w:rsid w:val="00AF2E31"/>
    <w:rsid w:val="00AF6435"/>
    <w:rsid w:val="00C8342F"/>
    <w:rsid w:val="00CA498B"/>
    <w:rsid w:val="00D04056"/>
    <w:rsid w:val="00DD031E"/>
    <w:rsid w:val="00E4286D"/>
    <w:rsid w:val="00FB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750C4-534A-4EB8-9DD9-EFDCDE95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F2E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2E3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E31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F2E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E3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F2E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E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E31"/>
    <w:rPr>
      <w:rFonts w:eastAsiaTheme="minorEastAsia"/>
    </w:rPr>
  </w:style>
  <w:style w:type="table" w:styleId="TableGrid">
    <w:name w:val="Table Grid"/>
    <w:basedOn w:val="TableNormal"/>
    <w:uiPriority w:val="39"/>
    <w:rsid w:val="0033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esh.khanal@ucalgary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fellow@ucalgary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67D0-4D16-4367-A75D-E2987D53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2017-12-18T21:19:00Z</dcterms:created>
  <dcterms:modified xsi:type="dcterms:W3CDTF">2017-12-18T22:46:00Z</dcterms:modified>
</cp:coreProperties>
</file>