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0B192" w14:textId="00A95120" w:rsidR="00DF6BC9" w:rsidRDefault="00AB3DDB" w:rsidP="00DF6BC9">
      <w:pPr>
        <w:pStyle w:val="Title"/>
      </w:pPr>
      <w:r>
        <w:t>The Time has come to Revisit</w:t>
      </w:r>
      <w:r w:rsidR="00DF6BC9">
        <w:t xml:space="preserve"> </w:t>
      </w:r>
      <w:r w:rsidR="006A26E8">
        <w:t>Solvency</w:t>
      </w:r>
      <w:r w:rsidR="00DF6BC9">
        <w:t xml:space="preserve"> Funding</w:t>
      </w:r>
      <w:r w:rsidR="00857181">
        <w:t xml:space="preserve"> Rules</w:t>
      </w:r>
      <w:r w:rsidR="009874E0">
        <w:rPr>
          <w:rStyle w:val="FootnoteReference"/>
        </w:rPr>
        <w:footnoteReference w:id="1"/>
      </w:r>
    </w:p>
    <w:p w14:paraId="0DB926FE" w14:textId="77777777" w:rsidR="008132AE" w:rsidRDefault="008132AE" w:rsidP="008132AE">
      <w:r>
        <w:t>By Norma L. Nielson, PhD</w:t>
      </w:r>
    </w:p>
    <w:p w14:paraId="1319A0D0" w14:textId="77777777" w:rsidR="008132AE" w:rsidRDefault="008132AE" w:rsidP="008132AE">
      <w:r>
        <w:t xml:space="preserve">Chairholder in Insurance &amp; Risk Management, Haskayne School of Business </w:t>
      </w:r>
    </w:p>
    <w:p w14:paraId="593B0A6D" w14:textId="77777777" w:rsidR="008132AE" w:rsidRDefault="008132AE" w:rsidP="008132AE">
      <w:r>
        <w:t>Director, Financial Markets Regulation Program, School of Public Policy</w:t>
      </w:r>
    </w:p>
    <w:p w14:paraId="490BE0A6" w14:textId="77777777" w:rsidR="008132AE" w:rsidRPr="006A26E8" w:rsidRDefault="008132AE" w:rsidP="008132AE">
      <w:r>
        <w:t>University of Calgary</w:t>
      </w:r>
    </w:p>
    <w:p w14:paraId="6CCA0874" w14:textId="77777777" w:rsidR="00C367E5" w:rsidRDefault="00C367E5" w:rsidP="00C367E5">
      <w:pPr>
        <w:pStyle w:val="Heading1"/>
      </w:pPr>
      <w:r>
        <w:t>Abstract</w:t>
      </w:r>
    </w:p>
    <w:p w14:paraId="1DB34147" w14:textId="77777777" w:rsidR="00C367E5" w:rsidRPr="00BB4398" w:rsidRDefault="00BB4398" w:rsidP="00BB4398">
      <w:pPr>
        <w:ind w:left="720"/>
      </w:pPr>
      <w:r>
        <w:t xml:space="preserve">Regulators are charged with protecting pension plan participants’ ability to collect on DB pension promises.  The main risk to the ability to keep those promises arises because of (1) credit risk and (2) financial risk that accompanies the pension’s portfolio of assets.  </w:t>
      </w:r>
      <w:r w:rsidR="00C367E5">
        <w:rPr>
          <w:bCs/>
        </w:rPr>
        <w:t>I</w:t>
      </w:r>
      <w:r w:rsidR="00C367E5" w:rsidRPr="00C367E5">
        <w:rPr>
          <w:bCs/>
        </w:rPr>
        <w:t>t is not necessary to make all pension plans meet a hypothetical valuation standard that was intended to provide security to pension participants in extremely different economic times</w:t>
      </w:r>
      <w:r w:rsidR="00C367E5">
        <w:rPr>
          <w:bCs/>
        </w:rPr>
        <w:t>. Maintaining the so-called solvency funding standard</w:t>
      </w:r>
      <w:r w:rsidR="00C367E5" w:rsidRPr="00C367E5">
        <w:rPr>
          <w:bCs/>
        </w:rPr>
        <w:t xml:space="preserve"> serves only to create extra work and extra expense for DB plans, especially those that are extremely well-funded.  </w:t>
      </w:r>
      <w:r w:rsidR="002D477E">
        <w:rPr>
          <w:bCs/>
        </w:rPr>
        <w:t>Moving the solvency standard from one that is required of all plans during all valuations into one of a set of valuation parameters that a regulator can employ to protect plan participants would grant greater flexibility to both plan trustees and regulators while achieving the mandate to protect the most vulnerable.</w:t>
      </w:r>
      <w:r w:rsidR="003B6D91">
        <w:rPr>
          <w:bCs/>
        </w:rPr>
        <w:t xml:space="preserve">  Several complementary changes also are discussed.</w:t>
      </w:r>
    </w:p>
    <w:p w14:paraId="1DCD392B" w14:textId="55F30909" w:rsidR="00E530DC" w:rsidRDefault="00E530DC" w:rsidP="003A3E51"/>
    <w:sectPr w:rsidR="00E530DC" w:rsidSect="007156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8F608" w14:textId="77777777" w:rsidR="00A935F6" w:rsidRDefault="00A935F6" w:rsidP="00D20073">
      <w:r>
        <w:separator/>
      </w:r>
    </w:p>
  </w:endnote>
  <w:endnote w:type="continuationSeparator" w:id="0">
    <w:p w14:paraId="65121982" w14:textId="77777777" w:rsidR="00A935F6" w:rsidRDefault="00A935F6" w:rsidP="00D2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252D3" w14:textId="77777777" w:rsidR="00A935F6" w:rsidRDefault="00A935F6" w:rsidP="00D20073">
      <w:r>
        <w:separator/>
      </w:r>
    </w:p>
  </w:footnote>
  <w:footnote w:type="continuationSeparator" w:id="0">
    <w:p w14:paraId="6E503016" w14:textId="77777777" w:rsidR="00A935F6" w:rsidRDefault="00A935F6" w:rsidP="00D20073">
      <w:r>
        <w:continuationSeparator/>
      </w:r>
    </w:p>
  </w:footnote>
  <w:footnote w:id="1">
    <w:p w14:paraId="49A36C45" w14:textId="0105A0E6" w:rsidR="009874E0" w:rsidRPr="009874E0" w:rsidRDefault="009874E0">
      <w:pPr>
        <w:pStyle w:val="FootnoteText"/>
        <w:rPr>
          <w:sz w:val="18"/>
        </w:rPr>
      </w:pPr>
      <w:r w:rsidRPr="009874E0">
        <w:rPr>
          <w:rStyle w:val="FootnoteReference"/>
          <w:sz w:val="18"/>
        </w:rPr>
        <w:footnoteRef/>
      </w:r>
      <w:r w:rsidRPr="009874E0">
        <w:rPr>
          <w:sz w:val="18"/>
        </w:rPr>
        <w:t xml:space="preserve"> The author would like to thank Bob Baldwin and Elaine Noel-Bentley for </w:t>
      </w:r>
      <w:r w:rsidR="008132AE">
        <w:rPr>
          <w:sz w:val="18"/>
        </w:rPr>
        <w:t>their comments on an earlier</w:t>
      </w:r>
      <w:bookmarkStart w:id="0" w:name="_GoBack"/>
      <w:bookmarkEnd w:id="0"/>
      <w:r w:rsidRPr="009874E0">
        <w:rPr>
          <w:sz w:val="18"/>
        </w:rPr>
        <w:t xml:space="preserve"> draft of this paper and </w:t>
      </w:r>
      <w:r>
        <w:rPr>
          <w:sz w:val="18"/>
        </w:rPr>
        <w:t xml:space="preserve">for </w:t>
      </w:r>
      <w:r w:rsidRPr="009874E0">
        <w:rPr>
          <w:sz w:val="18"/>
        </w:rPr>
        <w:t xml:space="preserve">their usual thoughtful comments.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D37CE"/>
    <w:multiLevelType w:val="hybridMultilevel"/>
    <w:tmpl w:val="0BF6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47218"/>
    <w:multiLevelType w:val="hybridMultilevel"/>
    <w:tmpl w:val="D66446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CE3D8C"/>
    <w:multiLevelType w:val="hybridMultilevel"/>
    <w:tmpl w:val="D2FC84EE"/>
    <w:lvl w:ilvl="0" w:tplc="0756DF2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53534"/>
    <w:multiLevelType w:val="hybridMultilevel"/>
    <w:tmpl w:val="8B6E825A"/>
    <w:lvl w:ilvl="0" w:tplc="3AE6EF92">
      <w:start w:val="1"/>
      <w:numFmt w:val="bullet"/>
      <w:lvlText w:val=""/>
      <w:lvlJc w:val="left"/>
      <w:pPr>
        <w:tabs>
          <w:tab w:val="num" w:pos="720"/>
        </w:tabs>
        <w:ind w:left="720" w:hanging="360"/>
      </w:pPr>
      <w:rPr>
        <w:rFonts w:ascii="Wingdings" w:hAnsi="Wingdings" w:hint="default"/>
      </w:rPr>
    </w:lvl>
    <w:lvl w:ilvl="1" w:tplc="4132813A">
      <w:start w:val="1848"/>
      <w:numFmt w:val="bullet"/>
      <w:lvlText w:val="–"/>
      <w:lvlJc w:val="left"/>
      <w:pPr>
        <w:tabs>
          <w:tab w:val="num" w:pos="1440"/>
        </w:tabs>
        <w:ind w:left="1440" w:hanging="360"/>
      </w:pPr>
      <w:rPr>
        <w:rFonts w:ascii="Times New Roman" w:hAnsi="Times New Roman" w:hint="default"/>
      </w:rPr>
    </w:lvl>
    <w:lvl w:ilvl="2" w:tplc="08B09F82" w:tentative="1">
      <w:start w:val="1"/>
      <w:numFmt w:val="bullet"/>
      <w:lvlText w:val=""/>
      <w:lvlJc w:val="left"/>
      <w:pPr>
        <w:tabs>
          <w:tab w:val="num" w:pos="2160"/>
        </w:tabs>
        <w:ind w:left="2160" w:hanging="360"/>
      </w:pPr>
      <w:rPr>
        <w:rFonts w:ascii="Wingdings" w:hAnsi="Wingdings" w:hint="default"/>
      </w:rPr>
    </w:lvl>
    <w:lvl w:ilvl="3" w:tplc="AE520DAE" w:tentative="1">
      <w:start w:val="1"/>
      <w:numFmt w:val="bullet"/>
      <w:lvlText w:val=""/>
      <w:lvlJc w:val="left"/>
      <w:pPr>
        <w:tabs>
          <w:tab w:val="num" w:pos="2880"/>
        </w:tabs>
        <w:ind w:left="2880" w:hanging="360"/>
      </w:pPr>
      <w:rPr>
        <w:rFonts w:ascii="Wingdings" w:hAnsi="Wingdings" w:hint="default"/>
      </w:rPr>
    </w:lvl>
    <w:lvl w:ilvl="4" w:tplc="11A2F756" w:tentative="1">
      <w:start w:val="1"/>
      <w:numFmt w:val="bullet"/>
      <w:lvlText w:val=""/>
      <w:lvlJc w:val="left"/>
      <w:pPr>
        <w:tabs>
          <w:tab w:val="num" w:pos="3600"/>
        </w:tabs>
        <w:ind w:left="3600" w:hanging="360"/>
      </w:pPr>
      <w:rPr>
        <w:rFonts w:ascii="Wingdings" w:hAnsi="Wingdings" w:hint="default"/>
      </w:rPr>
    </w:lvl>
    <w:lvl w:ilvl="5" w:tplc="4CCED11C" w:tentative="1">
      <w:start w:val="1"/>
      <w:numFmt w:val="bullet"/>
      <w:lvlText w:val=""/>
      <w:lvlJc w:val="left"/>
      <w:pPr>
        <w:tabs>
          <w:tab w:val="num" w:pos="4320"/>
        </w:tabs>
        <w:ind w:left="4320" w:hanging="360"/>
      </w:pPr>
      <w:rPr>
        <w:rFonts w:ascii="Wingdings" w:hAnsi="Wingdings" w:hint="default"/>
      </w:rPr>
    </w:lvl>
    <w:lvl w:ilvl="6" w:tplc="99BADE64" w:tentative="1">
      <w:start w:val="1"/>
      <w:numFmt w:val="bullet"/>
      <w:lvlText w:val=""/>
      <w:lvlJc w:val="left"/>
      <w:pPr>
        <w:tabs>
          <w:tab w:val="num" w:pos="5040"/>
        </w:tabs>
        <w:ind w:left="5040" w:hanging="360"/>
      </w:pPr>
      <w:rPr>
        <w:rFonts w:ascii="Wingdings" w:hAnsi="Wingdings" w:hint="default"/>
      </w:rPr>
    </w:lvl>
    <w:lvl w:ilvl="7" w:tplc="30EAE004" w:tentative="1">
      <w:start w:val="1"/>
      <w:numFmt w:val="bullet"/>
      <w:lvlText w:val=""/>
      <w:lvlJc w:val="left"/>
      <w:pPr>
        <w:tabs>
          <w:tab w:val="num" w:pos="5760"/>
        </w:tabs>
        <w:ind w:left="5760" w:hanging="360"/>
      </w:pPr>
      <w:rPr>
        <w:rFonts w:ascii="Wingdings" w:hAnsi="Wingdings" w:hint="default"/>
      </w:rPr>
    </w:lvl>
    <w:lvl w:ilvl="8" w:tplc="B18E21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51E86"/>
    <w:multiLevelType w:val="hybridMultilevel"/>
    <w:tmpl w:val="18864588"/>
    <w:lvl w:ilvl="0" w:tplc="04090001">
      <w:start w:val="1"/>
      <w:numFmt w:val="bullet"/>
      <w:lvlText w:val=""/>
      <w:lvlJc w:val="left"/>
      <w:pPr>
        <w:ind w:left="1080" w:hanging="360"/>
      </w:pPr>
      <w:rPr>
        <w:rFonts w:ascii="Symbol" w:hAnsi="Symbol" w:hint="default"/>
      </w:r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start w:val="1"/>
      <w:numFmt w:val="decimal"/>
      <w:lvlText w:val="%4."/>
      <w:lvlJc w:val="left"/>
      <w:pPr>
        <w:ind w:left="3240" w:hanging="360"/>
      </w:pPr>
    </w:lvl>
    <w:lvl w:ilvl="4" w:tplc="0C0C0019">
      <w:start w:val="1"/>
      <w:numFmt w:val="lowerLetter"/>
      <w:lvlText w:val="%5."/>
      <w:lvlJc w:val="left"/>
      <w:pPr>
        <w:ind w:left="3960" w:hanging="360"/>
      </w:pPr>
    </w:lvl>
    <w:lvl w:ilvl="5" w:tplc="0C0C001B">
      <w:start w:val="1"/>
      <w:numFmt w:val="lowerRoman"/>
      <w:lvlText w:val="%6."/>
      <w:lvlJc w:val="right"/>
      <w:pPr>
        <w:ind w:left="4680" w:hanging="180"/>
      </w:pPr>
    </w:lvl>
    <w:lvl w:ilvl="6" w:tplc="0C0C000F">
      <w:start w:val="1"/>
      <w:numFmt w:val="decimal"/>
      <w:lvlText w:val="%7."/>
      <w:lvlJc w:val="left"/>
      <w:pPr>
        <w:ind w:left="5400" w:hanging="360"/>
      </w:pPr>
    </w:lvl>
    <w:lvl w:ilvl="7" w:tplc="0C0C0019">
      <w:start w:val="1"/>
      <w:numFmt w:val="lowerLetter"/>
      <w:lvlText w:val="%8."/>
      <w:lvlJc w:val="left"/>
      <w:pPr>
        <w:ind w:left="6120" w:hanging="360"/>
      </w:pPr>
    </w:lvl>
    <w:lvl w:ilvl="8" w:tplc="0C0C001B">
      <w:start w:val="1"/>
      <w:numFmt w:val="lowerRoman"/>
      <w:lvlText w:val="%9."/>
      <w:lvlJc w:val="right"/>
      <w:pPr>
        <w:ind w:left="6840" w:hanging="180"/>
      </w:pPr>
    </w:lvl>
  </w:abstractNum>
  <w:abstractNum w:abstractNumId="5" w15:restartNumberingAfterBreak="0">
    <w:nsid w:val="275F1841"/>
    <w:multiLevelType w:val="hybridMultilevel"/>
    <w:tmpl w:val="76A88398"/>
    <w:lvl w:ilvl="0" w:tplc="BE460664">
      <w:start w:val="1"/>
      <w:numFmt w:val="upperRoman"/>
      <w:lvlText w:val="%1."/>
      <w:lvlJc w:val="right"/>
      <w:pPr>
        <w:tabs>
          <w:tab w:val="num" w:pos="720"/>
        </w:tabs>
        <w:ind w:left="720" w:hanging="360"/>
      </w:pPr>
    </w:lvl>
    <w:lvl w:ilvl="1" w:tplc="9CF4C218">
      <w:start w:val="1"/>
      <w:numFmt w:val="upperRoman"/>
      <w:lvlText w:val="%2."/>
      <w:lvlJc w:val="right"/>
      <w:pPr>
        <w:tabs>
          <w:tab w:val="num" w:pos="1440"/>
        </w:tabs>
        <w:ind w:left="1440" w:hanging="360"/>
      </w:pPr>
    </w:lvl>
    <w:lvl w:ilvl="2" w:tplc="859416CA" w:tentative="1">
      <w:start w:val="1"/>
      <w:numFmt w:val="upperRoman"/>
      <w:lvlText w:val="%3."/>
      <w:lvlJc w:val="right"/>
      <w:pPr>
        <w:tabs>
          <w:tab w:val="num" w:pos="2160"/>
        </w:tabs>
        <w:ind w:left="2160" w:hanging="360"/>
      </w:pPr>
    </w:lvl>
    <w:lvl w:ilvl="3" w:tplc="C3DA09F8" w:tentative="1">
      <w:start w:val="1"/>
      <w:numFmt w:val="upperRoman"/>
      <w:lvlText w:val="%4."/>
      <w:lvlJc w:val="right"/>
      <w:pPr>
        <w:tabs>
          <w:tab w:val="num" w:pos="2880"/>
        </w:tabs>
        <w:ind w:left="2880" w:hanging="360"/>
      </w:pPr>
    </w:lvl>
    <w:lvl w:ilvl="4" w:tplc="C3F87998" w:tentative="1">
      <w:start w:val="1"/>
      <w:numFmt w:val="upperRoman"/>
      <w:lvlText w:val="%5."/>
      <w:lvlJc w:val="right"/>
      <w:pPr>
        <w:tabs>
          <w:tab w:val="num" w:pos="3600"/>
        </w:tabs>
        <w:ind w:left="3600" w:hanging="360"/>
      </w:pPr>
    </w:lvl>
    <w:lvl w:ilvl="5" w:tplc="1C682C32" w:tentative="1">
      <w:start w:val="1"/>
      <w:numFmt w:val="upperRoman"/>
      <w:lvlText w:val="%6."/>
      <w:lvlJc w:val="right"/>
      <w:pPr>
        <w:tabs>
          <w:tab w:val="num" w:pos="4320"/>
        </w:tabs>
        <w:ind w:left="4320" w:hanging="360"/>
      </w:pPr>
    </w:lvl>
    <w:lvl w:ilvl="6" w:tplc="CCF8FECA" w:tentative="1">
      <w:start w:val="1"/>
      <w:numFmt w:val="upperRoman"/>
      <w:lvlText w:val="%7."/>
      <w:lvlJc w:val="right"/>
      <w:pPr>
        <w:tabs>
          <w:tab w:val="num" w:pos="5040"/>
        </w:tabs>
        <w:ind w:left="5040" w:hanging="360"/>
      </w:pPr>
    </w:lvl>
    <w:lvl w:ilvl="7" w:tplc="5A643F5E" w:tentative="1">
      <w:start w:val="1"/>
      <w:numFmt w:val="upperRoman"/>
      <w:lvlText w:val="%8."/>
      <w:lvlJc w:val="right"/>
      <w:pPr>
        <w:tabs>
          <w:tab w:val="num" w:pos="5760"/>
        </w:tabs>
        <w:ind w:left="5760" w:hanging="360"/>
      </w:pPr>
    </w:lvl>
    <w:lvl w:ilvl="8" w:tplc="69B01814" w:tentative="1">
      <w:start w:val="1"/>
      <w:numFmt w:val="upperRoman"/>
      <w:lvlText w:val="%9."/>
      <w:lvlJc w:val="right"/>
      <w:pPr>
        <w:tabs>
          <w:tab w:val="num" w:pos="6480"/>
        </w:tabs>
        <w:ind w:left="6480" w:hanging="360"/>
      </w:pPr>
    </w:lvl>
  </w:abstractNum>
  <w:abstractNum w:abstractNumId="6" w15:restartNumberingAfterBreak="0">
    <w:nsid w:val="2A8D24AB"/>
    <w:multiLevelType w:val="hybridMultilevel"/>
    <w:tmpl w:val="EBD85DA0"/>
    <w:lvl w:ilvl="0" w:tplc="06A09D4C">
      <w:start w:val="1"/>
      <w:numFmt w:val="lowerLetter"/>
      <w:lvlText w:val="%1."/>
      <w:lvlJc w:val="left"/>
      <w:pPr>
        <w:ind w:left="1080" w:hanging="360"/>
      </w:p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start w:val="1"/>
      <w:numFmt w:val="decimal"/>
      <w:lvlText w:val="%4."/>
      <w:lvlJc w:val="left"/>
      <w:pPr>
        <w:ind w:left="3240" w:hanging="360"/>
      </w:pPr>
    </w:lvl>
    <w:lvl w:ilvl="4" w:tplc="0C0C0019">
      <w:start w:val="1"/>
      <w:numFmt w:val="lowerLetter"/>
      <w:lvlText w:val="%5."/>
      <w:lvlJc w:val="left"/>
      <w:pPr>
        <w:ind w:left="3960" w:hanging="360"/>
      </w:pPr>
    </w:lvl>
    <w:lvl w:ilvl="5" w:tplc="0C0C001B">
      <w:start w:val="1"/>
      <w:numFmt w:val="lowerRoman"/>
      <w:lvlText w:val="%6."/>
      <w:lvlJc w:val="right"/>
      <w:pPr>
        <w:ind w:left="4680" w:hanging="180"/>
      </w:pPr>
    </w:lvl>
    <w:lvl w:ilvl="6" w:tplc="0C0C000F">
      <w:start w:val="1"/>
      <w:numFmt w:val="decimal"/>
      <w:lvlText w:val="%7."/>
      <w:lvlJc w:val="left"/>
      <w:pPr>
        <w:ind w:left="5400" w:hanging="360"/>
      </w:pPr>
    </w:lvl>
    <w:lvl w:ilvl="7" w:tplc="0C0C0019">
      <w:start w:val="1"/>
      <w:numFmt w:val="lowerLetter"/>
      <w:lvlText w:val="%8."/>
      <w:lvlJc w:val="left"/>
      <w:pPr>
        <w:ind w:left="6120" w:hanging="360"/>
      </w:pPr>
    </w:lvl>
    <w:lvl w:ilvl="8" w:tplc="0C0C001B">
      <w:start w:val="1"/>
      <w:numFmt w:val="lowerRoman"/>
      <w:lvlText w:val="%9."/>
      <w:lvlJc w:val="right"/>
      <w:pPr>
        <w:ind w:left="6840" w:hanging="180"/>
      </w:pPr>
    </w:lvl>
  </w:abstractNum>
  <w:abstractNum w:abstractNumId="7" w15:restartNumberingAfterBreak="0">
    <w:nsid w:val="2C614F8E"/>
    <w:multiLevelType w:val="hybridMultilevel"/>
    <w:tmpl w:val="8A2E8480"/>
    <w:lvl w:ilvl="0" w:tplc="4802FE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D33C1"/>
    <w:multiLevelType w:val="hybridMultilevel"/>
    <w:tmpl w:val="8C8AEC06"/>
    <w:lvl w:ilvl="0" w:tplc="0756DF24">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B0DB6"/>
    <w:multiLevelType w:val="hybridMultilevel"/>
    <w:tmpl w:val="4CF2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87C00"/>
    <w:multiLevelType w:val="hybridMultilevel"/>
    <w:tmpl w:val="98FA368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1" w15:restartNumberingAfterBreak="0">
    <w:nsid w:val="4B291B60"/>
    <w:multiLevelType w:val="hybridMultilevel"/>
    <w:tmpl w:val="82D8064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B3A15"/>
    <w:multiLevelType w:val="hybridMultilevel"/>
    <w:tmpl w:val="CAD84090"/>
    <w:lvl w:ilvl="0" w:tplc="56F67700">
      <w:start w:val="1"/>
      <w:numFmt w:val="bullet"/>
      <w:lvlText w:val=""/>
      <w:lvlJc w:val="left"/>
      <w:pPr>
        <w:tabs>
          <w:tab w:val="num" w:pos="720"/>
        </w:tabs>
        <w:ind w:left="720" w:hanging="360"/>
      </w:pPr>
      <w:rPr>
        <w:rFonts w:ascii="Wingdings" w:hAnsi="Wingdings" w:hint="default"/>
      </w:rPr>
    </w:lvl>
    <w:lvl w:ilvl="1" w:tplc="9E78F0BC">
      <w:start w:val="832"/>
      <w:numFmt w:val="bullet"/>
      <w:lvlText w:val="–"/>
      <w:lvlJc w:val="left"/>
      <w:pPr>
        <w:tabs>
          <w:tab w:val="num" w:pos="1440"/>
        </w:tabs>
        <w:ind w:left="1440" w:hanging="360"/>
      </w:pPr>
      <w:rPr>
        <w:rFonts w:ascii="Times New Roman" w:hAnsi="Times New Roman" w:hint="default"/>
      </w:rPr>
    </w:lvl>
    <w:lvl w:ilvl="2" w:tplc="0F72EEEE" w:tentative="1">
      <w:start w:val="1"/>
      <w:numFmt w:val="bullet"/>
      <w:lvlText w:val=""/>
      <w:lvlJc w:val="left"/>
      <w:pPr>
        <w:tabs>
          <w:tab w:val="num" w:pos="2160"/>
        </w:tabs>
        <w:ind w:left="2160" w:hanging="360"/>
      </w:pPr>
      <w:rPr>
        <w:rFonts w:ascii="Wingdings" w:hAnsi="Wingdings" w:hint="default"/>
      </w:rPr>
    </w:lvl>
    <w:lvl w:ilvl="3" w:tplc="E5D6D0D2" w:tentative="1">
      <w:start w:val="1"/>
      <w:numFmt w:val="bullet"/>
      <w:lvlText w:val=""/>
      <w:lvlJc w:val="left"/>
      <w:pPr>
        <w:tabs>
          <w:tab w:val="num" w:pos="2880"/>
        </w:tabs>
        <w:ind w:left="2880" w:hanging="360"/>
      </w:pPr>
      <w:rPr>
        <w:rFonts w:ascii="Wingdings" w:hAnsi="Wingdings" w:hint="default"/>
      </w:rPr>
    </w:lvl>
    <w:lvl w:ilvl="4" w:tplc="899EF442" w:tentative="1">
      <w:start w:val="1"/>
      <w:numFmt w:val="bullet"/>
      <w:lvlText w:val=""/>
      <w:lvlJc w:val="left"/>
      <w:pPr>
        <w:tabs>
          <w:tab w:val="num" w:pos="3600"/>
        </w:tabs>
        <w:ind w:left="3600" w:hanging="360"/>
      </w:pPr>
      <w:rPr>
        <w:rFonts w:ascii="Wingdings" w:hAnsi="Wingdings" w:hint="default"/>
      </w:rPr>
    </w:lvl>
    <w:lvl w:ilvl="5" w:tplc="21C879E0" w:tentative="1">
      <w:start w:val="1"/>
      <w:numFmt w:val="bullet"/>
      <w:lvlText w:val=""/>
      <w:lvlJc w:val="left"/>
      <w:pPr>
        <w:tabs>
          <w:tab w:val="num" w:pos="4320"/>
        </w:tabs>
        <w:ind w:left="4320" w:hanging="360"/>
      </w:pPr>
      <w:rPr>
        <w:rFonts w:ascii="Wingdings" w:hAnsi="Wingdings" w:hint="default"/>
      </w:rPr>
    </w:lvl>
    <w:lvl w:ilvl="6" w:tplc="2BFCEF1E" w:tentative="1">
      <w:start w:val="1"/>
      <w:numFmt w:val="bullet"/>
      <w:lvlText w:val=""/>
      <w:lvlJc w:val="left"/>
      <w:pPr>
        <w:tabs>
          <w:tab w:val="num" w:pos="5040"/>
        </w:tabs>
        <w:ind w:left="5040" w:hanging="360"/>
      </w:pPr>
      <w:rPr>
        <w:rFonts w:ascii="Wingdings" w:hAnsi="Wingdings" w:hint="default"/>
      </w:rPr>
    </w:lvl>
    <w:lvl w:ilvl="7" w:tplc="F446E64A" w:tentative="1">
      <w:start w:val="1"/>
      <w:numFmt w:val="bullet"/>
      <w:lvlText w:val=""/>
      <w:lvlJc w:val="left"/>
      <w:pPr>
        <w:tabs>
          <w:tab w:val="num" w:pos="5760"/>
        </w:tabs>
        <w:ind w:left="5760" w:hanging="360"/>
      </w:pPr>
      <w:rPr>
        <w:rFonts w:ascii="Wingdings" w:hAnsi="Wingdings" w:hint="default"/>
      </w:rPr>
    </w:lvl>
    <w:lvl w:ilvl="8" w:tplc="4AC849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03DF5"/>
    <w:multiLevelType w:val="hybridMultilevel"/>
    <w:tmpl w:val="5C72FC54"/>
    <w:lvl w:ilvl="0" w:tplc="CBDA063C">
      <w:start w:val="1"/>
      <w:numFmt w:val="bullet"/>
      <w:lvlText w:val=""/>
      <w:lvlJc w:val="left"/>
      <w:pPr>
        <w:tabs>
          <w:tab w:val="num" w:pos="720"/>
        </w:tabs>
        <w:ind w:left="720" w:hanging="360"/>
      </w:pPr>
      <w:rPr>
        <w:rFonts w:ascii="Wingdings" w:hAnsi="Wingdings" w:hint="default"/>
      </w:rPr>
    </w:lvl>
    <w:lvl w:ilvl="1" w:tplc="A61AA646" w:tentative="1">
      <w:start w:val="1"/>
      <w:numFmt w:val="bullet"/>
      <w:lvlText w:val=""/>
      <w:lvlJc w:val="left"/>
      <w:pPr>
        <w:tabs>
          <w:tab w:val="num" w:pos="1440"/>
        </w:tabs>
        <w:ind w:left="1440" w:hanging="360"/>
      </w:pPr>
      <w:rPr>
        <w:rFonts w:ascii="Wingdings" w:hAnsi="Wingdings" w:hint="default"/>
      </w:rPr>
    </w:lvl>
    <w:lvl w:ilvl="2" w:tplc="6F6E6A3C" w:tentative="1">
      <w:start w:val="1"/>
      <w:numFmt w:val="bullet"/>
      <w:lvlText w:val=""/>
      <w:lvlJc w:val="left"/>
      <w:pPr>
        <w:tabs>
          <w:tab w:val="num" w:pos="2160"/>
        </w:tabs>
        <w:ind w:left="2160" w:hanging="360"/>
      </w:pPr>
      <w:rPr>
        <w:rFonts w:ascii="Wingdings" w:hAnsi="Wingdings" w:hint="default"/>
      </w:rPr>
    </w:lvl>
    <w:lvl w:ilvl="3" w:tplc="169E284A" w:tentative="1">
      <w:start w:val="1"/>
      <w:numFmt w:val="bullet"/>
      <w:lvlText w:val=""/>
      <w:lvlJc w:val="left"/>
      <w:pPr>
        <w:tabs>
          <w:tab w:val="num" w:pos="2880"/>
        </w:tabs>
        <w:ind w:left="2880" w:hanging="360"/>
      </w:pPr>
      <w:rPr>
        <w:rFonts w:ascii="Wingdings" w:hAnsi="Wingdings" w:hint="default"/>
      </w:rPr>
    </w:lvl>
    <w:lvl w:ilvl="4" w:tplc="F760C4CA" w:tentative="1">
      <w:start w:val="1"/>
      <w:numFmt w:val="bullet"/>
      <w:lvlText w:val=""/>
      <w:lvlJc w:val="left"/>
      <w:pPr>
        <w:tabs>
          <w:tab w:val="num" w:pos="3600"/>
        </w:tabs>
        <w:ind w:left="3600" w:hanging="360"/>
      </w:pPr>
      <w:rPr>
        <w:rFonts w:ascii="Wingdings" w:hAnsi="Wingdings" w:hint="default"/>
      </w:rPr>
    </w:lvl>
    <w:lvl w:ilvl="5" w:tplc="0EE4AE1A" w:tentative="1">
      <w:start w:val="1"/>
      <w:numFmt w:val="bullet"/>
      <w:lvlText w:val=""/>
      <w:lvlJc w:val="left"/>
      <w:pPr>
        <w:tabs>
          <w:tab w:val="num" w:pos="4320"/>
        </w:tabs>
        <w:ind w:left="4320" w:hanging="360"/>
      </w:pPr>
      <w:rPr>
        <w:rFonts w:ascii="Wingdings" w:hAnsi="Wingdings" w:hint="default"/>
      </w:rPr>
    </w:lvl>
    <w:lvl w:ilvl="6" w:tplc="B2BC4B82" w:tentative="1">
      <w:start w:val="1"/>
      <w:numFmt w:val="bullet"/>
      <w:lvlText w:val=""/>
      <w:lvlJc w:val="left"/>
      <w:pPr>
        <w:tabs>
          <w:tab w:val="num" w:pos="5040"/>
        </w:tabs>
        <w:ind w:left="5040" w:hanging="360"/>
      </w:pPr>
      <w:rPr>
        <w:rFonts w:ascii="Wingdings" w:hAnsi="Wingdings" w:hint="default"/>
      </w:rPr>
    </w:lvl>
    <w:lvl w:ilvl="7" w:tplc="0838B142" w:tentative="1">
      <w:start w:val="1"/>
      <w:numFmt w:val="bullet"/>
      <w:lvlText w:val=""/>
      <w:lvlJc w:val="left"/>
      <w:pPr>
        <w:tabs>
          <w:tab w:val="num" w:pos="5760"/>
        </w:tabs>
        <w:ind w:left="5760" w:hanging="360"/>
      </w:pPr>
      <w:rPr>
        <w:rFonts w:ascii="Wingdings" w:hAnsi="Wingdings" w:hint="default"/>
      </w:rPr>
    </w:lvl>
    <w:lvl w:ilvl="8" w:tplc="9E023C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34236"/>
    <w:multiLevelType w:val="hybridMultilevel"/>
    <w:tmpl w:val="9A983922"/>
    <w:lvl w:ilvl="0" w:tplc="4DB804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102FE0"/>
    <w:multiLevelType w:val="hybridMultilevel"/>
    <w:tmpl w:val="BC826A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3863E51"/>
    <w:multiLevelType w:val="hybridMultilevel"/>
    <w:tmpl w:val="1902BA7C"/>
    <w:lvl w:ilvl="0" w:tplc="889E920C">
      <w:start w:val="8"/>
      <w:numFmt w:val="bullet"/>
      <w:lvlText w:val="-"/>
      <w:lvlJc w:val="left"/>
      <w:pPr>
        <w:ind w:left="720" w:hanging="360"/>
      </w:pPr>
      <w:rPr>
        <w:rFonts w:ascii="Verdana" w:eastAsiaTheme="minorHAnsi"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13"/>
  </w:num>
  <w:num w:numId="6">
    <w:abstractNumId w:val="3"/>
  </w:num>
  <w:num w:numId="7">
    <w:abstractNumId w:val="5"/>
  </w:num>
  <w:num w:numId="8">
    <w:abstractNumId w:val="0"/>
  </w:num>
  <w:num w:numId="9">
    <w:abstractNumId w:val="8"/>
  </w:num>
  <w:num w:numId="10">
    <w:abstractNumId w:val="2"/>
  </w:num>
  <w:num w:numId="11">
    <w:abstractNumId w:val="11"/>
  </w:num>
  <w:num w:numId="12">
    <w:abstractNumId w:val="9"/>
  </w:num>
  <w:num w:numId="13">
    <w:abstractNumId w:val="7"/>
  </w:num>
  <w:num w:numId="14">
    <w:abstractNumId w:val="16"/>
  </w:num>
  <w:num w:numId="15">
    <w:abstractNumId w:val="14"/>
  </w:num>
  <w:num w:numId="16">
    <w:abstractNumId w:val="15"/>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73"/>
    <w:rsid w:val="000031DE"/>
    <w:rsid w:val="0001384F"/>
    <w:rsid w:val="00030E20"/>
    <w:rsid w:val="000549D0"/>
    <w:rsid w:val="00056530"/>
    <w:rsid w:val="000614C8"/>
    <w:rsid w:val="00065427"/>
    <w:rsid w:val="00065BE3"/>
    <w:rsid w:val="00066930"/>
    <w:rsid w:val="000715F2"/>
    <w:rsid w:val="000717EA"/>
    <w:rsid w:val="00085F0C"/>
    <w:rsid w:val="000A7558"/>
    <w:rsid w:val="000C1DF3"/>
    <w:rsid w:val="000C6A9E"/>
    <w:rsid w:val="000D19F7"/>
    <w:rsid w:val="000F0D6D"/>
    <w:rsid w:val="0012691C"/>
    <w:rsid w:val="00131715"/>
    <w:rsid w:val="00135C5C"/>
    <w:rsid w:val="0014397F"/>
    <w:rsid w:val="001568FB"/>
    <w:rsid w:val="001576B2"/>
    <w:rsid w:val="001730CB"/>
    <w:rsid w:val="00181F62"/>
    <w:rsid w:val="00191119"/>
    <w:rsid w:val="001B02D9"/>
    <w:rsid w:val="001C3989"/>
    <w:rsid w:val="001E6F78"/>
    <w:rsid w:val="0020269B"/>
    <w:rsid w:val="00271C3E"/>
    <w:rsid w:val="002D477E"/>
    <w:rsid w:val="0030219B"/>
    <w:rsid w:val="0031708B"/>
    <w:rsid w:val="00322D87"/>
    <w:rsid w:val="00355155"/>
    <w:rsid w:val="00383018"/>
    <w:rsid w:val="00385EBD"/>
    <w:rsid w:val="00393A06"/>
    <w:rsid w:val="00394B3F"/>
    <w:rsid w:val="003A3E51"/>
    <w:rsid w:val="003A605D"/>
    <w:rsid w:val="003B6D91"/>
    <w:rsid w:val="003E487C"/>
    <w:rsid w:val="00415669"/>
    <w:rsid w:val="00420938"/>
    <w:rsid w:val="00424CBB"/>
    <w:rsid w:val="0043637A"/>
    <w:rsid w:val="00442FEF"/>
    <w:rsid w:val="00445B7E"/>
    <w:rsid w:val="00457A74"/>
    <w:rsid w:val="00460402"/>
    <w:rsid w:val="00461F51"/>
    <w:rsid w:val="00463257"/>
    <w:rsid w:val="0046542E"/>
    <w:rsid w:val="0046572F"/>
    <w:rsid w:val="00476293"/>
    <w:rsid w:val="00481C76"/>
    <w:rsid w:val="004978D6"/>
    <w:rsid w:val="00497A5C"/>
    <w:rsid w:val="004A0680"/>
    <w:rsid w:val="0050466A"/>
    <w:rsid w:val="0050727F"/>
    <w:rsid w:val="00515863"/>
    <w:rsid w:val="00536DAD"/>
    <w:rsid w:val="0054616E"/>
    <w:rsid w:val="00547B73"/>
    <w:rsid w:val="00572E8F"/>
    <w:rsid w:val="00575CBA"/>
    <w:rsid w:val="00575D6B"/>
    <w:rsid w:val="00576E1A"/>
    <w:rsid w:val="005821A1"/>
    <w:rsid w:val="00591979"/>
    <w:rsid w:val="005B7355"/>
    <w:rsid w:val="005C0150"/>
    <w:rsid w:val="005C1204"/>
    <w:rsid w:val="005C66BB"/>
    <w:rsid w:val="005D153D"/>
    <w:rsid w:val="005E0E24"/>
    <w:rsid w:val="00605D06"/>
    <w:rsid w:val="00647281"/>
    <w:rsid w:val="00647B08"/>
    <w:rsid w:val="00655804"/>
    <w:rsid w:val="00672887"/>
    <w:rsid w:val="00674221"/>
    <w:rsid w:val="00675C87"/>
    <w:rsid w:val="00680C45"/>
    <w:rsid w:val="00692019"/>
    <w:rsid w:val="00696F86"/>
    <w:rsid w:val="006A26E8"/>
    <w:rsid w:val="006B396A"/>
    <w:rsid w:val="006C3EF9"/>
    <w:rsid w:val="00715649"/>
    <w:rsid w:val="00743EA5"/>
    <w:rsid w:val="00747E41"/>
    <w:rsid w:val="007547F8"/>
    <w:rsid w:val="00760AD4"/>
    <w:rsid w:val="007620CC"/>
    <w:rsid w:val="00775B70"/>
    <w:rsid w:val="00782866"/>
    <w:rsid w:val="00790B81"/>
    <w:rsid w:val="007F53B2"/>
    <w:rsid w:val="008114A9"/>
    <w:rsid w:val="008132AE"/>
    <w:rsid w:val="00816A1E"/>
    <w:rsid w:val="00816C07"/>
    <w:rsid w:val="008215DE"/>
    <w:rsid w:val="00827FBD"/>
    <w:rsid w:val="00841390"/>
    <w:rsid w:val="00841CD4"/>
    <w:rsid w:val="00857181"/>
    <w:rsid w:val="00860EB6"/>
    <w:rsid w:val="00864CDC"/>
    <w:rsid w:val="008651A0"/>
    <w:rsid w:val="00865D5E"/>
    <w:rsid w:val="00880C81"/>
    <w:rsid w:val="00895EE8"/>
    <w:rsid w:val="008A2B46"/>
    <w:rsid w:val="008C4BE3"/>
    <w:rsid w:val="008D282C"/>
    <w:rsid w:val="00923219"/>
    <w:rsid w:val="009321EC"/>
    <w:rsid w:val="0095098A"/>
    <w:rsid w:val="009733DA"/>
    <w:rsid w:val="00980917"/>
    <w:rsid w:val="009874E0"/>
    <w:rsid w:val="009A29A6"/>
    <w:rsid w:val="009B03E0"/>
    <w:rsid w:val="009C7EAE"/>
    <w:rsid w:val="009D54B6"/>
    <w:rsid w:val="009F3870"/>
    <w:rsid w:val="00A137CC"/>
    <w:rsid w:val="00A16C9C"/>
    <w:rsid w:val="00A317B3"/>
    <w:rsid w:val="00A346B1"/>
    <w:rsid w:val="00A44CE5"/>
    <w:rsid w:val="00A72EAA"/>
    <w:rsid w:val="00A76694"/>
    <w:rsid w:val="00A82661"/>
    <w:rsid w:val="00A87F2F"/>
    <w:rsid w:val="00A87F4F"/>
    <w:rsid w:val="00A935F6"/>
    <w:rsid w:val="00A95DE0"/>
    <w:rsid w:val="00AA3435"/>
    <w:rsid w:val="00AA7D18"/>
    <w:rsid w:val="00AB3DDB"/>
    <w:rsid w:val="00AD035D"/>
    <w:rsid w:val="00AD2368"/>
    <w:rsid w:val="00AD790E"/>
    <w:rsid w:val="00AF1DB3"/>
    <w:rsid w:val="00B11F6B"/>
    <w:rsid w:val="00B12007"/>
    <w:rsid w:val="00B1279E"/>
    <w:rsid w:val="00B17BC4"/>
    <w:rsid w:val="00B44149"/>
    <w:rsid w:val="00B5128B"/>
    <w:rsid w:val="00B60BAD"/>
    <w:rsid w:val="00B80174"/>
    <w:rsid w:val="00B81121"/>
    <w:rsid w:val="00B916EE"/>
    <w:rsid w:val="00BA0A30"/>
    <w:rsid w:val="00BA2DD8"/>
    <w:rsid w:val="00BA329F"/>
    <w:rsid w:val="00BB4398"/>
    <w:rsid w:val="00BB782F"/>
    <w:rsid w:val="00BC4097"/>
    <w:rsid w:val="00BC4FDF"/>
    <w:rsid w:val="00BD7011"/>
    <w:rsid w:val="00BE1B4B"/>
    <w:rsid w:val="00BE2FD9"/>
    <w:rsid w:val="00C128FE"/>
    <w:rsid w:val="00C17D5B"/>
    <w:rsid w:val="00C32D01"/>
    <w:rsid w:val="00C33CF9"/>
    <w:rsid w:val="00C367E5"/>
    <w:rsid w:val="00C40901"/>
    <w:rsid w:val="00C41614"/>
    <w:rsid w:val="00C43C31"/>
    <w:rsid w:val="00C84DF6"/>
    <w:rsid w:val="00C870FA"/>
    <w:rsid w:val="00C90B19"/>
    <w:rsid w:val="00C91676"/>
    <w:rsid w:val="00CC1125"/>
    <w:rsid w:val="00CC5BDC"/>
    <w:rsid w:val="00CE5514"/>
    <w:rsid w:val="00D20073"/>
    <w:rsid w:val="00D2147D"/>
    <w:rsid w:val="00D56A51"/>
    <w:rsid w:val="00D7295A"/>
    <w:rsid w:val="00D72AD6"/>
    <w:rsid w:val="00D73E0F"/>
    <w:rsid w:val="00D748B7"/>
    <w:rsid w:val="00D82112"/>
    <w:rsid w:val="00D87AAE"/>
    <w:rsid w:val="00DB75C3"/>
    <w:rsid w:val="00DD32AF"/>
    <w:rsid w:val="00DE2DAE"/>
    <w:rsid w:val="00DE6593"/>
    <w:rsid w:val="00DF113D"/>
    <w:rsid w:val="00DF6BC9"/>
    <w:rsid w:val="00E3377F"/>
    <w:rsid w:val="00E530DC"/>
    <w:rsid w:val="00E67078"/>
    <w:rsid w:val="00E7720A"/>
    <w:rsid w:val="00E929F3"/>
    <w:rsid w:val="00EA1083"/>
    <w:rsid w:val="00EB1FF6"/>
    <w:rsid w:val="00EE2928"/>
    <w:rsid w:val="00EE29E0"/>
    <w:rsid w:val="00EF258D"/>
    <w:rsid w:val="00F30DA8"/>
    <w:rsid w:val="00F5160A"/>
    <w:rsid w:val="00F5558B"/>
    <w:rsid w:val="00F571AA"/>
    <w:rsid w:val="00F763C4"/>
    <w:rsid w:val="00F808E3"/>
    <w:rsid w:val="00F8376E"/>
    <w:rsid w:val="00F908EF"/>
    <w:rsid w:val="00F910A2"/>
    <w:rsid w:val="00F91E5D"/>
    <w:rsid w:val="00FA68A4"/>
    <w:rsid w:val="00FB14AC"/>
    <w:rsid w:val="00FB4801"/>
    <w:rsid w:val="00FC7C20"/>
    <w:rsid w:val="00FD00FB"/>
    <w:rsid w:val="00FD431E"/>
    <w:rsid w:val="00FF4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A96E"/>
  <w15:docId w15:val="{22CD4812-907C-4325-B49E-5EEF72FE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7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367E5"/>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790E"/>
    <w:pPr>
      <w:keepNext/>
      <w:keepLines/>
      <w:spacing w:before="20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46542E"/>
    <w:pPr>
      <w:keepNext/>
      <w:keepLines/>
      <w:spacing w:before="200"/>
      <w:outlineLvl w:val="2"/>
    </w:pPr>
    <w:rPr>
      <w:rFonts w:asciiTheme="majorHAnsi" w:eastAsiaTheme="majorEastAsia" w:hAnsiTheme="majorHAnsi" w:cstheme="majorBidi"/>
      <w:b/>
      <w:bCs/>
      <w: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073"/>
    <w:pPr>
      <w:ind w:left="720"/>
    </w:pPr>
  </w:style>
  <w:style w:type="paragraph" w:styleId="Header">
    <w:name w:val="header"/>
    <w:basedOn w:val="Normal"/>
    <w:link w:val="HeaderChar"/>
    <w:uiPriority w:val="99"/>
    <w:unhideWhenUsed/>
    <w:rsid w:val="00D20073"/>
    <w:pPr>
      <w:tabs>
        <w:tab w:val="center" w:pos="4680"/>
        <w:tab w:val="right" w:pos="9360"/>
      </w:tabs>
    </w:pPr>
  </w:style>
  <w:style w:type="character" w:customStyle="1" w:styleId="HeaderChar">
    <w:name w:val="Header Char"/>
    <w:basedOn w:val="DefaultParagraphFont"/>
    <w:link w:val="Header"/>
    <w:uiPriority w:val="99"/>
    <w:rsid w:val="00D20073"/>
    <w:rPr>
      <w:rFonts w:ascii="Calibri" w:hAnsi="Calibri" w:cs="Times New Roman"/>
    </w:rPr>
  </w:style>
  <w:style w:type="paragraph" w:styleId="Footer">
    <w:name w:val="footer"/>
    <w:basedOn w:val="Normal"/>
    <w:link w:val="FooterChar"/>
    <w:uiPriority w:val="99"/>
    <w:unhideWhenUsed/>
    <w:rsid w:val="00D20073"/>
    <w:pPr>
      <w:tabs>
        <w:tab w:val="center" w:pos="4680"/>
        <w:tab w:val="right" w:pos="9360"/>
      </w:tabs>
    </w:pPr>
  </w:style>
  <w:style w:type="character" w:customStyle="1" w:styleId="FooterChar">
    <w:name w:val="Footer Char"/>
    <w:basedOn w:val="DefaultParagraphFont"/>
    <w:link w:val="Footer"/>
    <w:uiPriority w:val="99"/>
    <w:rsid w:val="00D20073"/>
    <w:rPr>
      <w:rFonts w:ascii="Calibri" w:hAnsi="Calibri" w:cs="Times New Roman"/>
    </w:rPr>
  </w:style>
  <w:style w:type="paragraph" w:styleId="NormalWeb">
    <w:name w:val="Normal (Web)"/>
    <w:basedOn w:val="Normal"/>
    <w:uiPriority w:val="99"/>
    <w:semiHidden/>
    <w:unhideWhenUsed/>
    <w:rsid w:val="00D20073"/>
    <w:pPr>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D20073"/>
    <w:rPr>
      <w:rFonts w:ascii="Tahoma" w:hAnsi="Tahoma" w:cs="Tahoma"/>
      <w:sz w:val="16"/>
      <w:szCs w:val="16"/>
    </w:rPr>
  </w:style>
  <w:style w:type="character" w:customStyle="1" w:styleId="BalloonTextChar">
    <w:name w:val="Balloon Text Char"/>
    <w:basedOn w:val="DefaultParagraphFont"/>
    <w:link w:val="BalloonText"/>
    <w:uiPriority w:val="99"/>
    <w:semiHidden/>
    <w:rsid w:val="00D20073"/>
    <w:rPr>
      <w:rFonts w:ascii="Tahoma" w:hAnsi="Tahoma" w:cs="Tahoma"/>
      <w:sz w:val="16"/>
      <w:szCs w:val="16"/>
    </w:rPr>
  </w:style>
  <w:style w:type="character" w:styleId="Hyperlink">
    <w:name w:val="Hyperlink"/>
    <w:basedOn w:val="DefaultParagraphFont"/>
    <w:uiPriority w:val="99"/>
    <w:unhideWhenUsed/>
    <w:rsid w:val="00A87F2F"/>
    <w:rPr>
      <w:color w:val="0000FF" w:themeColor="hyperlink"/>
      <w:u w:val="single"/>
    </w:rPr>
  </w:style>
  <w:style w:type="paragraph" w:styleId="Title">
    <w:name w:val="Title"/>
    <w:basedOn w:val="Normal"/>
    <w:next w:val="Normal"/>
    <w:link w:val="TitleChar"/>
    <w:uiPriority w:val="10"/>
    <w:qFormat/>
    <w:rsid w:val="00DF6B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6BC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367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790E"/>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46542E"/>
    <w:rPr>
      <w:rFonts w:asciiTheme="majorHAnsi" w:eastAsiaTheme="majorEastAsia" w:hAnsiTheme="majorHAnsi" w:cstheme="majorBidi"/>
      <w:b/>
      <w:bCs/>
      <w:i/>
      <w:color w:val="4F81BD" w:themeColor="accent1"/>
    </w:rPr>
  </w:style>
  <w:style w:type="paragraph" w:styleId="CommentText">
    <w:name w:val="annotation text"/>
    <w:basedOn w:val="Normal"/>
    <w:link w:val="CommentTextChar"/>
    <w:uiPriority w:val="99"/>
    <w:unhideWhenUsed/>
    <w:rsid w:val="00066930"/>
    <w:rPr>
      <w:sz w:val="20"/>
      <w:szCs w:val="20"/>
    </w:rPr>
  </w:style>
  <w:style w:type="character" w:customStyle="1" w:styleId="CommentTextChar">
    <w:name w:val="Comment Text Char"/>
    <w:basedOn w:val="DefaultParagraphFont"/>
    <w:link w:val="CommentText"/>
    <w:uiPriority w:val="99"/>
    <w:rsid w:val="00066930"/>
    <w:rPr>
      <w:rFonts w:ascii="Calibri" w:hAnsi="Calibri" w:cs="Times New Roman"/>
      <w:sz w:val="20"/>
      <w:szCs w:val="20"/>
    </w:rPr>
  </w:style>
  <w:style w:type="paragraph" w:styleId="FootnoteText">
    <w:name w:val="footnote text"/>
    <w:basedOn w:val="Normal"/>
    <w:link w:val="FootnoteTextChar"/>
    <w:uiPriority w:val="99"/>
    <w:semiHidden/>
    <w:unhideWhenUsed/>
    <w:rsid w:val="009874E0"/>
    <w:rPr>
      <w:sz w:val="20"/>
      <w:szCs w:val="20"/>
    </w:rPr>
  </w:style>
  <w:style w:type="character" w:customStyle="1" w:styleId="FootnoteTextChar">
    <w:name w:val="Footnote Text Char"/>
    <w:basedOn w:val="DefaultParagraphFont"/>
    <w:link w:val="FootnoteText"/>
    <w:uiPriority w:val="99"/>
    <w:semiHidden/>
    <w:rsid w:val="009874E0"/>
    <w:rPr>
      <w:rFonts w:ascii="Calibri" w:hAnsi="Calibri" w:cs="Times New Roman"/>
      <w:sz w:val="20"/>
      <w:szCs w:val="20"/>
    </w:rPr>
  </w:style>
  <w:style w:type="character" w:styleId="FootnoteReference">
    <w:name w:val="footnote reference"/>
    <w:basedOn w:val="DefaultParagraphFont"/>
    <w:uiPriority w:val="99"/>
    <w:semiHidden/>
    <w:unhideWhenUsed/>
    <w:rsid w:val="009874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4332">
      <w:bodyDiv w:val="1"/>
      <w:marLeft w:val="0"/>
      <w:marRight w:val="0"/>
      <w:marTop w:val="0"/>
      <w:marBottom w:val="0"/>
      <w:divBdr>
        <w:top w:val="none" w:sz="0" w:space="0" w:color="auto"/>
        <w:left w:val="none" w:sz="0" w:space="0" w:color="auto"/>
        <w:bottom w:val="none" w:sz="0" w:space="0" w:color="auto"/>
        <w:right w:val="none" w:sz="0" w:space="0" w:color="auto"/>
      </w:divBdr>
    </w:div>
    <w:div w:id="548611364">
      <w:bodyDiv w:val="1"/>
      <w:marLeft w:val="0"/>
      <w:marRight w:val="0"/>
      <w:marTop w:val="0"/>
      <w:marBottom w:val="0"/>
      <w:divBdr>
        <w:top w:val="none" w:sz="0" w:space="0" w:color="auto"/>
        <w:left w:val="none" w:sz="0" w:space="0" w:color="auto"/>
        <w:bottom w:val="none" w:sz="0" w:space="0" w:color="auto"/>
        <w:right w:val="none" w:sz="0" w:space="0" w:color="auto"/>
      </w:divBdr>
      <w:divsChild>
        <w:div w:id="206184042">
          <w:marLeft w:val="547"/>
          <w:marRight w:val="0"/>
          <w:marTop w:val="134"/>
          <w:marBottom w:val="0"/>
          <w:divBdr>
            <w:top w:val="none" w:sz="0" w:space="0" w:color="auto"/>
            <w:left w:val="none" w:sz="0" w:space="0" w:color="auto"/>
            <w:bottom w:val="none" w:sz="0" w:space="0" w:color="auto"/>
            <w:right w:val="none" w:sz="0" w:space="0" w:color="auto"/>
          </w:divBdr>
        </w:div>
        <w:div w:id="1939874027">
          <w:marLeft w:val="547"/>
          <w:marRight w:val="0"/>
          <w:marTop w:val="134"/>
          <w:marBottom w:val="0"/>
          <w:divBdr>
            <w:top w:val="none" w:sz="0" w:space="0" w:color="auto"/>
            <w:left w:val="none" w:sz="0" w:space="0" w:color="auto"/>
            <w:bottom w:val="none" w:sz="0" w:space="0" w:color="auto"/>
            <w:right w:val="none" w:sz="0" w:space="0" w:color="auto"/>
          </w:divBdr>
        </w:div>
        <w:div w:id="1904871243">
          <w:marLeft w:val="547"/>
          <w:marRight w:val="0"/>
          <w:marTop w:val="134"/>
          <w:marBottom w:val="0"/>
          <w:divBdr>
            <w:top w:val="none" w:sz="0" w:space="0" w:color="auto"/>
            <w:left w:val="none" w:sz="0" w:space="0" w:color="auto"/>
            <w:bottom w:val="none" w:sz="0" w:space="0" w:color="auto"/>
            <w:right w:val="none" w:sz="0" w:space="0" w:color="auto"/>
          </w:divBdr>
        </w:div>
        <w:div w:id="77791500">
          <w:marLeft w:val="547"/>
          <w:marRight w:val="0"/>
          <w:marTop w:val="941"/>
          <w:marBottom w:val="0"/>
          <w:divBdr>
            <w:top w:val="none" w:sz="0" w:space="0" w:color="auto"/>
            <w:left w:val="none" w:sz="0" w:space="0" w:color="auto"/>
            <w:bottom w:val="none" w:sz="0" w:space="0" w:color="auto"/>
            <w:right w:val="none" w:sz="0" w:space="0" w:color="auto"/>
          </w:divBdr>
        </w:div>
      </w:divsChild>
    </w:div>
    <w:div w:id="592858524">
      <w:bodyDiv w:val="1"/>
      <w:marLeft w:val="0"/>
      <w:marRight w:val="0"/>
      <w:marTop w:val="0"/>
      <w:marBottom w:val="0"/>
      <w:divBdr>
        <w:top w:val="none" w:sz="0" w:space="0" w:color="auto"/>
        <w:left w:val="none" w:sz="0" w:space="0" w:color="auto"/>
        <w:bottom w:val="none" w:sz="0" w:space="0" w:color="auto"/>
        <w:right w:val="none" w:sz="0" w:space="0" w:color="auto"/>
      </w:divBdr>
    </w:div>
    <w:div w:id="726537452">
      <w:bodyDiv w:val="1"/>
      <w:marLeft w:val="0"/>
      <w:marRight w:val="0"/>
      <w:marTop w:val="0"/>
      <w:marBottom w:val="0"/>
      <w:divBdr>
        <w:top w:val="none" w:sz="0" w:space="0" w:color="auto"/>
        <w:left w:val="none" w:sz="0" w:space="0" w:color="auto"/>
        <w:bottom w:val="none" w:sz="0" w:space="0" w:color="auto"/>
        <w:right w:val="none" w:sz="0" w:space="0" w:color="auto"/>
      </w:divBdr>
      <w:divsChild>
        <w:div w:id="427045596">
          <w:marLeft w:val="547"/>
          <w:marRight w:val="0"/>
          <w:marTop w:val="139"/>
          <w:marBottom w:val="0"/>
          <w:divBdr>
            <w:top w:val="none" w:sz="0" w:space="0" w:color="auto"/>
            <w:left w:val="none" w:sz="0" w:space="0" w:color="auto"/>
            <w:bottom w:val="none" w:sz="0" w:space="0" w:color="auto"/>
            <w:right w:val="none" w:sz="0" w:space="0" w:color="auto"/>
          </w:divBdr>
        </w:div>
        <w:div w:id="980616965">
          <w:marLeft w:val="547"/>
          <w:marRight w:val="0"/>
          <w:marTop w:val="139"/>
          <w:marBottom w:val="0"/>
          <w:divBdr>
            <w:top w:val="none" w:sz="0" w:space="0" w:color="auto"/>
            <w:left w:val="none" w:sz="0" w:space="0" w:color="auto"/>
            <w:bottom w:val="none" w:sz="0" w:space="0" w:color="auto"/>
            <w:right w:val="none" w:sz="0" w:space="0" w:color="auto"/>
          </w:divBdr>
        </w:div>
        <w:div w:id="1734809674">
          <w:marLeft w:val="547"/>
          <w:marRight w:val="0"/>
          <w:marTop w:val="139"/>
          <w:marBottom w:val="0"/>
          <w:divBdr>
            <w:top w:val="none" w:sz="0" w:space="0" w:color="auto"/>
            <w:left w:val="none" w:sz="0" w:space="0" w:color="auto"/>
            <w:bottom w:val="none" w:sz="0" w:space="0" w:color="auto"/>
            <w:right w:val="none" w:sz="0" w:space="0" w:color="auto"/>
          </w:divBdr>
        </w:div>
        <w:div w:id="535853699">
          <w:marLeft w:val="1339"/>
          <w:marRight w:val="0"/>
          <w:marTop w:val="125"/>
          <w:marBottom w:val="0"/>
          <w:divBdr>
            <w:top w:val="none" w:sz="0" w:space="0" w:color="auto"/>
            <w:left w:val="none" w:sz="0" w:space="0" w:color="auto"/>
            <w:bottom w:val="none" w:sz="0" w:space="0" w:color="auto"/>
            <w:right w:val="none" w:sz="0" w:space="0" w:color="auto"/>
          </w:divBdr>
        </w:div>
        <w:div w:id="458383404">
          <w:marLeft w:val="1339"/>
          <w:marRight w:val="0"/>
          <w:marTop w:val="125"/>
          <w:marBottom w:val="0"/>
          <w:divBdr>
            <w:top w:val="none" w:sz="0" w:space="0" w:color="auto"/>
            <w:left w:val="none" w:sz="0" w:space="0" w:color="auto"/>
            <w:bottom w:val="none" w:sz="0" w:space="0" w:color="auto"/>
            <w:right w:val="none" w:sz="0" w:space="0" w:color="auto"/>
          </w:divBdr>
        </w:div>
        <w:div w:id="15859911">
          <w:marLeft w:val="1339"/>
          <w:marRight w:val="0"/>
          <w:marTop w:val="125"/>
          <w:marBottom w:val="0"/>
          <w:divBdr>
            <w:top w:val="none" w:sz="0" w:space="0" w:color="auto"/>
            <w:left w:val="none" w:sz="0" w:space="0" w:color="auto"/>
            <w:bottom w:val="none" w:sz="0" w:space="0" w:color="auto"/>
            <w:right w:val="none" w:sz="0" w:space="0" w:color="auto"/>
          </w:divBdr>
        </w:div>
        <w:div w:id="1721006797">
          <w:marLeft w:val="1339"/>
          <w:marRight w:val="0"/>
          <w:marTop w:val="125"/>
          <w:marBottom w:val="0"/>
          <w:divBdr>
            <w:top w:val="none" w:sz="0" w:space="0" w:color="auto"/>
            <w:left w:val="none" w:sz="0" w:space="0" w:color="auto"/>
            <w:bottom w:val="none" w:sz="0" w:space="0" w:color="auto"/>
            <w:right w:val="none" w:sz="0" w:space="0" w:color="auto"/>
          </w:divBdr>
        </w:div>
      </w:divsChild>
    </w:div>
    <w:div w:id="918439481">
      <w:bodyDiv w:val="1"/>
      <w:marLeft w:val="0"/>
      <w:marRight w:val="0"/>
      <w:marTop w:val="0"/>
      <w:marBottom w:val="0"/>
      <w:divBdr>
        <w:top w:val="none" w:sz="0" w:space="0" w:color="auto"/>
        <w:left w:val="none" w:sz="0" w:space="0" w:color="auto"/>
        <w:bottom w:val="none" w:sz="0" w:space="0" w:color="auto"/>
        <w:right w:val="none" w:sz="0" w:space="0" w:color="auto"/>
      </w:divBdr>
    </w:div>
    <w:div w:id="994458742">
      <w:bodyDiv w:val="1"/>
      <w:marLeft w:val="0"/>
      <w:marRight w:val="0"/>
      <w:marTop w:val="0"/>
      <w:marBottom w:val="0"/>
      <w:divBdr>
        <w:top w:val="none" w:sz="0" w:space="0" w:color="auto"/>
        <w:left w:val="none" w:sz="0" w:space="0" w:color="auto"/>
        <w:bottom w:val="none" w:sz="0" w:space="0" w:color="auto"/>
        <w:right w:val="none" w:sz="0" w:space="0" w:color="auto"/>
      </w:divBdr>
    </w:div>
    <w:div w:id="1089275626">
      <w:bodyDiv w:val="1"/>
      <w:marLeft w:val="0"/>
      <w:marRight w:val="0"/>
      <w:marTop w:val="0"/>
      <w:marBottom w:val="0"/>
      <w:divBdr>
        <w:top w:val="none" w:sz="0" w:space="0" w:color="auto"/>
        <w:left w:val="none" w:sz="0" w:space="0" w:color="auto"/>
        <w:bottom w:val="none" w:sz="0" w:space="0" w:color="auto"/>
        <w:right w:val="none" w:sz="0" w:space="0" w:color="auto"/>
      </w:divBdr>
    </w:div>
    <w:div w:id="1170753945">
      <w:bodyDiv w:val="1"/>
      <w:marLeft w:val="0"/>
      <w:marRight w:val="0"/>
      <w:marTop w:val="0"/>
      <w:marBottom w:val="0"/>
      <w:divBdr>
        <w:top w:val="none" w:sz="0" w:space="0" w:color="auto"/>
        <w:left w:val="none" w:sz="0" w:space="0" w:color="auto"/>
        <w:bottom w:val="none" w:sz="0" w:space="0" w:color="auto"/>
        <w:right w:val="none" w:sz="0" w:space="0" w:color="auto"/>
      </w:divBdr>
    </w:div>
    <w:div w:id="1425150857">
      <w:bodyDiv w:val="1"/>
      <w:marLeft w:val="0"/>
      <w:marRight w:val="0"/>
      <w:marTop w:val="0"/>
      <w:marBottom w:val="0"/>
      <w:divBdr>
        <w:top w:val="none" w:sz="0" w:space="0" w:color="auto"/>
        <w:left w:val="none" w:sz="0" w:space="0" w:color="auto"/>
        <w:bottom w:val="none" w:sz="0" w:space="0" w:color="auto"/>
        <w:right w:val="none" w:sz="0" w:space="0" w:color="auto"/>
      </w:divBdr>
      <w:divsChild>
        <w:div w:id="1966425134">
          <w:marLeft w:val="1714"/>
          <w:marRight w:val="0"/>
          <w:marTop w:val="125"/>
          <w:marBottom w:val="0"/>
          <w:divBdr>
            <w:top w:val="none" w:sz="0" w:space="0" w:color="auto"/>
            <w:left w:val="none" w:sz="0" w:space="0" w:color="auto"/>
            <w:bottom w:val="none" w:sz="0" w:space="0" w:color="auto"/>
            <w:right w:val="none" w:sz="0" w:space="0" w:color="auto"/>
          </w:divBdr>
        </w:div>
        <w:div w:id="874732976">
          <w:marLeft w:val="1714"/>
          <w:marRight w:val="0"/>
          <w:marTop w:val="125"/>
          <w:marBottom w:val="0"/>
          <w:divBdr>
            <w:top w:val="none" w:sz="0" w:space="0" w:color="auto"/>
            <w:left w:val="none" w:sz="0" w:space="0" w:color="auto"/>
            <w:bottom w:val="none" w:sz="0" w:space="0" w:color="auto"/>
            <w:right w:val="none" w:sz="0" w:space="0" w:color="auto"/>
          </w:divBdr>
        </w:div>
      </w:divsChild>
    </w:div>
    <w:div w:id="1532263786">
      <w:bodyDiv w:val="1"/>
      <w:marLeft w:val="0"/>
      <w:marRight w:val="0"/>
      <w:marTop w:val="0"/>
      <w:marBottom w:val="0"/>
      <w:divBdr>
        <w:top w:val="none" w:sz="0" w:space="0" w:color="auto"/>
        <w:left w:val="none" w:sz="0" w:space="0" w:color="auto"/>
        <w:bottom w:val="none" w:sz="0" w:space="0" w:color="auto"/>
        <w:right w:val="none" w:sz="0" w:space="0" w:color="auto"/>
      </w:divBdr>
    </w:div>
    <w:div w:id="1880966777">
      <w:bodyDiv w:val="1"/>
      <w:marLeft w:val="0"/>
      <w:marRight w:val="0"/>
      <w:marTop w:val="0"/>
      <w:marBottom w:val="0"/>
      <w:divBdr>
        <w:top w:val="none" w:sz="0" w:space="0" w:color="auto"/>
        <w:left w:val="none" w:sz="0" w:space="0" w:color="auto"/>
        <w:bottom w:val="none" w:sz="0" w:space="0" w:color="auto"/>
        <w:right w:val="none" w:sz="0" w:space="0" w:color="auto"/>
      </w:divBdr>
      <w:divsChild>
        <w:div w:id="1107118687">
          <w:marLeft w:val="547"/>
          <w:marRight w:val="0"/>
          <w:marTop w:val="134"/>
          <w:marBottom w:val="0"/>
          <w:divBdr>
            <w:top w:val="none" w:sz="0" w:space="0" w:color="auto"/>
            <w:left w:val="none" w:sz="0" w:space="0" w:color="auto"/>
            <w:bottom w:val="none" w:sz="0" w:space="0" w:color="auto"/>
            <w:right w:val="none" w:sz="0" w:space="0" w:color="auto"/>
          </w:divBdr>
        </w:div>
        <w:div w:id="1683164924">
          <w:marLeft w:val="547"/>
          <w:marRight w:val="0"/>
          <w:marTop w:val="134"/>
          <w:marBottom w:val="0"/>
          <w:divBdr>
            <w:top w:val="none" w:sz="0" w:space="0" w:color="auto"/>
            <w:left w:val="none" w:sz="0" w:space="0" w:color="auto"/>
            <w:bottom w:val="none" w:sz="0" w:space="0" w:color="auto"/>
            <w:right w:val="none" w:sz="0" w:space="0" w:color="auto"/>
          </w:divBdr>
        </w:div>
        <w:div w:id="2093309492">
          <w:marLeft w:val="1166"/>
          <w:marRight w:val="0"/>
          <w:marTop w:val="115"/>
          <w:marBottom w:val="0"/>
          <w:divBdr>
            <w:top w:val="none" w:sz="0" w:space="0" w:color="auto"/>
            <w:left w:val="none" w:sz="0" w:space="0" w:color="auto"/>
            <w:bottom w:val="none" w:sz="0" w:space="0" w:color="auto"/>
            <w:right w:val="none" w:sz="0" w:space="0" w:color="auto"/>
          </w:divBdr>
        </w:div>
        <w:div w:id="564529225">
          <w:marLeft w:val="547"/>
          <w:marRight w:val="0"/>
          <w:marTop w:val="134"/>
          <w:marBottom w:val="0"/>
          <w:divBdr>
            <w:top w:val="none" w:sz="0" w:space="0" w:color="auto"/>
            <w:left w:val="none" w:sz="0" w:space="0" w:color="auto"/>
            <w:bottom w:val="none" w:sz="0" w:space="0" w:color="auto"/>
            <w:right w:val="none" w:sz="0" w:space="0" w:color="auto"/>
          </w:divBdr>
        </w:div>
      </w:divsChild>
    </w:div>
    <w:div w:id="191759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2F1A3-734D-415E-AE4B-F94ECBC8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nnielson</dc:creator>
  <cp:lastModifiedBy>Norma Nielson</cp:lastModifiedBy>
  <cp:revision>3</cp:revision>
  <cp:lastPrinted>2016-04-13T19:05:00Z</cp:lastPrinted>
  <dcterms:created xsi:type="dcterms:W3CDTF">2017-09-25T19:31:00Z</dcterms:created>
  <dcterms:modified xsi:type="dcterms:W3CDTF">2017-09-25T19:32:00Z</dcterms:modified>
</cp:coreProperties>
</file>