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8F5F" w14:textId="77777777" w:rsidR="00F93C66" w:rsidRPr="00CB4113" w:rsidRDefault="00F93C66" w:rsidP="006324FB">
      <w:pPr>
        <w:spacing w:after="0" w:line="480" w:lineRule="auto"/>
        <w:rPr>
          <w:rFonts w:ascii="Times New Roman" w:hAnsi="Times New Roman" w:cs="Times New Roman"/>
          <w:color w:val="auto"/>
          <w:sz w:val="24"/>
          <w:szCs w:val="24"/>
        </w:rPr>
      </w:pPr>
    </w:p>
    <w:p w14:paraId="41EF5386" w14:textId="77777777" w:rsidR="00E648C6" w:rsidRPr="00CB4113" w:rsidRDefault="00F93C66" w:rsidP="003733D1">
      <w:pPr>
        <w:spacing w:after="0" w:line="480" w:lineRule="auto"/>
        <w:ind w:left="0" w:firstLine="0"/>
        <w:jc w:val="center"/>
        <w:rPr>
          <w:rFonts w:ascii="Times New Roman" w:eastAsiaTheme="minorHAnsi" w:hAnsi="Times New Roman" w:cs="Times New Roman"/>
          <w:b/>
          <w:color w:val="auto"/>
          <w:sz w:val="24"/>
          <w:szCs w:val="24"/>
          <w:lang w:val="en-CA"/>
        </w:rPr>
      </w:pPr>
      <w:r w:rsidRPr="00CB4113">
        <w:rPr>
          <w:rFonts w:ascii="Times New Roman" w:eastAsia="Times New Roman" w:hAnsi="Times New Roman" w:cs="Times New Roman"/>
          <w:b/>
          <w:color w:val="auto"/>
          <w:sz w:val="24"/>
          <w:szCs w:val="24"/>
        </w:rPr>
        <w:t>A</w:t>
      </w:r>
      <w:r w:rsidR="00E648C6" w:rsidRPr="00CB4113">
        <w:rPr>
          <w:rFonts w:ascii="Times New Roman" w:eastAsia="Times New Roman" w:hAnsi="Times New Roman" w:cs="Times New Roman"/>
          <w:b/>
          <w:color w:val="auto"/>
          <w:sz w:val="24"/>
          <w:szCs w:val="24"/>
        </w:rPr>
        <w:t>bstract</w:t>
      </w:r>
    </w:p>
    <w:p w14:paraId="15640171" w14:textId="77777777" w:rsidR="00E648C6" w:rsidRPr="00CB4113" w:rsidRDefault="00E648C6" w:rsidP="003733D1">
      <w:pPr>
        <w:spacing w:after="0" w:line="480" w:lineRule="auto"/>
        <w:ind w:left="0" w:firstLine="720"/>
        <w:rPr>
          <w:rFonts w:ascii="Times New Roman" w:eastAsiaTheme="minorHAnsi" w:hAnsi="Times New Roman" w:cs="Times New Roman"/>
          <w:color w:val="auto"/>
          <w:sz w:val="24"/>
          <w:szCs w:val="24"/>
          <w:lang w:val="en-CA"/>
        </w:rPr>
      </w:pPr>
    </w:p>
    <w:p w14:paraId="389803A6" w14:textId="62AAE696" w:rsidR="00192335" w:rsidRPr="00CB4113" w:rsidRDefault="003D26DC" w:rsidP="007575DA">
      <w:pPr>
        <w:spacing w:after="0" w:line="480" w:lineRule="auto"/>
        <w:contextualSpacing/>
        <w:rPr>
          <w:rFonts w:ascii="Times New Roman" w:hAnsi="Times New Roman" w:cs="Times New Roman"/>
          <w:color w:val="auto"/>
          <w:sz w:val="24"/>
          <w:szCs w:val="24"/>
        </w:rPr>
      </w:pPr>
      <w:r w:rsidRPr="00CB4113">
        <w:rPr>
          <w:rFonts w:ascii="Times New Roman" w:eastAsiaTheme="minorHAnsi" w:hAnsi="Times New Roman" w:cs="Times New Roman"/>
          <w:color w:val="auto"/>
          <w:sz w:val="24"/>
          <w:szCs w:val="24"/>
          <w:lang w:val="en-CA"/>
        </w:rPr>
        <w:t>Publication</w:t>
      </w:r>
      <w:r w:rsidR="00EC2C35">
        <w:rPr>
          <w:rFonts w:ascii="Times New Roman" w:eastAsiaTheme="minorHAnsi" w:hAnsi="Times New Roman" w:cs="Times New Roman"/>
          <w:color w:val="auto"/>
          <w:sz w:val="24"/>
          <w:szCs w:val="24"/>
          <w:lang w:val="en-CA"/>
        </w:rPr>
        <w:t>,</w:t>
      </w:r>
      <w:r w:rsidRPr="00CB4113">
        <w:rPr>
          <w:rFonts w:ascii="Times New Roman" w:eastAsiaTheme="minorHAnsi" w:hAnsi="Times New Roman" w:cs="Times New Roman"/>
          <w:color w:val="auto"/>
          <w:sz w:val="24"/>
          <w:szCs w:val="24"/>
          <w:lang w:val="en-CA"/>
        </w:rPr>
        <w:t xml:space="preserve"> if successful</w:t>
      </w:r>
      <w:r w:rsidR="00EC2C35">
        <w:rPr>
          <w:rFonts w:ascii="Times New Roman" w:eastAsiaTheme="minorHAnsi" w:hAnsi="Times New Roman" w:cs="Times New Roman"/>
          <w:color w:val="auto"/>
          <w:sz w:val="24"/>
          <w:szCs w:val="24"/>
          <w:lang w:val="en-CA"/>
        </w:rPr>
        <w:t>,</w:t>
      </w:r>
      <w:r w:rsidRPr="00CB4113">
        <w:rPr>
          <w:rFonts w:ascii="Times New Roman" w:eastAsiaTheme="minorHAnsi" w:hAnsi="Times New Roman" w:cs="Times New Roman"/>
          <w:color w:val="auto"/>
          <w:sz w:val="24"/>
          <w:szCs w:val="24"/>
          <w:lang w:val="en-CA"/>
        </w:rPr>
        <w:t xml:space="preserve"> is exhilarating! </w:t>
      </w:r>
      <w:r w:rsidR="0085645F" w:rsidRPr="00CB4113">
        <w:rPr>
          <w:rFonts w:ascii="Times New Roman" w:eastAsiaTheme="minorHAnsi" w:hAnsi="Times New Roman" w:cs="Times New Roman"/>
          <w:color w:val="auto"/>
          <w:sz w:val="24"/>
          <w:szCs w:val="24"/>
          <w:lang w:val="en-CA"/>
        </w:rPr>
        <w:t xml:space="preserve">Aspiring </w:t>
      </w:r>
      <w:r w:rsidR="003733D1" w:rsidRPr="00CB4113">
        <w:rPr>
          <w:rFonts w:ascii="Times New Roman" w:eastAsiaTheme="minorHAnsi" w:hAnsi="Times New Roman" w:cs="Times New Roman"/>
          <w:color w:val="auto"/>
          <w:sz w:val="24"/>
          <w:szCs w:val="24"/>
          <w:lang w:val="en-CA"/>
        </w:rPr>
        <w:t xml:space="preserve">academic </w:t>
      </w:r>
      <w:r w:rsidR="0085645F" w:rsidRPr="00CB4113">
        <w:rPr>
          <w:rFonts w:ascii="Times New Roman" w:eastAsiaTheme="minorHAnsi" w:hAnsi="Times New Roman" w:cs="Times New Roman"/>
          <w:color w:val="auto"/>
          <w:sz w:val="24"/>
          <w:szCs w:val="24"/>
          <w:lang w:val="en-CA"/>
        </w:rPr>
        <w:t xml:space="preserve">scholars recognize the contribution that peer-reviewed publications make to their careers. It </w:t>
      </w:r>
      <w:r w:rsidR="003733D1" w:rsidRPr="00CB4113">
        <w:rPr>
          <w:rFonts w:ascii="Times New Roman" w:hAnsi="Times New Roman" w:cs="Times New Roman"/>
          <w:color w:val="auto"/>
          <w:sz w:val="24"/>
          <w:szCs w:val="24"/>
        </w:rPr>
        <w:t>identifies their engagement with their discipline.</w:t>
      </w:r>
      <w:r w:rsidR="003733D1" w:rsidRPr="00CB4113">
        <w:rPr>
          <w:rFonts w:ascii="Times New Roman" w:eastAsiaTheme="minorHAnsi" w:hAnsi="Times New Roman" w:cs="Times New Roman"/>
          <w:color w:val="auto"/>
          <w:sz w:val="24"/>
          <w:szCs w:val="24"/>
          <w:lang w:val="en-CA"/>
        </w:rPr>
        <w:t xml:space="preserve"> </w:t>
      </w:r>
      <w:r w:rsidR="003733D1" w:rsidRPr="00CB4113">
        <w:rPr>
          <w:rFonts w:ascii="Times New Roman" w:eastAsiaTheme="minorHAnsi" w:hAnsi="Times New Roman" w:cs="Times New Roman"/>
          <w:color w:val="auto"/>
          <w:sz w:val="24"/>
          <w:szCs w:val="24"/>
          <w:shd w:val="clear" w:color="auto" w:fill="FFFFFF"/>
          <w:lang w:val="en-CA"/>
        </w:rPr>
        <w:t xml:space="preserve">For students, the benefits of publishing a paper include bolstering their levels of confidence and knowledge and demonstrating to them how they can contribute to their </w:t>
      </w:r>
      <w:r w:rsidR="007575DA" w:rsidRPr="00CB4113">
        <w:rPr>
          <w:rFonts w:ascii="Times New Roman" w:eastAsiaTheme="minorHAnsi" w:hAnsi="Times New Roman" w:cs="Times New Roman"/>
          <w:color w:val="auto"/>
          <w:sz w:val="24"/>
          <w:szCs w:val="24"/>
          <w:shd w:val="clear" w:color="auto" w:fill="FFFFFF"/>
          <w:lang w:val="en-CA"/>
        </w:rPr>
        <w:t xml:space="preserve">chosen </w:t>
      </w:r>
      <w:r w:rsidR="003733D1" w:rsidRPr="00CB4113">
        <w:rPr>
          <w:rFonts w:ascii="Times New Roman" w:eastAsiaTheme="minorHAnsi" w:hAnsi="Times New Roman" w:cs="Times New Roman"/>
          <w:color w:val="auto"/>
          <w:sz w:val="24"/>
          <w:szCs w:val="24"/>
          <w:shd w:val="clear" w:color="auto" w:fill="FFFFFF"/>
          <w:lang w:val="en-CA"/>
        </w:rPr>
        <w:t xml:space="preserve">profession. </w:t>
      </w:r>
      <w:r w:rsidR="003733D1" w:rsidRPr="00CB4113">
        <w:rPr>
          <w:rFonts w:ascii="Times New Roman" w:eastAsiaTheme="minorHAnsi" w:hAnsi="Times New Roman" w:cs="Times New Roman"/>
          <w:color w:val="auto"/>
          <w:sz w:val="24"/>
          <w:szCs w:val="24"/>
          <w:lang w:val="en-CA"/>
        </w:rPr>
        <w:t xml:space="preserve">However, inexperience can cause </w:t>
      </w:r>
      <w:r w:rsidR="001C59AB">
        <w:rPr>
          <w:rFonts w:ascii="Times New Roman" w:eastAsiaTheme="minorHAnsi" w:hAnsi="Times New Roman" w:cs="Times New Roman"/>
          <w:color w:val="auto"/>
          <w:sz w:val="24"/>
          <w:szCs w:val="24"/>
          <w:lang w:val="en-CA"/>
        </w:rPr>
        <w:t xml:space="preserve">trepidations of the unknown or </w:t>
      </w:r>
      <w:r w:rsidR="003733D1" w:rsidRPr="00CB4113">
        <w:rPr>
          <w:rFonts w:ascii="Times New Roman" w:eastAsiaTheme="minorHAnsi" w:hAnsi="Times New Roman" w:cs="Times New Roman"/>
          <w:color w:val="auto"/>
          <w:sz w:val="24"/>
          <w:szCs w:val="24"/>
          <w:lang w:val="en-CA"/>
        </w:rPr>
        <w:t xml:space="preserve">negative emotions when the writing and publication process goes amiss (Devitt, Coad, &amp; </w:t>
      </w:r>
      <w:proofErr w:type="spellStart"/>
      <w:r w:rsidR="003733D1" w:rsidRPr="00CB4113">
        <w:rPr>
          <w:rFonts w:ascii="Times New Roman" w:eastAsiaTheme="minorHAnsi" w:hAnsi="Times New Roman" w:cs="Times New Roman"/>
          <w:color w:val="auto"/>
          <w:sz w:val="24"/>
          <w:szCs w:val="24"/>
          <w:lang w:val="en-CA"/>
        </w:rPr>
        <w:t>Hardicre</w:t>
      </w:r>
      <w:proofErr w:type="spellEnd"/>
      <w:r w:rsidR="003733D1" w:rsidRPr="00CB4113">
        <w:rPr>
          <w:rFonts w:ascii="Times New Roman" w:eastAsiaTheme="minorHAnsi" w:hAnsi="Times New Roman" w:cs="Times New Roman"/>
          <w:color w:val="auto"/>
          <w:sz w:val="24"/>
          <w:szCs w:val="24"/>
          <w:lang w:val="en-CA"/>
        </w:rPr>
        <w:t xml:space="preserve">, 2007; </w:t>
      </w:r>
      <w:proofErr w:type="spellStart"/>
      <w:r w:rsidR="003733D1" w:rsidRPr="00CB4113">
        <w:rPr>
          <w:rFonts w:ascii="Times New Roman" w:eastAsiaTheme="minorHAnsi" w:hAnsi="Times New Roman" w:cs="Times New Roman"/>
          <w:color w:val="auto"/>
          <w:sz w:val="24"/>
          <w:szCs w:val="24"/>
          <w:lang w:val="en-CA"/>
        </w:rPr>
        <w:t>Rew</w:t>
      </w:r>
      <w:proofErr w:type="spellEnd"/>
      <w:r w:rsidR="003733D1" w:rsidRPr="00CB4113">
        <w:rPr>
          <w:rFonts w:ascii="Times New Roman" w:eastAsiaTheme="minorHAnsi" w:hAnsi="Times New Roman" w:cs="Times New Roman"/>
          <w:color w:val="auto"/>
          <w:sz w:val="24"/>
          <w:szCs w:val="24"/>
          <w:lang w:val="en-CA"/>
        </w:rPr>
        <w:t>, 2012).</w:t>
      </w:r>
      <w:r w:rsidR="00192335" w:rsidRPr="00CB4113">
        <w:rPr>
          <w:rFonts w:ascii="Times New Roman" w:eastAsiaTheme="minorHAnsi" w:hAnsi="Times New Roman" w:cs="Times New Roman"/>
          <w:color w:val="auto"/>
          <w:sz w:val="24"/>
          <w:szCs w:val="24"/>
          <w:lang w:val="en-CA"/>
        </w:rPr>
        <w:t xml:space="preserve"> </w:t>
      </w:r>
      <w:r w:rsidR="00AA02EC" w:rsidRPr="00CB4113">
        <w:rPr>
          <w:rFonts w:ascii="Times New Roman" w:hAnsi="Times New Roman" w:cs="Times New Roman"/>
          <w:color w:val="auto"/>
          <w:sz w:val="24"/>
          <w:szCs w:val="24"/>
        </w:rPr>
        <w:t xml:space="preserve">Described in this paper is </w:t>
      </w:r>
      <w:r w:rsidR="00192335" w:rsidRPr="00CB4113">
        <w:rPr>
          <w:rFonts w:ascii="Times New Roman" w:hAnsi="Times New Roman" w:cs="Times New Roman"/>
          <w:color w:val="auto"/>
          <w:sz w:val="24"/>
          <w:szCs w:val="24"/>
        </w:rPr>
        <w:t xml:space="preserve">the background, structure, </w:t>
      </w:r>
      <w:commentRangeStart w:id="0"/>
      <w:r w:rsidR="00A2029C" w:rsidRPr="00A2029C">
        <w:rPr>
          <w:rFonts w:ascii="Times New Roman" w:hAnsi="Times New Roman" w:cs="Times New Roman"/>
          <w:color w:val="auto"/>
          <w:sz w:val="24"/>
          <w:szCs w:val="24"/>
          <w:highlight w:val="yellow"/>
        </w:rPr>
        <w:t>content</w:t>
      </w:r>
      <w:commentRangeEnd w:id="0"/>
      <w:r w:rsidR="00A2029C">
        <w:rPr>
          <w:rStyle w:val="CommentReference"/>
        </w:rPr>
        <w:commentReference w:id="0"/>
      </w:r>
      <w:r w:rsidR="00A2029C" w:rsidRPr="00A2029C">
        <w:rPr>
          <w:rFonts w:ascii="Times New Roman" w:hAnsi="Times New Roman" w:cs="Times New Roman"/>
          <w:color w:val="auto"/>
          <w:sz w:val="24"/>
          <w:szCs w:val="24"/>
          <w:highlight w:val="yellow"/>
        </w:rPr>
        <w:t>,</w:t>
      </w:r>
      <w:r w:rsidR="00A2029C">
        <w:rPr>
          <w:rFonts w:ascii="Times New Roman" w:hAnsi="Times New Roman" w:cs="Times New Roman"/>
          <w:color w:val="auto"/>
          <w:sz w:val="24"/>
          <w:szCs w:val="24"/>
        </w:rPr>
        <w:t xml:space="preserve"> </w:t>
      </w:r>
      <w:r w:rsidR="00192335" w:rsidRPr="00CB4113">
        <w:rPr>
          <w:rFonts w:ascii="Times New Roman" w:hAnsi="Times New Roman" w:cs="Times New Roman"/>
          <w:color w:val="auto"/>
          <w:sz w:val="24"/>
          <w:szCs w:val="24"/>
        </w:rPr>
        <w:t xml:space="preserve">and limitations of a writing workshop the authors initiated during a recent conference. The purpose of </w:t>
      </w:r>
      <w:r w:rsidR="007575DA" w:rsidRPr="00CB4113">
        <w:rPr>
          <w:rFonts w:ascii="Times New Roman" w:hAnsi="Times New Roman" w:cs="Times New Roman"/>
          <w:color w:val="auto"/>
          <w:sz w:val="24"/>
          <w:szCs w:val="24"/>
        </w:rPr>
        <w:t xml:space="preserve">the workshop </w:t>
      </w:r>
      <w:r w:rsidR="00192335" w:rsidRPr="00CB4113">
        <w:rPr>
          <w:rFonts w:ascii="Times New Roman" w:hAnsi="Times New Roman" w:cs="Times New Roman"/>
          <w:color w:val="auto"/>
          <w:sz w:val="24"/>
          <w:szCs w:val="24"/>
        </w:rPr>
        <w:t>was to aid both academic colleagues and students in publishing articles in peer-reviewed journals</w:t>
      </w:r>
      <w:r w:rsidR="00192335" w:rsidRPr="00773C3F">
        <w:rPr>
          <w:rFonts w:ascii="Times New Roman" w:hAnsi="Times New Roman" w:cs="Times New Roman"/>
          <w:color w:val="auto"/>
          <w:sz w:val="24"/>
          <w:szCs w:val="24"/>
          <w:highlight w:val="yellow"/>
        </w:rPr>
        <w:t>.</w:t>
      </w:r>
      <w:r w:rsidR="001E78CC" w:rsidRPr="00773C3F">
        <w:rPr>
          <w:rFonts w:ascii="Times New Roman" w:hAnsi="Times New Roman" w:cs="Times New Roman"/>
          <w:color w:val="auto"/>
          <w:sz w:val="24"/>
          <w:szCs w:val="24"/>
          <w:highlight w:val="yellow"/>
        </w:rPr>
        <w:t xml:space="preserve"> </w:t>
      </w:r>
      <w:r w:rsidR="00E75E95" w:rsidRPr="00773C3F">
        <w:rPr>
          <w:rFonts w:ascii="Times New Roman" w:hAnsi="Times New Roman" w:cs="Times New Roman"/>
          <w:color w:val="auto"/>
          <w:sz w:val="24"/>
          <w:szCs w:val="24"/>
          <w:highlight w:val="yellow"/>
        </w:rPr>
        <w:t xml:space="preserve">It was designed as an introductory interactive session to stimulate conversation about the </w:t>
      </w:r>
      <w:commentRangeStart w:id="1"/>
      <w:r w:rsidR="00E75E95" w:rsidRPr="00773C3F">
        <w:rPr>
          <w:rFonts w:ascii="Times New Roman" w:hAnsi="Times New Roman" w:cs="Times New Roman"/>
          <w:color w:val="auto"/>
          <w:sz w:val="24"/>
          <w:szCs w:val="24"/>
          <w:highlight w:val="yellow"/>
        </w:rPr>
        <w:t>publishing</w:t>
      </w:r>
      <w:commentRangeEnd w:id="1"/>
      <w:r w:rsidR="00773C3F">
        <w:rPr>
          <w:rStyle w:val="CommentReference"/>
        </w:rPr>
        <w:commentReference w:id="1"/>
      </w:r>
      <w:r w:rsidR="00E75E95" w:rsidRPr="00773C3F">
        <w:rPr>
          <w:rFonts w:ascii="Times New Roman" w:hAnsi="Times New Roman" w:cs="Times New Roman"/>
          <w:color w:val="auto"/>
          <w:sz w:val="24"/>
          <w:szCs w:val="24"/>
          <w:highlight w:val="yellow"/>
        </w:rPr>
        <w:t xml:space="preserve"> experience.</w:t>
      </w:r>
      <w:r w:rsidR="00E75E95">
        <w:rPr>
          <w:rFonts w:ascii="Times New Roman" w:hAnsi="Times New Roman" w:cs="Times New Roman"/>
          <w:color w:val="auto"/>
          <w:sz w:val="24"/>
          <w:szCs w:val="24"/>
        </w:rPr>
        <w:t xml:space="preserve"> </w:t>
      </w:r>
    </w:p>
    <w:p w14:paraId="3AD0C89A" w14:textId="77777777" w:rsidR="003733D1" w:rsidRPr="00CB4113" w:rsidRDefault="003733D1" w:rsidP="003733D1">
      <w:pPr>
        <w:spacing w:after="0" w:line="480" w:lineRule="auto"/>
        <w:ind w:left="0" w:firstLine="0"/>
        <w:rPr>
          <w:rFonts w:ascii="Times New Roman" w:eastAsiaTheme="minorHAnsi" w:hAnsi="Times New Roman" w:cs="Times New Roman"/>
          <w:color w:val="auto"/>
          <w:sz w:val="24"/>
          <w:szCs w:val="24"/>
          <w:lang w:val="en-CA"/>
        </w:rPr>
      </w:pPr>
    </w:p>
    <w:p w14:paraId="76AC98DA" w14:textId="77777777" w:rsidR="0085645F" w:rsidRPr="00CB4113" w:rsidRDefault="0085645F" w:rsidP="003733D1">
      <w:pPr>
        <w:spacing w:after="0" w:line="480" w:lineRule="auto"/>
        <w:contextualSpacing/>
        <w:rPr>
          <w:rFonts w:ascii="Times New Roman" w:hAnsi="Times New Roman" w:cs="Times New Roman"/>
          <w:color w:val="auto"/>
          <w:sz w:val="24"/>
          <w:szCs w:val="24"/>
        </w:rPr>
      </w:pPr>
    </w:p>
    <w:p w14:paraId="5670EC63" w14:textId="77777777" w:rsidR="0085645F" w:rsidRPr="00CB4113" w:rsidRDefault="0085645F" w:rsidP="003733D1">
      <w:pPr>
        <w:spacing w:after="0" w:line="480" w:lineRule="auto"/>
        <w:contextualSpacing/>
        <w:rPr>
          <w:rFonts w:ascii="Times New Roman" w:hAnsi="Times New Roman" w:cs="Times New Roman"/>
          <w:color w:val="auto"/>
          <w:sz w:val="24"/>
          <w:szCs w:val="24"/>
        </w:rPr>
      </w:pPr>
    </w:p>
    <w:p w14:paraId="45298248" w14:textId="77777777" w:rsidR="0085645F" w:rsidRPr="00CB4113" w:rsidRDefault="0085645F" w:rsidP="003733D1">
      <w:pPr>
        <w:spacing w:after="0" w:line="480" w:lineRule="auto"/>
        <w:ind w:left="0" w:firstLine="0"/>
        <w:rPr>
          <w:rFonts w:ascii="Times New Roman" w:eastAsia="Times New Roman" w:hAnsi="Times New Roman" w:cs="Times New Roman"/>
          <w:color w:val="auto"/>
          <w:sz w:val="24"/>
          <w:szCs w:val="24"/>
        </w:rPr>
      </w:pPr>
      <w:r w:rsidRPr="00CB4113">
        <w:rPr>
          <w:rFonts w:ascii="Times New Roman" w:eastAsia="Times New Roman" w:hAnsi="Times New Roman" w:cs="Times New Roman"/>
          <w:color w:val="auto"/>
          <w:sz w:val="24"/>
          <w:szCs w:val="24"/>
        </w:rPr>
        <w:br w:type="page"/>
      </w:r>
    </w:p>
    <w:p w14:paraId="6477E8B5" w14:textId="77777777" w:rsidR="00F93C66" w:rsidRPr="00CB4113" w:rsidRDefault="00F93C66" w:rsidP="003733D1">
      <w:pPr>
        <w:spacing w:after="0" w:line="480" w:lineRule="auto"/>
        <w:jc w:val="center"/>
        <w:rPr>
          <w:rFonts w:ascii="Times New Roman" w:hAnsi="Times New Roman" w:cs="Times New Roman"/>
          <w:color w:val="auto"/>
          <w:sz w:val="24"/>
          <w:szCs w:val="24"/>
        </w:rPr>
      </w:pPr>
      <w:r w:rsidRPr="00CB4113">
        <w:rPr>
          <w:rFonts w:ascii="Times New Roman" w:hAnsi="Times New Roman" w:cs="Times New Roman"/>
          <w:color w:val="auto"/>
          <w:sz w:val="24"/>
          <w:szCs w:val="24"/>
        </w:rPr>
        <w:lastRenderedPageBreak/>
        <w:t>Something to Say: Writing for Publication</w:t>
      </w:r>
    </w:p>
    <w:p w14:paraId="67275ED0" w14:textId="77777777" w:rsidR="00C6434E" w:rsidRPr="00CB4113" w:rsidRDefault="00C6434E" w:rsidP="003733D1">
      <w:pPr>
        <w:spacing w:after="0" w:line="480" w:lineRule="auto"/>
        <w:jc w:val="center"/>
        <w:rPr>
          <w:rFonts w:ascii="Times New Roman" w:hAnsi="Times New Roman" w:cs="Times New Roman"/>
          <w:color w:val="auto"/>
          <w:sz w:val="24"/>
          <w:szCs w:val="24"/>
        </w:rPr>
      </w:pPr>
    </w:p>
    <w:p w14:paraId="6C6D4373" w14:textId="7AA3BBDC" w:rsidR="007575DA" w:rsidRPr="00CB4113" w:rsidRDefault="007575DA" w:rsidP="007575DA">
      <w:pPr>
        <w:spacing w:after="0" w:line="480" w:lineRule="auto"/>
        <w:ind w:left="0" w:firstLine="567"/>
        <w:contextualSpacing/>
        <w:rPr>
          <w:rFonts w:ascii="Times New Roman" w:hAnsi="Times New Roman" w:cs="Times New Roman"/>
          <w:color w:val="auto"/>
          <w:sz w:val="24"/>
          <w:szCs w:val="24"/>
        </w:rPr>
      </w:pPr>
      <w:r w:rsidRPr="00CB4113">
        <w:rPr>
          <w:rFonts w:ascii="Times New Roman" w:hAnsi="Times New Roman" w:cs="Times New Roman"/>
          <w:color w:val="auto"/>
          <w:sz w:val="24"/>
          <w:szCs w:val="24"/>
        </w:rPr>
        <w:t xml:space="preserve">For new academics, the experience of writing for publication is valuable for career development. This article reports on the background, structure, and limitations of a writing workshop the authors </w:t>
      </w:r>
      <w:r w:rsidR="009B427A" w:rsidRPr="00CB4113">
        <w:rPr>
          <w:rFonts w:ascii="Times New Roman" w:hAnsi="Times New Roman" w:cs="Times New Roman"/>
          <w:color w:val="auto"/>
          <w:sz w:val="24"/>
          <w:szCs w:val="24"/>
        </w:rPr>
        <w:t xml:space="preserve">conducted </w:t>
      </w:r>
      <w:r w:rsidRPr="00CB4113">
        <w:rPr>
          <w:rFonts w:ascii="Times New Roman" w:hAnsi="Times New Roman" w:cs="Times New Roman"/>
          <w:color w:val="auto"/>
          <w:sz w:val="24"/>
          <w:szCs w:val="24"/>
        </w:rPr>
        <w:t>during a recent conference. The purpose of the workshop was to aid both academic colleagues and students in publishing articles in peer-reviewed journals.</w:t>
      </w:r>
      <w:r w:rsidR="00CA706D">
        <w:rPr>
          <w:rFonts w:ascii="Times New Roman" w:hAnsi="Times New Roman" w:cs="Times New Roman"/>
          <w:color w:val="auto"/>
          <w:sz w:val="24"/>
          <w:szCs w:val="24"/>
        </w:rPr>
        <w:t xml:space="preserve"> </w:t>
      </w:r>
      <w:r w:rsidR="00CA706D" w:rsidRPr="00C40311">
        <w:rPr>
          <w:rFonts w:ascii="Times New Roman" w:hAnsi="Times New Roman" w:cs="Times New Roman"/>
          <w:color w:val="auto"/>
          <w:sz w:val="24"/>
          <w:szCs w:val="24"/>
          <w:highlight w:val="yellow"/>
        </w:rPr>
        <w:t xml:space="preserve">It was designed as an introductory activity </w:t>
      </w:r>
      <w:r w:rsidR="00753603" w:rsidRPr="00C40311">
        <w:rPr>
          <w:rFonts w:ascii="Times New Roman" w:hAnsi="Times New Roman" w:cs="Times New Roman"/>
          <w:color w:val="auto"/>
          <w:sz w:val="24"/>
          <w:szCs w:val="24"/>
          <w:highlight w:val="yellow"/>
        </w:rPr>
        <w:t xml:space="preserve">for participants </w:t>
      </w:r>
      <w:r w:rsidR="00CA706D" w:rsidRPr="00C40311">
        <w:rPr>
          <w:rFonts w:ascii="Times New Roman" w:hAnsi="Times New Roman" w:cs="Times New Roman"/>
          <w:color w:val="auto"/>
          <w:sz w:val="24"/>
          <w:szCs w:val="24"/>
          <w:highlight w:val="yellow"/>
        </w:rPr>
        <w:t xml:space="preserve">to the publishing </w:t>
      </w:r>
      <w:commentRangeStart w:id="2"/>
      <w:r w:rsidR="00CA706D" w:rsidRPr="00C40311">
        <w:rPr>
          <w:rFonts w:ascii="Times New Roman" w:hAnsi="Times New Roman" w:cs="Times New Roman"/>
          <w:color w:val="auto"/>
          <w:sz w:val="24"/>
          <w:szCs w:val="24"/>
          <w:highlight w:val="yellow"/>
        </w:rPr>
        <w:t>process</w:t>
      </w:r>
      <w:commentRangeEnd w:id="2"/>
      <w:r w:rsidR="004F0489" w:rsidRPr="00C40311">
        <w:rPr>
          <w:rStyle w:val="CommentReference"/>
          <w:highlight w:val="yellow"/>
        </w:rPr>
        <w:commentReference w:id="2"/>
      </w:r>
      <w:r w:rsidR="00753603" w:rsidRPr="00C40311">
        <w:rPr>
          <w:rFonts w:ascii="Times New Roman" w:hAnsi="Times New Roman" w:cs="Times New Roman"/>
          <w:color w:val="auto"/>
          <w:sz w:val="24"/>
          <w:szCs w:val="24"/>
          <w:highlight w:val="yellow"/>
        </w:rPr>
        <w:t>. However, exploring the structure and activities of the workshop itself may contribute to knowledge of teaching and learning, which was one of the conference themes.</w:t>
      </w:r>
    </w:p>
    <w:p w14:paraId="36C19694" w14:textId="77777777" w:rsidR="003D26DC" w:rsidRPr="00CB4113" w:rsidRDefault="003D26DC" w:rsidP="00A562F1">
      <w:pPr>
        <w:spacing w:after="0" w:line="480" w:lineRule="auto"/>
        <w:ind w:left="0" w:firstLine="0"/>
        <w:jc w:val="center"/>
        <w:rPr>
          <w:rFonts w:ascii="Times New Roman" w:eastAsia="Times New Roman" w:hAnsi="Times New Roman" w:cs="Times New Roman"/>
          <w:color w:val="auto"/>
          <w:sz w:val="24"/>
          <w:szCs w:val="24"/>
        </w:rPr>
      </w:pPr>
      <w:r w:rsidRPr="00CB4113">
        <w:rPr>
          <w:rFonts w:ascii="Times New Roman" w:eastAsiaTheme="minorHAnsi" w:hAnsi="Times New Roman" w:cs="Times New Roman"/>
          <w:b/>
          <w:color w:val="auto"/>
          <w:sz w:val="24"/>
          <w:szCs w:val="24"/>
          <w:lang w:val="en-CA"/>
        </w:rPr>
        <w:t>Background</w:t>
      </w:r>
    </w:p>
    <w:p w14:paraId="3BBA72B9" w14:textId="3EC61D27" w:rsidR="00A367B7" w:rsidRPr="00CB4113" w:rsidRDefault="007575DA" w:rsidP="00192335">
      <w:pPr>
        <w:spacing w:after="0" w:line="480" w:lineRule="auto"/>
        <w:ind w:firstLine="557"/>
        <w:rPr>
          <w:rFonts w:ascii="Times New Roman" w:hAnsi="Times New Roman" w:cs="Times New Roman"/>
          <w:color w:val="auto"/>
          <w:sz w:val="24"/>
          <w:szCs w:val="24"/>
        </w:rPr>
      </w:pPr>
      <w:r w:rsidRPr="00CB4113">
        <w:rPr>
          <w:rFonts w:ascii="Times New Roman" w:eastAsia="Times New Roman" w:hAnsi="Times New Roman" w:cs="Times New Roman"/>
          <w:color w:val="auto"/>
          <w:sz w:val="24"/>
          <w:szCs w:val="24"/>
        </w:rPr>
        <w:t>M</w:t>
      </w:r>
      <w:r w:rsidR="003D26DC" w:rsidRPr="00CB4113">
        <w:rPr>
          <w:rFonts w:ascii="Times New Roman" w:eastAsia="Times New Roman" w:hAnsi="Times New Roman" w:cs="Times New Roman"/>
          <w:color w:val="auto"/>
          <w:sz w:val="24"/>
          <w:szCs w:val="24"/>
        </w:rPr>
        <w:t>ost graduate programs in Canada require that students obtain competence in scholarly tools involving speaking and writing for dissemination</w:t>
      </w:r>
      <w:r w:rsidRPr="00CB4113">
        <w:rPr>
          <w:rFonts w:ascii="Times New Roman" w:eastAsia="Times New Roman" w:hAnsi="Times New Roman" w:cs="Times New Roman"/>
          <w:color w:val="auto"/>
          <w:sz w:val="24"/>
          <w:szCs w:val="24"/>
        </w:rPr>
        <w:t xml:space="preserve"> of knowledge</w:t>
      </w:r>
      <w:r w:rsidR="003D26DC" w:rsidRPr="00CB4113">
        <w:rPr>
          <w:rFonts w:ascii="Times New Roman" w:eastAsia="Times New Roman" w:hAnsi="Times New Roman" w:cs="Times New Roman"/>
          <w:color w:val="auto"/>
          <w:sz w:val="24"/>
          <w:szCs w:val="24"/>
        </w:rPr>
        <w:t>.</w:t>
      </w:r>
      <w:r w:rsidR="009B427A" w:rsidRPr="00CB4113">
        <w:rPr>
          <w:rFonts w:ascii="Times New Roman" w:eastAsia="Times New Roman" w:hAnsi="Times New Roman" w:cs="Times New Roman"/>
          <w:color w:val="auto"/>
          <w:sz w:val="24"/>
          <w:szCs w:val="24"/>
        </w:rPr>
        <w:t xml:space="preserve"> </w:t>
      </w:r>
      <w:r w:rsidR="009B427A" w:rsidRPr="00CB4113">
        <w:rPr>
          <w:rFonts w:ascii="Times New Roman" w:eastAsiaTheme="minorHAnsi" w:hAnsi="Times New Roman" w:cs="Times New Roman"/>
          <w:color w:val="auto"/>
          <w:sz w:val="24"/>
          <w:szCs w:val="24"/>
          <w:shd w:val="clear" w:color="auto" w:fill="FFFFFF"/>
          <w:lang w:val="en-CA"/>
        </w:rPr>
        <w:t>T</w:t>
      </w:r>
      <w:r w:rsidR="009B427A" w:rsidRPr="00CB4113">
        <w:rPr>
          <w:rFonts w:ascii="Times New Roman" w:hAnsi="Times New Roman" w:cs="Times New Roman"/>
          <w:color w:val="auto"/>
          <w:sz w:val="24"/>
          <w:szCs w:val="24"/>
        </w:rPr>
        <w:t>hey write numerous papers during their educational programs</w:t>
      </w:r>
      <w:r w:rsidR="001153D6">
        <w:rPr>
          <w:rFonts w:ascii="Times New Roman" w:hAnsi="Times New Roman" w:cs="Times New Roman"/>
          <w:color w:val="auto"/>
          <w:sz w:val="24"/>
          <w:szCs w:val="24"/>
        </w:rPr>
        <w:t>,</w:t>
      </w:r>
      <w:r w:rsidR="001153D6" w:rsidRPr="00CB4113">
        <w:rPr>
          <w:rFonts w:ascii="Times New Roman" w:hAnsi="Times New Roman" w:cs="Times New Roman"/>
          <w:color w:val="auto"/>
          <w:sz w:val="24"/>
          <w:szCs w:val="24"/>
        </w:rPr>
        <w:t xml:space="preserve"> </w:t>
      </w:r>
      <w:r w:rsidR="009B427A" w:rsidRPr="00CB4113">
        <w:rPr>
          <w:rFonts w:ascii="Times New Roman" w:hAnsi="Times New Roman" w:cs="Times New Roman"/>
          <w:color w:val="auto"/>
          <w:sz w:val="24"/>
          <w:szCs w:val="24"/>
        </w:rPr>
        <w:t>usually to demonstrate learning about a topic. There are reasonable and clear expectations arising from differences when writing for publication versus course requirements</w:t>
      </w:r>
      <w:r w:rsidR="001C59AB">
        <w:rPr>
          <w:rFonts w:ascii="Times New Roman" w:hAnsi="Times New Roman" w:cs="Times New Roman"/>
          <w:color w:val="auto"/>
          <w:sz w:val="24"/>
          <w:szCs w:val="24"/>
        </w:rPr>
        <w:t>; however,</w:t>
      </w:r>
      <w:r w:rsidR="001C59AB" w:rsidRPr="00CB4113">
        <w:rPr>
          <w:rFonts w:ascii="Times New Roman" w:hAnsi="Times New Roman" w:cs="Times New Roman"/>
          <w:color w:val="auto"/>
          <w:sz w:val="24"/>
          <w:szCs w:val="24"/>
        </w:rPr>
        <w:t xml:space="preserve"> many graduate students receive little education in writing for </w:t>
      </w:r>
      <w:r w:rsidR="001C59AB" w:rsidRPr="009E5423">
        <w:rPr>
          <w:rFonts w:ascii="Times New Roman" w:hAnsi="Times New Roman" w:cs="Times New Roman"/>
          <w:color w:val="auto"/>
          <w:sz w:val="24"/>
          <w:szCs w:val="24"/>
        </w:rPr>
        <w:t>publication</w:t>
      </w:r>
      <w:r w:rsidR="00D02633" w:rsidRPr="009E5423">
        <w:rPr>
          <w:rFonts w:ascii="Times New Roman" w:hAnsi="Times New Roman" w:cs="Times New Roman"/>
          <w:color w:val="auto"/>
          <w:sz w:val="24"/>
          <w:szCs w:val="24"/>
        </w:rPr>
        <w:t xml:space="preserve"> </w:t>
      </w:r>
      <w:r w:rsidR="00D02633" w:rsidRPr="00C40311">
        <w:rPr>
          <w:rFonts w:ascii="Times New Roman" w:hAnsi="Times New Roman" w:cs="Times New Roman"/>
          <w:color w:val="auto"/>
          <w:sz w:val="24"/>
          <w:szCs w:val="24"/>
          <w:highlight w:val="yellow"/>
        </w:rPr>
        <w:t xml:space="preserve">(Gibbs, Boettcher, Hollingsworth, &amp; </w:t>
      </w:r>
      <w:proofErr w:type="spellStart"/>
      <w:r w:rsidR="00D02633" w:rsidRPr="00C40311">
        <w:rPr>
          <w:rFonts w:ascii="Times New Roman" w:hAnsi="Times New Roman" w:cs="Times New Roman"/>
          <w:color w:val="auto"/>
          <w:sz w:val="24"/>
          <w:szCs w:val="24"/>
          <w:highlight w:val="yellow"/>
        </w:rPr>
        <w:t>Slania</w:t>
      </w:r>
      <w:proofErr w:type="spellEnd"/>
      <w:r w:rsidR="00D02633" w:rsidRPr="00C40311">
        <w:rPr>
          <w:rFonts w:ascii="Times New Roman" w:hAnsi="Times New Roman" w:cs="Times New Roman"/>
          <w:color w:val="auto"/>
          <w:sz w:val="24"/>
          <w:szCs w:val="24"/>
          <w:highlight w:val="yellow"/>
        </w:rPr>
        <w:t>, 2012</w:t>
      </w:r>
      <w:r w:rsidR="005F2068" w:rsidRPr="00C40311">
        <w:rPr>
          <w:rFonts w:ascii="Times New Roman" w:hAnsi="Times New Roman" w:cs="Times New Roman"/>
          <w:color w:val="auto"/>
          <w:sz w:val="24"/>
          <w:szCs w:val="24"/>
          <w:highlight w:val="yellow"/>
        </w:rPr>
        <w:t>;</w:t>
      </w:r>
      <w:r w:rsidR="005F2068" w:rsidRPr="00C40311">
        <w:rPr>
          <w:rFonts w:ascii="Times New Roman" w:hAnsi="Times New Roman" w:cs="Times New Roman"/>
          <w:color w:val="222222"/>
          <w:sz w:val="24"/>
          <w:szCs w:val="24"/>
          <w:highlight w:val="yellow"/>
          <w:shd w:val="clear" w:color="auto" w:fill="FFFFFF"/>
        </w:rPr>
        <w:t xml:space="preserve"> </w:t>
      </w:r>
      <w:proofErr w:type="spellStart"/>
      <w:r w:rsidR="009E5423" w:rsidRPr="00C40311">
        <w:rPr>
          <w:rFonts w:ascii="Times New Roman" w:hAnsi="Times New Roman" w:cs="Times New Roman"/>
          <w:color w:val="222222"/>
          <w:sz w:val="24"/>
          <w:szCs w:val="24"/>
          <w:highlight w:val="yellow"/>
          <w:shd w:val="clear" w:color="auto" w:fill="FFFFFF"/>
        </w:rPr>
        <w:t>Kamler</w:t>
      </w:r>
      <w:proofErr w:type="spellEnd"/>
      <w:r w:rsidR="009E5423" w:rsidRPr="00C40311">
        <w:rPr>
          <w:rFonts w:ascii="Times New Roman" w:hAnsi="Times New Roman" w:cs="Times New Roman"/>
          <w:color w:val="222222"/>
          <w:sz w:val="24"/>
          <w:szCs w:val="24"/>
          <w:highlight w:val="yellow"/>
          <w:shd w:val="clear" w:color="auto" w:fill="FFFFFF"/>
        </w:rPr>
        <w:t xml:space="preserve"> &amp; Thomson, 2014; </w:t>
      </w:r>
      <w:r w:rsidR="005F2068" w:rsidRPr="00C40311">
        <w:rPr>
          <w:rFonts w:ascii="Times New Roman" w:hAnsi="Times New Roman" w:cs="Times New Roman"/>
          <w:color w:val="222222"/>
          <w:sz w:val="24"/>
          <w:szCs w:val="24"/>
          <w:highlight w:val="yellow"/>
          <w:shd w:val="clear" w:color="auto" w:fill="FFFFFF"/>
        </w:rPr>
        <w:t xml:space="preserve">Wingate, &amp; </w:t>
      </w:r>
      <w:proofErr w:type="spellStart"/>
      <w:r w:rsidR="005F2068" w:rsidRPr="00C40311">
        <w:rPr>
          <w:rFonts w:ascii="Times New Roman" w:hAnsi="Times New Roman" w:cs="Times New Roman"/>
          <w:color w:val="222222"/>
          <w:sz w:val="24"/>
          <w:szCs w:val="24"/>
          <w:highlight w:val="yellow"/>
          <w:shd w:val="clear" w:color="auto" w:fill="FFFFFF"/>
        </w:rPr>
        <w:t>Tribble</w:t>
      </w:r>
      <w:proofErr w:type="spellEnd"/>
      <w:r w:rsidR="005F2068" w:rsidRPr="00C40311">
        <w:rPr>
          <w:rFonts w:ascii="Times New Roman" w:hAnsi="Times New Roman" w:cs="Times New Roman"/>
          <w:color w:val="222222"/>
          <w:sz w:val="24"/>
          <w:szCs w:val="24"/>
          <w:highlight w:val="yellow"/>
          <w:shd w:val="clear" w:color="auto" w:fill="FFFFFF"/>
        </w:rPr>
        <w:t xml:space="preserve">, </w:t>
      </w:r>
      <w:commentRangeStart w:id="3"/>
      <w:r w:rsidR="005F2068" w:rsidRPr="00C40311">
        <w:rPr>
          <w:rFonts w:ascii="Times New Roman" w:hAnsi="Times New Roman" w:cs="Times New Roman"/>
          <w:color w:val="222222"/>
          <w:sz w:val="24"/>
          <w:szCs w:val="24"/>
          <w:highlight w:val="yellow"/>
          <w:shd w:val="clear" w:color="auto" w:fill="FFFFFF"/>
        </w:rPr>
        <w:t>2012</w:t>
      </w:r>
      <w:commentRangeEnd w:id="3"/>
      <w:r w:rsidR="00933920" w:rsidRPr="00C40311">
        <w:rPr>
          <w:rStyle w:val="CommentReference"/>
          <w:highlight w:val="yellow"/>
        </w:rPr>
        <w:commentReference w:id="3"/>
      </w:r>
      <w:r w:rsidR="00D02633" w:rsidRPr="00C40311">
        <w:rPr>
          <w:rFonts w:ascii="Times New Roman" w:hAnsi="Times New Roman" w:cs="Times New Roman"/>
          <w:color w:val="auto"/>
          <w:sz w:val="24"/>
          <w:szCs w:val="24"/>
          <w:highlight w:val="yellow"/>
        </w:rPr>
        <w:t>)</w:t>
      </w:r>
      <w:r w:rsidR="001C59AB" w:rsidRPr="00C40311">
        <w:rPr>
          <w:rFonts w:ascii="Times New Roman" w:hAnsi="Times New Roman" w:cs="Times New Roman"/>
          <w:color w:val="auto"/>
          <w:sz w:val="24"/>
          <w:szCs w:val="24"/>
          <w:highlight w:val="yellow"/>
        </w:rPr>
        <w:t>.</w:t>
      </w:r>
      <w:r w:rsidR="00436FD3" w:rsidRPr="009E5423">
        <w:rPr>
          <w:rFonts w:ascii="Times New Roman" w:hAnsi="Times New Roman" w:cs="Times New Roman"/>
          <w:color w:val="auto"/>
          <w:sz w:val="24"/>
          <w:szCs w:val="24"/>
        </w:rPr>
        <w:t xml:space="preserve"> </w:t>
      </w:r>
      <w:r w:rsidR="001153D6" w:rsidRPr="009E5423">
        <w:rPr>
          <w:rFonts w:ascii="Times New Roman" w:hAnsi="Times New Roman" w:cs="Times New Roman"/>
          <w:color w:val="auto"/>
          <w:sz w:val="24"/>
          <w:szCs w:val="24"/>
        </w:rPr>
        <w:t>Many</w:t>
      </w:r>
      <w:r w:rsidR="009B427A" w:rsidRPr="009E5423">
        <w:rPr>
          <w:rFonts w:ascii="Times New Roman" w:hAnsi="Times New Roman" w:cs="Times New Roman"/>
          <w:color w:val="auto"/>
          <w:sz w:val="24"/>
          <w:szCs w:val="24"/>
        </w:rPr>
        <w:t xml:space="preserve"> </w:t>
      </w:r>
      <w:r w:rsidR="00CE4C7E" w:rsidRPr="001F351E">
        <w:rPr>
          <w:rFonts w:ascii="Times New Roman" w:hAnsi="Times New Roman" w:cs="Times New Roman"/>
          <w:color w:val="auto"/>
          <w:sz w:val="24"/>
          <w:szCs w:val="24"/>
        </w:rPr>
        <w:t xml:space="preserve">course </w:t>
      </w:r>
      <w:r w:rsidR="009B427A" w:rsidRPr="001F351E">
        <w:rPr>
          <w:rFonts w:ascii="Times New Roman" w:hAnsi="Times New Roman" w:cs="Times New Roman"/>
          <w:color w:val="auto"/>
          <w:sz w:val="24"/>
          <w:szCs w:val="24"/>
        </w:rPr>
        <w:t xml:space="preserve">assignment papers are </w:t>
      </w:r>
      <w:r w:rsidR="001153D6" w:rsidRPr="001F351E">
        <w:rPr>
          <w:rFonts w:ascii="Times New Roman" w:hAnsi="Times New Roman" w:cs="Times New Roman"/>
          <w:color w:val="auto"/>
          <w:sz w:val="24"/>
          <w:szCs w:val="24"/>
        </w:rPr>
        <w:t xml:space="preserve">consequently </w:t>
      </w:r>
      <w:r w:rsidR="009B427A" w:rsidRPr="009E5423">
        <w:rPr>
          <w:rFonts w:ascii="Times New Roman" w:hAnsi="Times New Roman" w:cs="Times New Roman"/>
          <w:color w:val="auto"/>
          <w:sz w:val="24"/>
          <w:szCs w:val="24"/>
        </w:rPr>
        <w:t>not suitable for publication</w:t>
      </w:r>
      <w:r w:rsidR="001153D6" w:rsidRPr="009E5423">
        <w:rPr>
          <w:rFonts w:ascii="Times New Roman" w:hAnsi="Times New Roman" w:cs="Times New Roman"/>
          <w:color w:val="auto"/>
          <w:sz w:val="24"/>
          <w:szCs w:val="24"/>
        </w:rPr>
        <w:t>, y</w:t>
      </w:r>
      <w:r w:rsidR="00192335" w:rsidRPr="009E5423">
        <w:rPr>
          <w:rFonts w:ascii="Times New Roman" w:hAnsi="Times New Roman" w:cs="Times New Roman"/>
          <w:color w:val="auto"/>
          <w:sz w:val="24"/>
          <w:szCs w:val="24"/>
        </w:rPr>
        <w:t>et graduate</w:t>
      </w:r>
      <w:r w:rsidR="00192335" w:rsidRPr="00CB4113">
        <w:rPr>
          <w:rFonts w:ascii="Times New Roman" w:hAnsi="Times New Roman" w:cs="Times New Roman"/>
          <w:color w:val="auto"/>
          <w:sz w:val="24"/>
          <w:szCs w:val="24"/>
        </w:rPr>
        <w:t xml:space="preserve"> students seek</w:t>
      </w:r>
      <w:r w:rsidR="001153D6">
        <w:rPr>
          <w:rFonts w:ascii="Times New Roman" w:hAnsi="Times New Roman" w:cs="Times New Roman"/>
          <w:color w:val="auto"/>
          <w:sz w:val="24"/>
          <w:szCs w:val="24"/>
        </w:rPr>
        <w:t>ing</w:t>
      </w:r>
      <w:r w:rsidR="00192335" w:rsidRPr="00CB4113">
        <w:rPr>
          <w:rFonts w:ascii="Times New Roman" w:hAnsi="Times New Roman" w:cs="Times New Roman"/>
          <w:color w:val="auto"/>
          <w:sz w:val="24"/>
          <w:szCs w:val="24"/>
        </w:rPr>
        <w:t xml:space="preserve"> to move into academic positions</w:t>
      </w:r>
      <w:r w:rsidR="001153D6">
        <w:rPr>
          <w:rFonts w:ascii="Times New Roman" w:hAnsi="Times New Roman" w:cs="Times New Roman"/>
          <w:color w:val="auto"/>
          <w:sz w:val="24"/>
          <w:szCs w:val="24"/>
        </w:rPr>
        <w:t xml:space="preserve"> often look to these course papers as a stepping stone to publication</w:t>
      </w:r>
      <w:r w:rsidR="00CE4C7E" w:rsidRPr="00CB4113">
        <w:rPr>
          <w:rFonts w:ascii="Times New Roman" w:hAnsi="Times New Roman" w:cs="Times New Roman"/>
          <w:color w:val="auto"/>
          <w:sz w:val="24"/>
          <w:szCs w:val="24"/>
        </w:rPr>
        <w:t>.</w:t>
      </w:r>
    </w:p>
    <w:p w14:paraId="7ACFFD91" w14:textId="394266A2" w:rsidR="00A367B7" w:rsidRPr="00CB4113" w:rsidRDefault="00192335" w:rsidP="00192335">
      <w:pPr>
        <w:spacing w:after="0" w:line="480" w:lineRule="auto"/>
        <w:ind w:firstLine="557"/>
        <w:rPr>
          <w:rFonts w:ascii="Times New Roman" w:hAnsi="Times New Roman" w:cs="Times New Roman"/>
          <w:color w:val="auto"/>
          <w:sz w:val="24"/>
          <w:szCs w:val="24"/>
        </w:rPr>
      </w:pPr>
      <w:r w:rsidRPr="00CB4113">
        <w:rPr>
          <w:rFonts w:ascii="Times New Roman" w:hAnsi="Times New Roman" w:cs="Times New Roman"/>
          <w:color w:val="auto"/>
          <w:sz w:val="24"/>
          <w:szCs w:val="24"/>
        </w:rPr>
        <w:lastRenderedPageBreak/>
        <w:t>For academics, an important way to advance one’s career</w:t>
      </w:r>
      <w:r w:rsidR="007575DA" w:rsidRPr="00CB4113">
        <w:rPr>
          <w:rFonts w:ascii="Times New Roman" w:hAnsi="Times New Roman" w:cs="Times New Roman"/>
          <w:color w:val="auto"/>
          <w:sz w:val="24"/>
          <w:szCs w:val="24"/>
        </w:rPr>
        <w:t xml:space="preserve"> is through publication; it enables them </w:t>
      </w:r>
      <w:r w:rsidRPr="00CB4113">
        <w:rPr>
          <w:rFonts w:ascii="Times New Roman" w:hAnsi="Times New Roman" w:cs="Times New Roman"/>
          <w:color w:val="auto"/>
          <w:sz w:val="24"/>
          <w:szCs w:val="24"/>
        </w:rPr>
        <w:t xml:space="preserve">to enhance the evidence base that underlies best </w:t>
      </w:r>
      <w:r w:rsidR="007575DA" w:rsidRPr="00CB4113">
        <w:rPr>
          <w:rFonts w:ascii="Times New Roman" w:hAnsi="Times New Roman" w:cs="Times New Roman"/>
          <w:color w:val="auto"/>
          <w:sz w:val="24"/>
          <w:szCs w:val="24"/>
        </w:rPr>
        <w:t xml:space="preserve">their </w:t>
      </w:r>
      <w:r w:rsidRPr="00CB4113">
        <w:rPr>
          <w:rFonts w:ascii="Times New Roman" w:hAnsi="Times New Roman" w:cs="Times New Roman"/>
          <w:color w:val="auto"/>
          <w:sz w:val="24"/>
          <w:szCs w:val="24"/>
        </w:rPr>
        <w:t xml:space="preserve">professional practice and to </w:t>
      </w:r>
      <w:r w:rsidR="007575DA" w:rsidRPr="00CB4113">
        <w:rPr>
          <w:rFonts w:ascii="Times New Roman" w:hAnsi="Times New Roman" w:cs="Times New Roman"/>
          <w:color w:val="auto"/>
          <w:sz w:val="24"/>
          <w:szCs w:val="24"/>
        </w:rPr>
        <w:t>obtain</w:t>
      </w:r>
      <w:r w:rsidRPr="00CB4113">
        <w:rPr>
          <w:rFonts w:ascii="Times New Roman" w:hAnsi="Times New Roman" w:cs="Times New Roman"/>
          <w:color w:val="auto"/>
          <w:sz w:val="24"/>
          <w:szCs w:val="24"/>
        </w:rPr>
        <w:t xml:space="preserve"> research funding. </w:t>
      </w:r>
      <w:r w:rsidR="00A367B7" w:rsidRPr="00CB4113">
        <w:rPr>
          <w:rFonts w:ascii="Times New Roman" w:hAnsi="Times New Roman" w:cs="Times New Roman"/>
          <w:color w:val="auto"/>
          <w:sz w:val="24"/>
          <w:szCs w:val="24"/>
        </w:rPr>
        <w:t xml:space="preserve">Gibbs (2016) wrote that even </w:t>
      </w:r>
      <w:r w:rsidR="00436FD3">
        <w:rPr>
          <w:rFonts w:ascii="Times New Roman" w:hAnsi="Times New Roman" w:cs="Times New Roman"/>
          <w:color w:val="auto"/>
          <w:sz w:val="24"/>
          <w:szCs w:val="24"/>
        </w:rPr>
        <w:t xml:space="preserve">accomplished </w:t>
      </w:r>
      <w:r w:rsidR="00A367B7" w:rsidRPr="00CB4113">
        <w:rPr>
          <w:rFonts w:ascii="Times New Roman" w:hAnsi="Times New Roman" w:cs="Times New Roman"/>
          <w:color w:val="auto"/>
          <w:sz w:val="24"/>
          <w:szCs w:val="24"/>
        </w:rPr>
        <w:t xml:space="preserve">academics find it challenging to keep publishing. </w:t>
      </w:r>
      <w:r w:rsidR="009B427A" w:rsidRPr="00CB4113">
        <w:rPr>
          <w:rFonts w:ascii="Times New Roman" w:hAnsi="Times New Roman" w:cs="Times New Roman"/>
          <w:color w:val="auto"/>
          <w:sz w:val="24"/>
          <w:szCs w:val="24"/>
        </w:rPr>
        <w:t xml:space="preserve">One reason for this challenge was identified by </w:t>
      </w:r>
      <w:r w:rsidR="00A367B7" w:rsidRPr="00CB4113">
        <w:rPr>
          <w:rFonts w:ascii="Times New Roman" w:hAnsi="Times New Roman" w:cs="Times New Roman"/>
          <w:color w:val="auto"/>
          <w:sz w:val="24"/>
          <w:szCs w:val="24"/>
          <w:shd w:val="clear" w:color="auto" w:fill="FFFFFF"/>
        </w:rPr>
        <w:t xml:space="preserve">McAllister, Mosel Williams, Gamble, </w:t>
      </w:r>
      <w:proofErr w:type="spellStart"/>
      <w:r w:rsidR="00A367B7" w:rsidRPr="00CB4113">
        <w:rPr>
          <w:rFonts w:ascii="Times New Roman" w:hAnsi="Times New Roman" w:cs="Times New Roman"/>
          <w:color w:val="auto"/>
          <w:sz w:val="24"/>
          <w:szCs w:val="24"/>
          <w:shd w:val="clear" w:color="auto" w:fill="FFFFFF"/>
        </w:rPr>
        <w:t>Malko-Nyhan</w:t>
      </w:r>
      <w:proofErr w:type="spellEnd"/>
      <w:r w:rsidR="00A367B7" w:rsidRPr="00CB4113">
        <w:rPr>
          <w:rFonts w:ascii="Times New Roman" w:hAnsi="Times New Roman" w:cs="Times New Roman"/>
          <w:color w:val="auto"/>
          <w:sz w:val="24"/>
          <w:szCs w:val="24"/>
          <w:shd w:val="clear" w:color="auto" w:fill="FFFFFF"/>
        </w:rPr>
        <w:t>, and Jones (2011)</w:t>
      </w:r>
      <w:r w:rsidR="009B427A" w:rsidRPr="00CB4113">
        <w:rPr>
          <w:rFonts w:ascii="Times New Roman" w:hAnsi="Times New Roman" w:cs="Times New Roman"/>
          <w:color w:val="auto"/>
          <w:sz w:val="24"/>
          <w:szCs w:val="24"/>
          <w:shd w:val="clear" w:color="auto" w:fill="FFFFFF"/>
        </w:rPr>
        <w:t xml:space="preserve"> who</w:t>
      </w:r>
      <w:r w:rsidR="00A367B7" w:rsidRPr="00CB4113">
        <w:rPr>
          <w:rFonts w:ascii="Times New Roman" w:hAnsi="Times New Roman" w:cs="Times New Roman"/>
          <w:color w:val="auto"/>
          <w:sz w:val="24"/>
          <w:szCs w:val="24"/>
          <w:shd w:val="clear" w:color="auto" w:fill="FFFFFF"/>
        </w:rPr>
        <w:t xml:space="preserve"> wrote that the pressures of teaching </w:t>
      </w:r>
      <w:r w:rsidR="009B427A" w:rsidRPr="00CB4113">
        <w:rPr>
          <w:rFonts w:ascii="Times New Roman" w:hAnsi="Times New Roman" w:cs="Times New Roman"/>
          <w:color w:val="auto"/>
          <w:sz w:val="24"/>
          <w:szCs w:val="24"/>
          <w:shd w:val="clear" w:color="auto" w:fill="FFFFFF"/>
        </w:rPr>
        <w:t>are</w:t>
      </w:r>
      <w:r w:rsidR="00A367B7" w:rsidRPr="00CB4113">
        <w:rPr>
          <w:rFonts w:ascii="Times New Roman" w:hAnsi="Times New Roman" w:cs="Times New Roman"/>
          <w:color w:val="auto"/>
          <w:sz w:val="24"/>
          <w:szCs w:val="24"/>
          <w:shd w:val="clear" w:color="auto" w:fill="FFFFFF"/>
        </w:rPr>
        <w:t xml:space="preserve"> escalated when </w:t>
      </w:r>
      <w:r w:rsidR="00436FD3">
        <w:rPr>
          <w:rFonts w:ascii="Times New Roman" w:hAnsi="Times New Roman" w:cs="Times New Roman"/>
          <w:color w:val="auto"/>
          <w:sz w:val="24"/>
          <w:szCs w:val="24"/>
          <w:shd w:val="clear" w:color="auto" w:fill="FFFFFF"/>
        </w:rPr>
        <w:t xml:space="preserve">leaving and retired </w:t>
      </w:r>
      <w:r w:rsidR="00A367B7" w:rsidRPr="00CB4113">
        <w:rPr>
          <w:rFonts w:ascii="Times New Roman" w:hAnsi="Times New Roman" w:cs="Times New Roman"/>
          <w:color w:val="auto"/>
          <w:sz w:val="24"/>
          <w:szCs w:val="24"/>
          <w:shd w:val="clear" w:color="auto" w:fill="FFFFFF"/>
        </w:rPr>
        <w:t>faculty colleagues are not replaced</w:t>
      </w:r>
      <w:r w:rsidR="001153D6">
        <w:rPr>
          <w:rFonts w:ascii="Times New Roman" w:hAnsi="Times New Roman" w:cs="Times New Roman"/>
          <w:color w:val="auto"/>
          <w:sz w:val="24"/>
          <w:szCs w:val="24"/>
          <w:shd w:val="clear" w:color="auto" w:fill="FFFFFF"/>
        </w:rPr>
        <w:t>, which reduces the resources available for faculty to put into publication</w:t>
      </w:r>
      <w:r w:rsidR="00A367B7" w:rsidRPr="00CB4113">
        <w:rPr>
          <w:rFonts w:ascii="Times New Roman" w:hAnsi="Times New Roman" w:cs="Times New Roman"/>
          <w:color w:val="auto"/>
          <w:sz w:val="24"/>
          <w:szCs w:val="24"/>
          <w:shd w:val="clear" w:color="auto" w:fill="FFFFFF"/>
        </w:rPr>
        <w:t xml:space="preserve">. </w:t>
      </w:r>
      <w:r w:rsidR="00FA0A4B" w:rsidRPr="00C40311">
        <w:rPr>
          <w:rFonts w:ascii="Times New Roman" w:hAnsi="Times New Roman" w:cs="Times New Roman"/>
          <w:color w:val="auto"/>
          <w:sz w:val="24"/>
          <w:szCs w:val="24"/>
          <w:highlight w:val="yellow"/>
          <w:shd w:val="clear" w:color="auto" w:fill="FFFFFF"/>
        </w:rPr>
        <w:t>Yet academics who publish contribute to the reputation of their university</w:t>
      </w:r>
      <w:r w:rsidR="002F6834">
        <w:rPr>
          <w:rFonts w:ascii="Times New Roman" w:hAnsi="Times New Roman" w:cs="Times New Roman"/>
          <w:color w:val="auto"/>
          <w:sz w:val="24"/>
          <w:szCs w:val="24"/>
          <w:highlight w:val="yellow"/>
          <w:shd w:val="clear" w:color="auto" w:fill="FFFFFF"/>
        </w:rPr>
        <w:t xml:space="preserve"> by demonstrating its research capacity.</w:t>
      </w:r>
      <w:r w:rsidR="00FA0A4B" w:rsidRPr="00C40311">
        <w:rPr>
          <w:rFonts w:ascii="Times New Roman" w:hAnsi="Times New Roman" w:cs="Times New Roman"/>
          <w:color w:val="auto"/>
          <w:sz w:val="24"/>
          <w:szCs w:val="24"/>
          <w:highlight w:val="yellow"/>
          <w:shd w:val="clear" w:color="auto" w:fill="FFFFFF"/>
        </w:rPr>
        <w:t xml:space="preserve"> </w:t>
      </w:r>
      <w:r w:rsidR="00FE2A30" w:rsidRPr="00C40311">
        <w:rPr>
          <w:rFonts w:ascii="Times New Roman" w:hAnsi="Times New Roman" w:cs="Times New Roman"/>
          <w:color w:val="auto"/>
          <w:sz w:val="24"/>
          <w:szCs w:val="24"/>
          <w:highlight w:val="yellow"/>
          <w:shd w:val="clear" w:color="auto" w:fill="FFFFFF"/>
        </w:rPr>
        <w:t xml:space="preserve">The World University Rankings </w:t>
      </w:r>
      <w:r w:rsidR="0025396E" w:rsidRPr="00C40311">
        <w:rPr>
          <w:rFonts w:ascii="Times New Roman" w:hAnsi="Times New Roman" w:cs="Times New Roman"/>
          <w:color w:val="auto"/>
          <w:sz w:val="24"/>
          <w:szCs w:val="24"/>
          <w:highlight w:val="yellow"/>
          <w:shd w:val="clear" w:color="auto" w:fill="FFFFFF"/>
        </w:rPr>
        <w:t xml:space="preserve">(-) </w:t>
      </w:r>
      <w:r w:rsidR="00FE2A30" w:rsidRPr="00C40311">
        <w:rPr>
          <w:rFonts w:ascii="Times New Roman" w:hAnsi="Times New Roman" w:cs="Times New Roman"/>
          <w:color w:val="auto"/>
          <w:sz w:val="24"/>
          <w:szCs w:val="24"/>
          <w:highlight w:val="yellow"/>
          <w:shd w:val="clear" w:color="auto" w:fill="FFFFFF"/>
        </w:rPr>
        <w:t>published yearly provides documentation specific to research intensity and knowledge transfer</w:t>
      </w:r>
      <w:r w:rsidR="009768DC" w:rsidRPr="00C40311">
        <w:rPr>
          <w:rFonts w:ascii="Times New Roman" w:hAnsi="Times New Roman" w:cs="Times New Roman"/>
          <w:color w:val="auto"/>
          <w:sz w:val="24"/>
          <w:szCs w:val="24"/>
          <w:highlight w:val="yellow"/>
          <w:shd w:val="clear" w:color="auto" w:fill="FFFFFF"/>
        </w:rPr>
        <w:t xml:space="preserve"> uses </w:t>
      </w:r>
      <w:r w:rsidR="00DA6015" w:rsidRPr="00C40311">
        <w:rPr>
          <w:rFonts w:ascii="Times New Roman" w:hAnsi="Times New Roman" w:cs="Times New Roman"/>
          <w:color w:val="auto"/>
          <w:sz w:val="24"/>
          <w:szCs w:val="24"/>
          <w:highlight w:val="yellow"/>
          <w:shd w:val="clear" w:color="auto" w:fill="FFFFFF"/>
        </w:rPr>
        <w:t xml:space="preserve">citations, in terms of volume and impact, </w:t>
      </w:r>
      <w:r w:rsidR="00FE2A30" w:rsidRPr="00C40311">
        <w:rPr>
          <w:rFonts w:ascii="Times New Roman" w:hAnsi="Times New Roman" w:cs="Times New Roman"/>
          <w:color w:val="auto"/>
          <w:sz w:val="24"/>
          <w:szCs w:val="24"/>
          <w:highlight w:val="yellow"/>
          <w:shd w:val="clear" w:color="auto" w:fill="FFFFFF"/>
        </w:rPr>
        <w:t xml:space="preserve">as </w:t>
      </w:r>
      <w:r w:rsidR="009768DC" w:rsidRPr="00C40311">
        <w:rPr>
          <w:rFonts w:ascii="Times New Roman" w:hAnsi="Times New Roman" w:cs="Times New Roman"/>
          <w:color w:val="auto"/>
          <w:sz w:val="24"/>
          <w:szCs w:val="24"/>
          <w:highlight w:val="yellow"/>
          <w:shd w:val="clear" w:color="auto" w:fill="FFFFFF"/>
        </w:rPr>
        <w:t xml:space="preserve">a performance </w:t>
      </w:r>
      <w:commentRangeStart w:id="4"/>
      <w:r w:rsidR="009768DC" w:rsidRPr="00C40311">
        <w:rPr>
          <w:rFonts w:ascii="Times New Roman" w:hAnsi="Times New Roman" w:cs="Times New Roman"/>
          <w:color w:val="auto"/>
          <w:sz w:val="24"/>
          <w:szCs w:val="24"/>
          <w:highlight w:val="yellow"/>
          <w:shd w:val="clear" w:color="auto" w:fill="FFFFFF"/>
        </w:rPr>
        <w:t>indicator</w:t>
      </w:r>
      <w:commentRangeEnd w:id="4"/>
      <w:r w:rsidR="00C40311">
        <w:rPr>
          <w:rStyle w:val="CommentReference"/>
        </w:rPr>
        <w:commentReference w:id="4"/>
      </w:r>
      <w:r w:rsidR="00FE2A30" w:rsidRPr="00C40311">
        <w:rPr>
          <w:rFonts w:ascii="Times New Roman" w:hAnsi="Times New Roman" w:cs="Times New Roman"/>
          <w:color w:val="auto"/>
          <w:sz w:val="24"/>
          <w:szCs w:val="24"/>
          <w:highlight w:val="yellow"/>
          <w:shd w:val="clear" w:color="auto" w:fill="FFFFFF"/>
        </w:rPr>
        <w:t>.</w:t>
      </w:r>
      <w:r w:rsidR="0025396E">
        <w:rPr>
          <w:rFonts w:ascii="Times New Roman" w:hAnsi="Times New Roman" w:cs="Times New Roman"/>
          <w:color w:val="auto"/>
          <w:sz w:val="24"/>
          <w:szCs w:val="24"/>
          <w:shd w:val="clear" w:color="auto" w:fill="FFFFFF"/>
        </w:rPr>
        <w:t xml:space="preserve"> </w:t>
      </w:r>
    </w:p>
    <w:p w14:paraId="71EB9E1F" w14:textId="66251367" w:rsidR="00192335" w:rsidRPr="00CB4113" w:rsidRDefault="00192335" w:rsidP="00436FD3">
      <w:pPr>
        <w:spacing w:after="0" w:line="480" w:lineRule="auto"/>
        <w:ind w:firstLine="557"/>
        <w:rPr>
          <w:rFonts w:ascii="Times New Roman" w:hAnsi="Times New Roman" w:cs="Times New Roman"/>
          <w:color w:val="auto"/>
          <w:sz w:val="24"/>
          <w:szCs w:val="24"/>
        </w:rPr>
      </w:pPr>
      <w:r w:rsidRPr="00CB4113">
        <w:rPr>
          <w:rFonts w:ascii="Times New Roman" w:hAnsi="Times New Roman" w:cs="Times New Roman"/>
          <w:color w:val="auto"/>
          <w:sz w:val="24"/>
          <w:szCs w:val="24"/>
        </w:rPr>
        <w:t xml:space="preserve">For both groups, there are other demands upon their time, </w:t>
      </w:r>
      <w:r w:rsidR="001C59AB">
        <w:rPr>
          <w:rFonts w:ascii="Times New Roman" w:hAnsi="Times New Roman" w:cs="Times New Roman"/>
          <w:color w:val="auto"/>
          <w:sz w:val="24"/>
          <w:szCs w:val="24"/>
        </w:rPr>
        <w:t>(</w:t>
      </w:r>
      <w:r w:rsidRPr="00CB4113">
        <w:rPr>
          <w:rFonts w:ascii="Times New Roman" w:hAnsi="Times New Roman" w:cs="Times New Roman"/>
          <w:color w:val="auto"/>
          <w:sz w:val="24"/>
          <w:szCs w:val="24"/>
        </w:rPr>
        <w:t xml:space="preserve">e.g. family, committee responsibilities, </w:t>
      </w:r>
      <w:r w:rsidR="00940B5B" w:rsidRPr="00CB4113">
        <w:rPr>
          <w:rFonts w:ascii="Times New Roman" w:hAnsi="Times New Roman" w:cs="Times New Roman"/>
          <w:color w:val="auto"/>
          <w:sz w:val="24"/>
          <w:szCs w:val="24"/>
        </w:rPr>
        <w:t>research assistantships</w:t>
      </w:r>
      <w:r w:rsidR="001C59AB">
        <w:rPr>
          <w:rFonts w:ascii="Times New Roman" w:hAnsi="Times New Roman" w:cs="Times New Roman"/>
          <w:color w:val="auto"/>
          <w:sz w:val="24"/>
          <w:szCs w:val="24"/>
        </w:rPr>
        <w:t>)</w:t>
      </w:r>
      <w:r w:rsidR="00940B5B" w:rsidRPr="00CB4113">
        <w:rPr>
          <w:rFonts w:ascii="Times New Roman" w:hAnsi="Times New Roman" w:cs="Times New Roman"/>
          <w:color w:val="auto"/>
          <w:sz w:val="24"/>
          <w:szCs w:val="24"/>
        </w:rPr>
        <w:t xml:space="preserve">, </w:t>
      </w:r>
      <w:r w:rsidRPr="00CB4113">
        <w:rPr>
          <w:rFonts w:ascii="Times New Roman" w:hAnsi="Times New Roman" w:cs="Times New Roman"/>
          <w:color w:val="auto"/>
          <w:sz w:val="24"/>
          <w:szCs w:val="24"/>
        </w:rPr>
        <w:t xml:space="preserve">that can impact the time </w:t>
      </w:r>
      <w:r w:rsidR="00A367B7" w:rsidRPr="00CB4113">
        <w:rPr>
          <w:rFonts w:ascii="Times New Roman" w:hAnsi="Times New Roman" w:cs="Times New Roman"/>
          <w:color w:val="auto"/>
          <w:sz w:val="24"/>
          <w:szCs w:val="24"/>
        </w:rPr>
        <w:t xml:space="preserve">and space </w:t>
      </w:r>
      <w:r w:rsidRPr="00CB4113">
        <w:rPr>
          <w:rFonts w:ascii="Times New Roman" w:hAnsi="Times New Roman" w:cs="Times New Roman"/>
          <w:color w:val="auto"/>
          <w:sz w:val="24"/>
          <w:szCs w:val="24"/>
        </w:rPr>
        <w:t xml:space="preserve">required to write and publish. Research findings </w:t>
      </w:r>
      <w:r w:rsidR="001C59AB">
        <w:rPr>
          <w:rFonts w:ascii="Times New Roman" w:hAnsi="Times New Roman" w:cs="Times New Roman"/>
          <w:color w:val="auto"/>
          <w:sz w:val="24"/>
          <w:szCs w:val="24"/>
        </w:rPr>
        <w:t>have</w:t>
      </w:r>
      <w:r w:rsidR="00436FD3">
        <w:rPr>
          <w:rFonts w:ascii="Times New Roman" w:hAnsi="Times New Roman" w:cs="Times New Roman"/>
          <w:color w:val="auto"/>
          <w:sz w:val="24"/>
          <w:szCs w:val="24"/>
        </w:rPr>
        <w:t xml:space="preserve"> </w:t>
      </w:r>
      <w:r w:rsidR="001153D6">
        <w:rPr>
          <w:rFonts w:ascii="Times New Roman" w:hAnsi="Times New Roman" w:cs="Times New Roman"/>
          <w:color w:val="auto"/>
          <w:sz w:val="24"/>
          <w:szCs w:val="24"/>
        </w:rPr>
        <w:t>indicate</w:t>
      </w:r>
      <w:r w:rsidR="001C59AB">
        <w:rPr>
          <w:rFonts w:ascii="Times New Roman" w:hAnsi="Times New Roman" w:cs="Times New Roman"/>
          <w:color w:val="auto"/>
          <w:sz w:val="24"/>
          <w:szCs w:val="24"/>
        </w:rPr>
        <w:t>d</w:t>
      </w:r>
      <w:r w:rsidR="001153D6" w:rsidRPr="00CB4113">
        <w:rPr>
          <w:rFonts w:ascii="Times New Roman" w:hAnsi="Times New Roman" w:cs="Times New Roman"/>
          <w:color w:val="auto"/>
          <w:sz w:val="24"/>
          <w:szCs w:val="24"/>
        </w:rPr>
        <w:t xml:space="preserve"> </w:t>
      </w:r>
      <w:r w:rsidRPr="00CB4113">
        <w:rPr>
          <w:rFonts w:ascii="Times New Roman" w:hAnsi="Times New Roman" w:cs="Times New Roman"/>
          <w:color w:val="auto"/>
          <w:sz w:val="24"/>
          <w:szCs w:val="24"/>
        </w:rPr>
        <w:t>that academics who are successful at publishing</w:t>
      </w:r>
      <w:r w:rsidR="001C59AB">
        <w:rPr>
          <w:rFonts w:ascii="Times New Roman" w:hAnsi="Times New Roman" w:cs="Times New Roman"/>
          <w:color w:val="auto"/>
          <w:sz w:val="24"/>
          <w:szCs w:val="24"/>
        </w:rPr>
        <w:t xml:space="preserve"> </w:t>
      </w:r>
      <w:r w:rsidRPr="00CB4113">
        <w:rPr>
          <w:rFonts w:ascii="Times New Roman" w:hAnsi="Times New Roman" w:cs="Times New Roman"/>
          <w:color w:val="auto"/>
          <w:sz w:val="24"/>
          <w:szCs w:val="24"/>
        </w:rPr>
        <w:t>their work are not necessarily less busy than their colleagues</w:t>
      </w:r>
      <w:r w:rsidR="001153D6">
        <w:rPr>
          <w:rFonts w:ascii="Times New Roman" w:hAnsi="Times New Roman" w:cs="Times New Roman"/>
          <w:color w:val="auto"/>
          <w:sz w:val="24"/>
          <w:szCs w:val="24"/>
        </w:rPr>
        <w:t>,</w:t>
      </w:r>
      <w:r w:rsidRPr="00CB4113">
        <w:rPr>
          <w:rFonts w:ascii="Times New Roman" w:hAnsi="Times New Roman" w:cs="Times New Roman"/>
          <w:color w:val="auto"/>
          <w:sz w:val="24"/>
          <w:szCs w:val="24"/>
        </w:rPr>
        <w:t xml:space="preserve"> but they do find it easier to set aside other tasks </w:t>
      </w:r>
      <w:r w:rsidR="001C59AB">
        <w:rPr>
          <w:rFonts w:ascii="Times New Roman" w:hAnsi="Times New Roman" w:cs="Times New Roman"/>
          <w:color w:val="auto"/>
          <w:sz w:val="24"/>
          <w:szCs w:val="24"/>
        </w:rPr>
        <w:t>to</w:t>
      </w:r>
      <w:r w:rsidR="001C59AB" w:rsidRPr="00CB4113">
        <w:rPr>
          <w:rFonts w:ascii="Times New Roman" w:hAnsi="Times New Roman" w:cs="Times New Roman"/>
          <w:color w:val="auto"/>
          <w:sz w:val="24"/>
          <w:szCs w:val="24"/>
        </w:rPr>
        <w:t xml:space="preserve"> </w:t>
      </w:r>
      <w:r w:rsidRPr="00CB4113">
        <w:rPr>
          <w:rFonts w:ascii="Times New Roman" w:hAnsi="Times New Roman" w:cs="Times New Roman"/>
          <w:color w:val="auto"/>
          <w:sz w:val="24"/>
          <w:szCs w:val="24"/>
        </w:rPr>
        <w:t>focus on their writing (</w:t>
      </w:r>
      <w:proofErr w:type="spellStart"/>
      <w:r w:rsidRPr="00CB4113">
        <w:rPr>
          <w:rFonts w:ascii="Times New Roman" w:hAnsi="Times New Roman" w:cs="Times New Roman"/>
          <w:color w:val="auto"/>
          <w:sz w:val="24"/>
          <w:szCs w:val="24"/>
        </w:rPr>
        <w:t>Mayrath</w:t>
      </w:r>
      <w:proofErr w:type="spellEnd"/>
      <w:r w:rsidRPr="00CB4113">
        <w:rPr>
          <w:rFonts w:ascii="Times New Roman" w:hAnsi="Times New Roman" w:cs="Times New Roman"/>
          <w:color w:val="auto"/>
          <w:sz w:val="24"/>
          <w:szCs w:val="24"/>
        </w:rPr>
        <w:t xml:space="preserve">, 2008). </w:t>
      </w:r>
      <w:proofErr w:type="spellStart"/>
      <w:r w:rsidRPr="00CB4113">
        <w:rPr>
          <w:rFonts w:ascii="Times New Roman" w:hAnsi="Times New Roman" w:cs="Times New Roman"/>
          <w:color w:val="auto"/>
          <w:sz w:val="24"/>
          <w:szCs w:val="24"/>
        </w:rPr>
        <w:t>Chyun</w:t>
      </w:r>
      <w:proofErr w:type="spellEnd"/>
      <w:r w:rsidRPr="00CB4113">
        <w:rPr>
          <w:rFonts w:ascii="Times New Roman" w:hAnsi="Times New Roman" w:cs="Times New Roman"/>
          <w:color w:val="auto"/>
          <w:sz w:val="24"/>
          <w:szCs w:val="24"/>
        </w:rPr>
        <w:t xml:space="preserve"> and </w:t>
      </w:r>
      <w:proofErr w:type="spellStart"/>
      <w:r w:rsidRPr="00CB4113">
        <w:rPr>
          <w:rFonts w:ascii="Times New Roman" w:hAnsi="Times New Roman" w:cs="Times New Roman"/>
          <w:color w:val="auto"/>
          <w:sz w:val="24"/>
          <w:szCs w:val="24"/>
        </w:rPr>
        <w:t>Henly</w:t>
      </w:r>
      <w:proofErr w:type="spellEnd"/>
      <w:r w:rsidRPr="00CB4113">
        <w:rPr>
          <w:rFonts w:ascii="Times New Roman" w:hAnsi="Times New Roman" w:cs="Times New Roman"/>
          <w:color w:val="auto"/>
          <w:sz w:val="24"/>
          <w:szCs w:val="24"/>
        </w:rPr>
        <w:t xml:space="preserve"> (2016) wrote “inexperience and competing interests in the high-stakes endeavor of academic publishing can generate a quivering of negative emotion when the process goes aw</w:t>
      </w:r>
      <w:r w:rsidR="00436FD3">
        <w:rPr>
          <w:rFonts w:ascii="Times New Roman" w:hAnsi="Times New Roman" w:cs="Times New Roman"/>
          <w:color w:val="auto"/>
          <w:sz w:val="24"/>
          <w:szCs w:val="24"/>
        </w:rPr>
        <w:t>r</w:t>
      </w:r>
      <w:r w:rsidRPr="00CB4113">
        <w:rPr>
          <w:rFonts w:ascii="Times New Roman" w:hAnsi="Times New Roman" w:cs="Times New Roman"/>
          <w:color w:val="auto"/>
          <w:sz w:val="24"/>
          <w:szCs w:val="24"/>
        </w:rPr>
        <w:t>y” (p. 1).</w:t>
      </w:r>
      <w:r w:rsidR="009B427A" w:rsidRPr="00CB4113">
        <w:rPr>
          <w:rFonts w:ascii="Times New Roman" w:hAnsi="Times New Roman" w:cs="Times New Roman"/>
          <w:color w:val="auto"/>
          <w:sz w:val="24"/>
          <w:szCs w:val="24"/>
        </w:rPr>
        <w:t xml:space="preserve"> It was the recognition </w:t>
      </w:r>
      <w:r w:rsidR="00734817">
        <w:rPr>
          <w:rFonts w:ascii="Times New Roman" w:hAnsi="Times New Roman" w:cs="Times New Roman"/>
          <w:color w:val="auto"/>
          <w:sz w:val="24"/>
          <w:szCs w:val="24"/>
        </w:rPr>
        <w:t xml:space="preserve">of </w:t>
      </w:r>
      <w:r w:rsidR="009B427A" w:rsidRPr="00CB4113">
        <w:rPr>
          <w:rFonts w:ascii="Times New Roman" w:hAnsi="Times New Roman" w:cs="Times New Roman"/>
          <w:color w:val="auto"/>
          <w:sz w:val="24"/>
          <w:szCs w:val="24"/>
        </w:rPr>
        <w:t xml:space="preserve">and personal experiences with these challenges that generated </w:t>
      </w:r>
      <w:r w:rsidR="009B427A" w:rsidRPr="00CB4113">
        <w:rPr>
          <w:rFonts w:ascii="Times New Roman" w:hAnsi="Times New Roman" w:cs="Times New Roman"/>
          <w:color w:val="auto"/>
          <w:sz w:val="24"/>
          <w:szCs w:val="24"/>
        </w:rPr>
        <w:lastRenderedPageBreak/>
        <w:t>the idea for the workshop. The workshop was offered to participants of the University of Calgary Conference on Postsecondary Learning and Teaching, May 2018.</w:t>
      </w:r>
    </w:p>
    <w:p w14:paraId="771E06F7" w14:textId="77777777" w:rsidR="00A93F6D" w:rsidRPr="00CB4113" w:rsidRDefault="00A93F6D" w:rsidP="00A367B7">
      <w:pPr>
        <w:keepNext/>
        <w:keepLines/>
        <w:shd w:val="clear" w:color="auto" w:fill="FFFFFF"/>
        <w:spacing w:after="0" w:line="480" w:lineRule="auto"/>
        <w:ind w:left="0" w:firstLine="0"/>
        <w:jc w:val="center"/>
        <w:outlineLvl w:val="2"/>
        <w:rPr>
          <w:rFonts w:ascii="Times New Roman" w:eastAsiaTheme="minorHAnsi" w:hAnsi="Times New Roman" w:cs="Times New Roman"/>
          <w:b/>
          <w:color w:val="auto"/>
          <w:sz w:val="24"/>
          <w:szCs w:val="24"/>
          <w:shd w:val="clear" w:color="auto" w:fill="FFFFFF"/>
          <w:lang w:val="en-CA"/>
        </w:rPr>
      </w:pPr>
      <w:r w:rsidRPr="00CB4113">
        <w:rPr>
          <w:rFonts w:ascii="Times New Roman" w:eastAsiaTheme="minorHAnsi" w:hAnsi="Times New Roman" w:cs="Times New Roman"/>
          <w:b/>
          <w:color w:val="auto"/>
          <w:sz w:val="24"/>
          <w:szCs w:val="24"/>
          <w:shd w:val="clear" w:color="auto" w:fill="FFFFFF"/>
          <w:lang w:val="en-CA"/>
        </w:rPr>
        <w:t xml:space="preserve">Structure of the </w:t>
      </w:r>
      <w:commentRangeStart w:id="5"/>
      <w:r w:rsidRPr="00CB4113">
        <w:rPr>
          <w:rFonts w:ascii="Times New Roman" w:eastAsiaTheme="minorHAnsi" w:hAnsi="Times New Roman" w:cs="Times New Roman"/>
          <w:b/>
          <w:color w:val="auto"/>
          <w:sz w:val="24"/>
          <w:szCs w:val="24"/>
          <w:shd w:val="clear" w:color="auto" w:fill="FFFFFF"/>
          <w:lang w:val="en-CA"/>
        </w:rPr>
        <w:t>Workshop</w:t>
      </w:r>
      <w:commentRangeEnd w:id="5"/>
      <w:r w:rsidR="00C66347">
        <w:rPr>
          <w:rStyle w:val="CommentReference"/>
        </w:rPr>
        <w:commentReference w:id="5"/>
      </w:r>
    </w:p>
    <w:p w14:paraId="55FE2DBC" w14:textId="38317C3A" w:rsidR="00A93F6D" w:rsidRPr="00CB4113" w:rsidRDefault="00CD49E5" w:rsidP="00A93F6D">
      <w:pPr>
        <w:spacing w:after="0" w:line="480" w:lineRule="auto"/>
        <w:ind w:left="0" w:firstLine="720"/>
        <w:rPr>
          <w:rFonts w:ascii="Times New Roman" w:hAnsi="Times New Roman" w:cs="Times New Roman"/>
          <w:color w:val="auto"/>
          <w:sz w:val="24"/>
          <w:szCs w:val="24"/>
        </w:rPr>
      </w:pPr>
      <w:r>
        <w:rPr>
          <w:rFonts w:ascii="Times New Roman" w:hAnsi="Times New Roman" w:cs="Times New Roman"/>
          <w:color w:val="auto"/>
          <w:sz w:val="24"/>
          <w:szCs w:val="24"/>
        </w:rPr>
        <w:t>The</w:t>
      </w:r>
      <w:r w:rsidR="00A93F6D" w:rsidRPr="00CB4113">
        <w:rPr>
          <w:rFonts w:ascii="Times New Roman" w:hAnsi="Times New Roman" w:cs="Times New Roman"/>
          <w:color w:val="auto"/>
          <w:sz w:val="24"/>
          <w:szCs w:val="24"/>
        </w:rPr>
        <w:t xml:space="preserve"> three objectives of the workshop</w:t>
      </w:r>
      <w:r>
        <w:rPr>
          <w:rFonts w:ascii="Times New Roman" w:hAnsi="Times New Roman" w:cs="Times New Roman"/>
          <w:color w:val="auto"/>
          <w:sz w:val="24"/>
          <w:szCs w:val="24"/>
        </w:rPr>
        <w:t xml:space="preserve"> were</w:t>
      </w:r>
      <w:r w:rsidR="00A2029C">
        <w:rPr>
          <w:rFonts w:ascii="Times New Roman" w:hAnsi="Times New Roman" w:cs="Times New Roman"/>
          <w:color w:val="auto"/>
          <w:sz w:val="24"/>
          <w:szCs w:val="24"/>
        </w:rPr>
        <w:t xml:space="preserve"> </w:t>
      </w:r>
      <w:r w:rsidR="00A2029C" w:rsidRPr="0011442E">
        <w:rPr>
          <w:rFonts w:ascii="Times New Roman" w:hAnsi="Times New Roman" w:cs="Times New Roman"/>
          <w:color w:val="auto"/>
          <w:sz w:val="24"/>
          <w:szCs w:val="24"/>
          <w:highlight w:val="yellow"/>
        </w:rPr>
        <w:t>to</w:t>
      </w:r>
      <w:r w:rsidR="009B427A" w:rsidRPr="00CB4113">
        <w:rPr>
          <w:rFonts w:ascii="Times New Roman" w:hAnsi="Times New Roman" w:cs="Times New Roman"/>
          <w:color w:val="auto"/>
          <w:sz w:val="24"/>
          <w:szCs w:val="24"/>
        </w:rPr>
        <w:t>:</w:t>
      </w:r>
      <w:r w:rsidR="00A93F6D" w:rsidRPr="00CB4113">
        <w:rPr>
          <w:rFonts w:ascii="Times New Roman" w:hAnsi="Times New Roman" w:cs="Times New Roman"/>
          <w:color w:val="auto"/>
          <w:sz w:val="24"/>
          <w:szCs w:val="24"/>
        </w:rPr>
        <w:t xml:space="preserve"> </w:t>
      </w:r>
    </w:p>
    <w:p w14:paraId="132D76D1" w14:textId="77777777" w:rsidR="00E648C6" w:rsidRPr="00CB4113" w:rsidRDefault="00E648C6" w:rsidP="00DF0AA0">
      <w:pPr>
        <w:pStyle w:val="ListParagraph"/>
        <w:numPr>
          <w:ilvl w:val="0"/>
          <w:numId w:val="1"/>
        </w:numPr>
        <w:spacing w:after="0" w:line="480" w:lineRule="auto"/>
        <w:rPr>
          <w:rFonts w:ascii="Times New Roman" w:hAnsi="Times New Roman" w:cs="Times New Roman"/>
          <w:sz w:val="24"/>
          <w:szCs w:val="24"/>
        </w:rPr>
      </w:pPr>
      <w:bookmarkStart w:id="6" w:name="_Hlk518816779"/>
      <w:r w:rsidRPr="00CB4113">
        <w:rPr>
          <w:rFonts w:ascii="Times New Roman" w:hAnsi="Times New Roman" w:cs="Times New Roman"/>
          <w:sz w:val="24"/>
          <w:szCs w:val="24"/>
        </w:rPr>
        <w:t>introduce new writers to the publishing process</w:t>
      </w:r>
      <w:r w:rsidR="00F93C66" w:rsidRPr="00CB4113">
        <w:rPr>
          <w:rFonts w:ascii="Times New Roman" w:hAnsi="Times New Roman" w:cs="Times New Roman"/>
          <w:sz w:val="24"/>
          <w:szCs w:val="24"/>
        </w:rPr>
        <w:t>,</w:t>
      </w:r>
    </w:p>
    <w:p w14:paraId="5233EA85" w14:textId="77777777" w:rsidR="00E648C6" w:rsidRPr="00CB4113" w:rsidRDefault="00E648C6" w:rsidP="00DF0AA0">
      <w:pPr>
        <w:pStyle w:val="ListParagraph"/>
        <w:numPr>
          <w:ilvl w:val="0"/>
          <w:numId w:val="1"/>
        </w:numPr>
        <w:spacing w:after="0" w:line="480" w:lineRule="auto"/>
        <w:rPr>
          <w:rFonts w:ascii="Times New Roman" w:hAnsi="Times New Roman" w:cs="Times New Roman"/>
          <w:sz w:val="24"/>
          <w:szCs w:val="24"/>
        </w:rPr>
      </w:pPr>
      <w:r w:rsidRPr="00CB4113">
        <w:rPr>
          <w:rFonts w:ascii="Times New Roman" w:hAnsi="Times New Roman" w:cs="Times New Roman"/>
          <w:sz w:val="24"/>
          <w:szCs w:val="24"/>
        </w:rPr>
        <w:t>provide information and guidance about preparing to publish</w:t>
      </w:r>
      <w:r w:rsidR="00F93C66" w:rsidRPr="00CB4113">
        <w:rPr>
          <w:rFonts w:ascii="Times New Roman" w:hAnsi="Times New Roman" w:cs="Times New Roman"/>
          <w:sz w:val="24"/>
          <w:szCs w:val="24"/>
        </w:rPr>
        <w:t>, and</w:t>
      </w:r>
    </w:p>
    <w:p w14:paraId="2CB8CBCE" w14:textId="77777777" w:rsidR="00E648C6" w:rsidRPr="00CB4113" w:rsidRDefault="00E648C6" w:rsidP="00DF0AA0">
      <w:pPr>
        <w:pStyle w:val="ListParagraph"/>
        <w:numPr>
          <w:ilvl w:val="0"/>
          <w:numId w:val="1"/>
        </w:numPr>
        <w:spacing w:after="0" w:line="480" w:lineRule="auto"/>
        <w:rPr>
          <w:rFonts w:ascii="Times New Roman" w:hAnsi="Times New Roman" w:cs="Times New Roman"/>
          <w:sz w:val="24"/>
          <w:szCs w:val="24"/>
        </w:rPr>
      </w:pPr>
      <w:proofErr w:type="gramStart"/>
      <w:r w:rsidRPr="00CB4113">
        <w:rPr>
          <w:rFonts w:ascii="Times New Roman" w:hAnsi="Times New Roman" w:cs="Times New Roman"/>
          <w:sz w:val="24"/>
          <w:szCs w:val="24"/>
        </w:rPr>
        <w:t>initiate</w:t>
      </w:r>
      <w:proofErr w:type="gramEnd"/>
      <w:r w:rsidRPr="00CB4113">
        <w:rPr>
          <w:rFonts w:ascii="Times New Roman" w:hAnsi="Times New Roman" w:cs="Times New Roman"/>
          <w:sz w:val="24"/>
          <w:szCs w:val="24"/>
        </w:rPr>
        <w:t xml:space="preserve"> a community of practice for novice writers.</w:t>
      </w:r>
    </w:p>
    <w:bookmarkEnd w:id="6"/>
    <w:p w14:paraId="486F6F5C" w14:textId="7E119F43" w:rsidR="008A24F7" w:rsidRPr="00A2029C" w:rsidRDefault="00A2029C" w:rsidP="00A14797">
      <w:pPr>
        <w:keepNext/>
        <w:keepLines/>
        <w:shd w:val="clear" w:color="auto" w:fill="FFFFFF"/>
        <w:spacing w:after="0" w:line="480" w:lineRule="auto"/>
        <w:ind w:left="0" w:firstLine="0"/>
        <w:outlineLvl w:val="2"/>
        <w:rPr>
          <w:rFonts w:ascii="Times New Roman" w:eastAsiaTheme="majorEastAsia" w:hAnsi="Times New Roman" w:cs="Times New Roman"/>
          <w:sz w:val="24"/>
          <w:szCs w:val="24"/>
        </w:rPr>
      </w:pPr>
      <w:r w:rsidRPr="00A2029C">
        <w:rPr>
          <w:rFonts w:ascii="Times New Roman" w:hAnsi="Times New Roman" w:cs="Times New Roman"/>
          <w:sz w:val="24"/>
          <w:szCs w:val="24"/>
          <w:highlight w:val="yellow"/>
        </w:rPr>
        <w:t>These objectives were in alignment with the conference theme of improving teaching and learning</w:t>
      </w:r>
      <w:r>
        <w:rPr>
          <w:rFonts w:ascii="Times New Roman" w:hAnsi="Times New Roman" w:cs="Times New Roman"/>
          <w:sz w:val="24"/>
          <w:szCs w:val="24"/>
          <w:highlight w:val="yellow"/>
        </w:rPr>
        <w:t xml:space="preserve"> practices through collaboration and dialogue</w:t>
      </w:r>
      <w:r w:rsidRPr="00A2029C">
        <w:rPr>
          <w:rFonts w:ascii="Times New Roman" w:hAnsi="Times New Roman" w:cs="Times New Roman"/>
          <w:sz w:val="24"/>
          <w:szCs w:val="24"/>
          <w:highlight w:val="yellow"/>
        </w:rPr>
        <w:t xml:space="preserve">. </w:t>
      </w:r>
      <w:r w:rsidR="008A24F7" w:rsidRPr="00A2029C">
        <w:rPr>
          <w:rFonts w:ascii="Times New Roman" w:hAnsi="Times New Roman" w:cs="Times New Roman"/>
          <w:sz w:val="24"/>
          <w:szCs w:val="24"/>
          <w:highlight w:val="yellow"/>
        </w:rPr>
        <w:t xml:space="preserve">To achieve these objectives, an interactive workshop was conducted. </w:t>
      </w:r>
      <w:r w:rsidR="008A24F7" w:rsidRPr="0011442E">
        <w:rPr>
          <w:rFonts w:ascii="Times New Roman" w:eastAsiaTheme="majorEastAsia" w:hAnsi="Times New Roman" w:cs="Times New Roman"/>
          <w:sz w:val="24"/>
          <w:szCs w:val="24"/>
        </w:rPr>
        <w:t xml:space="preserve">We </w:t>
      </w:r>
      <w:r w:rsidR="00734817" w:rsidRPr="0011442E">
        <w:rPr>
          <w:rFonts w:ascii="Times New Roman" w:eastAsiaTheme="majorEastAsia" w:hAnsi="Times New Roman" w:cs="Times New Roman"/>
          <w:sz w:val="24"/>
          <w:szCs w:val="24"/>
        </w:rPr>
        <w:t>began our presentation</w:t>
      </w:r>
      <w:r w:rsidR="008A24F7" w:rsidRPr="0011442E">
        <w:rPr>
          <w:rFonts w:ascii="Times New Roman" w:eastAsiaTheme="majorEastAsia" w:hAnsi="Times New Roman" w:cs="Times New Roman"/>
          <w:sz w:val="24"/>
          <w:szCs w:val="24"/>
        </w:rPr>
        <w:t xml:space="preserve"> </w:t>
      </w:r>
      <w:commentRangeStart w:id="7"/>
      <w:r w:rsidR="008A24F7" w:rsidRPr="0011442E">
        <w:rPr>
          <w:rFonts w:ascii="Times New Roman" w:eastAsiaTheme="majorEastAsia" w:hAnsi="Times New Roman" w:cs="Times New Roman"/>
          <w:sz w:val="24"/>
          <w:szCs w:val="24"/>
        </w:rPr>
        <w:t>by</w:t>
      </w:r>
      <w:commentRangeEnd w:id="7"/>
      <w:r w:rsidR="00C66347" w:rsidRPr="00A2029C">
        <w:rPr>
          <w:rStyle w:val="CommentReference"/>
        </w:rPr>
        <w:commentReference w:id="7"/>
      </w:r>
      <w:r w:rsidR="008A24F7" w:rsidRPr="00A2029C">
        <w:rPr>
          <w:rFonts w:ascii="Times New Roman" w:eastAsiaTheme="majorEastAsia" w:hAnsi="Times New Roman" w:cs="Times New Roman"/>
          <w:sz w:val="24"/>
          <w:szCs w:val="24"/>
        </w:rPr>
        <w:t xml:space="preserve"> having participants complete a number of charts located on the walls of the room to </w:t>
      </w:r>
      <w:r w:rsidR="00F7793D" w:rsidRPr="00A2029C">
        <w:rPr>
          <w:rFonts w:ascii="Times New Roman" w:eastAsiaTheme="majorEastAsia" w:hAnsi="Times New Roman" w:cs="Times New Roman"/>
          <w:sz w:val="24"/>
          <w:szCs w:val="24"/>
        </w:rPr>
        <w:t xml:space="preserve">do a quick assessment of </w:t>
      </w:r>
      <w:r w:rsidR="008A24F7" w:rsidRPr="00A2029C">
        <w:rPr>
          <w:rFonts w:ascii="Times New Roman" w:eastAsiaTheme="majorEastAsia" w:hAnsi="Times New Roman" w:cs="Times New Roman"/>
          <w:sz w:val="24"/>
          <w:szCs w:val="24"/>
        </w:rPr>
        <w:t xml:space="preserve">their </w:t>
      </w:r>
      <w:r w:rsidR="00F92F3D">
        <w:rPr>
          <w:rFonts w:ascii="Times New Roman" w:eastAsiaTheme="majorEastAsia" w:hAnsi="Times New Roman" w:cs="Times New Roman"/>
          <w:sz w:val="24"/>
          <w:szCs w:val="24"/>
        </w:rPr>
        <w:t xml:space="preserve">writing focus and </w:t>
      </w:r>
      <w:r w:rsidR="008A24F7" w:rsidRPr="00A2029C">
        <w:rPr>
          <w:rFonts w:ascii="Times New Roman" w:eastAsiaTheme="majorEastAsia" w:hAnsi="Times New Roman" w:cs="Times New Roman"/>
          <w:sz w:val="24"/>
          <w:szCs w:val="24"/>
        </w:rPr>
        <w:t>experience</w:t>
      </w:r>
      <w:r w:rsidR="00B60416" w:rsidRPr="00A2029C">
        <w:rPr>
          <w:rFonts w:ascii="Times New Roman" w:eastAsiaTheme="majorEastAsia" w:hAnsi="Times New Roman" w:cs="Times New Roman"/>
          <w:sz w:val="24"/>
          <w:szCs w:val="24"/>
        </w:rPr>
        <w:t>s</w:t>
      </w:r>
      <w:r w:rsidR="008A24F7" w:rsidRPr="00A2029C">
        <w:rPr>
          <w:rFonts w:ascii="Times New Roman" w:eastAsiaTheme="majorEastAsia" w:hAnsi="Times New Roman" w:cs="Times New Roman"/>
          <w:sz w:val="24"/>
          <w:szCs w:val="24"/>
        </w:rPr>
        <w:t xml:space="preserve"> with writing and publishing.</w:t>
      </w:r>
    </w:p>
    <w:p w14:paraId="5B3F52D7" w14:textId="43682014" w:rsidR="00FF004A" w:rsidRDefault="0011442E" w:rsidP="001C0546">
      <w:pPr>
        <w:spacing w:after="0" w:line="480" w:lineRule="auto"/>
        <w:jc w:val="center"/>
        <w:rPr>
          <w:rFonts w:ascii="Times New Roman" w:hAnsi="Times New Roman" w:cs="Times New Roman"/>
          <w:sz w:val="24"/>
          <w:szCs w:val="24"/>
        </w:rPr>
      </w:pPr>
      <w:r>
        <w:rPr>
          <w:rFonts w:ascii="Times New Roman" w:hAnsi="Times New Roman" w:cs="Times New Roman"/>
          <w:sz w:val="24"/>
          <w:szCs w:val="24"/>
          <w:highlight w:val="yellow"/>
        </w:rPr>
        <w:t xml:space="preserve">Insert </w:t>
      </w:r>
      <w:r w:rsidR="008A24F7" w:rsidRPr="00A2029C">
        <w:rPr>
          <w:rFonts w:ascii="Times New Roman" w:hAnsi="Times New Roman" w:cs="Times New Roman"/>
          <w:sz w:val="24"/>
          <w:szCs w:val="24"/>
          <w:highlight w:val="yellow"/>
        </w:rPr>
        <w:t>Figure 1</w:t>
      </w:r>
      <w:r>
        <w:rPr>
          <w:rFonts w:ascii="Times New Roman" w:hAnsi="Times New Roman" w:cs="Times New Roman"/>
          <w:sz w:val="24"/>
          <w:szCs w:val="24"/>
          <w:highlight w:val="yellow"/>
        </w:rPr>
        <w:t>a and 1b</w:t>
      </w:r>
      <w:r w:rsidR="008A24F7" w:rsidRPr="00A2029C">
        <w:rPr>
          <w:rFonts w:ascii="Times New Roman" w:hAnsi="Times New Roman" w:cs="Times New Roman"/>
          <w:sz w:val="24"/>
          <w:szCs w:val="24"/>
          <w:highlight w:val="yellow"/>
        </w:rPr>
        <w:t xml:space="preserve">: </w:t>
      </w:r>
      <w:r w:rsidR="00F7793D" w:rsidRPr="00A2029C">
        <w:rPr>
          <w:rFonts w:ascii="Times New Roman" w:hAnsi="Times New Roman" w:cs="Times New Roman"/>
          <w:sz w:val="24"/>
          <w:szCs w:val="24"/>
          <w:highlight w:val="yellow"/>
        </w:rPr>
        <w:t xml:space="preserve">Workshop </w:t>
      </w:r>
      <w:r w:rsidR="008A24F7" w:rsidRPr="00A2029C">
        <w:rPr>
          <w:rFonts w:ascii="Times New Roman" w:hAnsi="Times New Roman" w:cs="Times New Roman"/>
          <w:sz w:val="24"/>
          <w:szCs w:val="24"/>
          <w:highlight w:val="yellow"/>
        </w:rPr>
        <w:t>Wall charts</w:t>
      </w:r>
      <w:r w:rsidR="00F7793D" w:rsidRPr="00A2029C">
        <w:rPr>
          <w:rFonts w:ascii="Times New Roman" w:hAnsi="Times New Roman" w:cs="Times New Roman"/>
          <w:sz w:val="24"/>
          <w:szCs w:val="24"/>
          <w:highlight w:val="yellow"/>
        </w:rPr>
        <w:t xml:space="preserve">: Writing Focus and Publishing </w:t>
      </w:r>
      <w:commentRangeStart w:id="8"/>
      <w:r w:rsidR="00F7793D" w:rsidRPr="00A2029C">
        <w:rPr>
          <w:rFonts w:ascii="Times New Roman" w:hAnsi="Times New Roman" w:cs="Times New Roman"/>
          <w:sz w:val="24"/>
          <w:szCs w:val="24"/>
          <w:highlight w:val="yellow"/>
        </w:rPr>
        <w:t>Experience</w:t>
      </w:r>
      <w:commentRangeEnd w:id="8"/>
      <w:r w:rsidR="00773C3F" w:rsidRPr="00A2029C">
        <w:rPr>
          <w:rStyle w:val="CommentReference"/>
          <w:highlight w:val="yellow"/>
        </w:rPr>
        <w:commentReference w:id="8"/>
      </w:r>
    </w:p>
    <w:p w14:paraId="54B79984" w14:textId="625C734D" w:rsidR="00E90BA6" w:rsidRPr="00B60416" w:rsidRDefault="006D1A5F" w:rsidP="00B60416">
      <w:pPr>
        <w:spacing w:after="0" w:line="480" w:lineRule="auto"/>
        <w:ind w:left="0" w:firstLine="567"/>
        <w:rPr>
          <w:rFonts w:ascii="Times New Roman" w:eastAsiaTheme="minorHAnsi" w:hAnsi="Times New Roman" w:cs="Times New Roman"/>
          <w:color w:val="auto"/>
          <w:sz w:val="24"/>
          <w:szCs w:val="24"/>
        </w:rPr>
      </w:pPr>
      <w:r w:rsidRPr="00B60416">
        <w:rPr>
          <w:rFonts w:ascii="Times New Roman" w:eastAsiaTheme="minorHAnsi" w:hAnsi="Times New Roman" w:cs="Times New Roman"/>
          <w:color w:val="auto"/>
          <w:sz w:val="24"/>
          <w:szCs w:val="24"/>
        </w:rPr>
        <w:t>To enhance engagement and interaction, c</w:t>
      </w:r>
      <w:r w:rsidR="00E90BA6" w:rsidRPr="00B60416">
        <w:rPr>
          <w:rFonts w:ascii="Times New Roman" w:eastAsiaTheme="minorHAnsi" w:hAnsi="Times New Roman" w:cs="Times New Roman"/>
          <w:color w:val="auto"/>
          <w:sz w:val="24"/>
          <w:szCs w:val="24"/>
        </w:rPr>
        <w:t>onference delegates were invited to indicate their writing focus and publishing experiences (Figure 1</w:t>
      </w:r>
      <w:r w:rsidR="0011442E">
        <w:rPr>
          <w:rFonts w:ascii="Times New Roman" w:eastAsiaTheme="minorHAnsi" w:hAnsi="Times New Roman" w:cs="Times New Roman"/>
          <w:color w:val="auto"/>
          <w:sz w:val="24"/>
          <w:szCs w:val="24"/>
        </w:rPr>
        <w:t>a and 1b</w:t>
      </w:r>
      <w:r w:rsidR="00E90BA6" w:rsidRPr="00B60416">
        <w:rPr>
          <w:rFonts w:ascii="Times New Roman" w:eastAsiaTheme="minorHAnsi" w:hAnsi="Times New Roman" w:cs="Times New Roman"/>
          <w:color w:val="auto"/>
          <w:sz w:val="24"/>
          <w:szCs w:val="24"/>
        </w:rPr>
        <w:t xml:space="preserve">). The purpose of this exercise was twofold: 1. </w:t>
      </w:r>
      <w:proofErr w:type="gramStart"/>
      <w:r w:rsidR="00E90BA6" w:rsidRPr="00B60416">
        <w:rPr>
          <w:rFonts w:ascii="Times New Roman" w:eastAsiaTheme="minorHAnsi" w:hAnsi="Times New Roman" w:cs="Times New Roman"/>
          <w:color w:val="auto"/>
          <w:sz w:val="24"/>
          <w:szCs w:val="24"/>
        </w:rPr>
        <w:t>To</w:t>
      </w:r>
      <w:proofErr w:type="gramEnd"/>
      <w:r w:rsidR="00E90BA6" w:rsidRPr="00B60416">
        <w:rPr>
          <w:rFonts w:ascii="Times New Roman" w:eastAsiaTheme="minorHAnsi" w:hAnsi="Times New Roman" w:cs="Times New Roman"/>
          <w:color w:val="auto"/>
          <w:sz w:val="24"/>
          <w:szCs w:val="24"/>
        </w:rPr>
        <w:t xml:space="preserve"> provide an opportunity for individual reflection on focus and experience; and, 2. To guide the facilitators with a baseline</w:t>
      </w:r>
      <w:r w:rsidRPr="00B60416">
        <w:rPr>
          <w:rFonts w:ascii="Times New Roman" w:eastAsiaTheme="minorHAnsi" w:hAnsi="Times New Roman" w:cs="Times New Roman"/>
          <w:color w:val="auto"/>
          <w:sz w:val="24"/>
          <w:szCs w:val="24"/>
        </w:rPr>
        <w:t xml:space="preserve"> of participants’ experience</w:t>
      </w:r>
      <w:r w:rsidR="00CA706D">
        <w:rPr>
          <w:rFonts w:ascii="Times New Roman" w:eastAsiaTheme="minorHAnsi" w:hAnsi="Times New Roman" w:cs="Times New Roman"/>
          <w:color w:val="auto"/>
          <w:sz w:val="24"/>
          <w:szCs w:val="24"/>
        </w:rPr>
        <w:t>s</w:t>
      </w:r>
      <w:r w:rsidR="00E90BA6" w:rsidRPr="00B60416">
        <w:rPr>
          <w:rFonts w:ascii="Times New Roman" w:eastAsiaTheme="minorHAnsi" w:hAnsi="Times New Roman" w:cs="Times New Roman"/>
          <w:color w:val="auto"/>
          <w:sz w:val="24"/>
          <w:szCs w:val="24"/>
        </w:rPr>
        <w:t xml:space="preserve">. </w:t>
      </w:r>
      <w:r w:rsidRPr="00B60416">
        <w:rPr>
          <w:rFonts w:ascii="Times New Roman" w:eastAsiaTheme="minorHAnsi" w:hAnsi="Times New Roman" w:cs="Times New Roman"/>
          <w:color w:val="auto"/>
          <w:sz w:val="24"/>
          <w:szCs w:val="24"/>
        </w:rPr>
        <w:t>W</w:t>
      </w:r>
      <w:r w:rsidR="00E90BA6" w:rsidRPr="00B60416">
        <w:rPr>
          <w:rFonts w:ascii="Times New Roman" w:eastAsiaTheme="minorHAnsi" w:hAnsi="Times New Roman" w:cs="Times New Roman"/>
          <w:color w:val="auto"/>
          <w:sz w:val="24"/>
          <w:szCs w:val="24"/>
        </w:rPr>
        <w:t xml:space="preserve">e quickly determined participants were focused on a continuum of </w:t>
      </w:r>
      <w:r w:rsidRPr="00B60416">
        <w:rPr>
          <w:rFonts w:ascii="Times New Roman" w:eastAsiaTheme="minorHAnsi" w:hAnsi="Times New Roman" w:cs="Times New Roman"/>
          <w:color w:val="auto"/>
          <w:sz w:val="24"/>
          <w:szCs w:val="24"/>
        </w:rPr>
        <w:t>‘</w:t>
      </w:r>
      <w:r w:rsidR="00E90BA6" w:rsidRPr="00B60416">
        <w:rPr>
          <w:rFonts w:ascii="Times New Roman" w:eastAsiaTheme="minorHAnsi" w:hAnsi="Times New Roman" w:cs="Times New Roman"/>
          <w:color w:val="auto"/>
          <w:sz w:val="24"/>
          <w:szCs w:val="24"/>
        </w:rPr>
        <w:t>discipline specific</w:t>
      </w:r>
      <w:r w:rsidRPr="00B60416">
        <w:rPr>
          <w:rFonts w:ascii="Times New Roman" w:eastAsiaTheme="minorHAnsi" w:hAnsi="Times New Roman" w:cs="Times New Roman"/>
          <w:color w:val="auto"/>
          <w:sz w:val="24"/>
          <w:szCs w:val="24"/>
        </w:rPr>
        <w:t>’</w:t>
      </w:r>
      <w:r w:rsidR="00E90BA6" w:rsidRPr="00B60416">
        <w:rPr>
          <w:rFonts w:ascii="Times New Roman" w:eastAsiaTheme="minorHAnsi" w:hAnsi="Times New Roman" w:cs="Times New Roman"/>
          <w:color w:val="auto"/>
          <w:sz w:val="24"/>
          <w:szCs w:val="24"/>
        </w:rPr>
        <w:t xml:space="preserve"> to </w:t>
      </w:r>
      <w:r w:rsidRPr="00B60416">
        <w:rPr>
          <w:rFonts w:ascii="Times New Roman" w:eastAsiaTheme="minorHAnsi" w:hAnsi="Times New Roman" w:cs="Times New Roman"/>
          <w:color w:val="auto"/>
          <w:sz w:val="24"/>
          <w:szCs w:val="24"/>
        </w:rPr>
        <w:t>‘</w:t>
      </w:r>
      <w:r w:rsidR="00E90BA6" w:rsidRPr="00B60416">
        <w:rPr>
          <w:rFonts w:ascii="Times New Roman" w:eastAsiaTheme="minorHAnsi" w:hAnsi="Times New Roman" w:cs="Times New Roman"/>
          <w:color w:val="auto"/>
          <w:sz w:val="24"/>
          <w:szCs w:val="24"/>
        </w:rPr>
        <w:t>teaching and learning</w:t>
      </w:r>
      <w:r w:rsidRPr="00B60416">
        <w:rPr>
          <w:rFonts w:ascii="Times New Roman" w:eastAsiaTheme="minorHAnsi" w:hAnsi="Times New Roman" w:cs="Times New Roman"/>
          <w:color w:val="auto"/>
          <w:sz w:val="24"/>
          <w:szCs w:val="24"/>
        </w:rPr>
        <w:t>’</w:t>
      </w:r>
      <w:r w:rsidR="00E90BA6" w:rsidRPr="00B60416">
        <w:rPr>
          <w:rFonts w:ascii="Times New Roman" w:eastAsiaTheme="minorHAnsi" w:hAnsi="Times New Roman" w:cs="Times New Roman"/>
          <w:color w:val="auto"/>
          <w:sz w:val="24"/>
          <w:szCs w:val="24"/>
        </w:rPr>
        <w:t>, with a trend towards teaching and learning. It was also a quick assessment that most of the participants were not as experienced with writing for publication and this information guided the level of detail in the workshop.</w:t>
      </w:r>
      <w:r w:rsidR="00773C3F">
        <w:rPr>
          <w:rFonts w:ascii="Times New Roman" w:eastAsiaTheme="minorHAnsi" w:hAnsi="Times New Roman" w:cs="Times New Roman"/>
          <w:color w:val="auto"/>
          <w:sz w:val="24"/>
          <w:szCs w:val="24"/>
        </w:rPr>
        <w:t xml:space="preserve"> </w:t>
      </w:r>
      <w:r w:rsidR="00773C3F" w:rsidRPr="00773C3F">
        <w:rPr>
          <w:rFonts w:ascii="Times New Roman" w:eastAsiaTheme="minorHAnsi" w:hAnsi="Times New Roman" w:cs="Times New Roman"/>
          <w:color w:val="auto"/>
          <w:sz w:val="24"/>
          <w:szCs w:val="24"/>
          <w:highlight w:val="yellow"/>
        </w:rPr>
        <w:t xml:space="preserve">It was also evident, from their comments, that this was an interesting start to the </w:t>
      </w:r>
      <w:commentRangeStart w:id="9"/>
      <w:r w:rsidR="00773C3F" w:rsidRPr="00773C3F">
        <w:rPr>
          <w:rFonts w:ascii="Times New Roman" w:eastAsiaTheme="minorHAnsi" w:hAnsi="Times New Roman" w:cs="Times New Roman"/>
          <w:color w:val="auto"/>
          <w:sz w:val="24"/>
          <w:szCs w:val="24"/>
          <w:highlight w:val="yellow"/>
        </w:rPr>
        <w:t>workshop</w:t>
      </w:r>
      <w:commentRangeEnd w:id="9"/>
      <w:r w:rsidR="00773C3F" w:rsidRPr="00773C3F">
        <w:rPr>
          <w:rStyle w:val="CommentReference"/>
          <w:highlight w:val="yellow"/>
        </w:rPr>
        <w:commentReference w:id="9"/>
      </w:r>
      <w:r w:rsidR="00773C3F" w:rsidRPr="00773C3F">
        <w:rPr>
          <w:rFonts w:ascii="Times New Roman" w:eastAsiaTheme="minorHAnsi" w:hAnsi="Times New Roman" w:cs="Times New Roman"/>
          <w:color w:val="auto"/>
          <w:sz w:val="24"/>
          <w:szCs w:val="24"/>
          <w:highlight w:val="yellow"/>
        </w:rPr>
        <w:t>. We felt that it triggered conversation among participants</w:t>
      </w:r>
      <w:r w:rsidR="0011442E">
        <w:rPr>
          <w:rFonts w:ascii="Times New Roman" w:eastAsiaTheme="minorHAnsi" w:hAnsi="Times New Roman" w:cs="Times New Roman"/>
          <w:color w:val="auto"/>
          <w:sz w:val="24"/>
          <w:szCs w:val="24"/>
          <w:highlight w:val="yellow"/>
        </w:rPr>
        <w:t xml:space="preserve"> and engaged them in the workshop.</w:t>
      </w:r>
    </w:p>
    <w:p w14:paraId="053C9D56" w14:textId="0CC2B6D4" w:rsidR="003D26DC" w:rsidRPr="00B60416" w:rsidRDefault="00CE5B16" w:rsidP="00B60416">
      <w:pPr>
        <w:keepNext/>
        <w:keepLines/>
        <w:shd w:val="clear" w:color="auto" w:fill="FFFFFF"/>
        <w:spacing w:after="0" w:line="480" w:lineRule="auto"/>
        <w:ind w:left="0" w:hanging="90"/>
        <w:jc w:val="center"/>
        <w:outlineLvl w:val="2"/>
        <w:rPr>
          <w:rFonts w:ascii="Times New Roman" w:eastAsiaTheme="minorHAnsi" w:hAnsi="Times New Roman" w:cs="Times New Roman"/>
          <w:b/>
          <w:color w:val="auto"/>
          <w:sz w:val="24"/>
          <w:szCs w:val="24"/>
          <w:shd w:val="clear" w:color="auto" w:fill="FFFFFF"/>
          <w:lang w:val="en-CA"/>
        </w:rPr>
      </w:pPr>
      <w:r w:rsidRPr="00CE5B16">
        <w:rPr>
          <w:rFonts w:ascii="Times New Roman" w:eastAsiaTheme="minorHAnsi" w:hAnsi="Times New Roman" w:cs="Times New Roman"/>
          <w:b/>
          <w:color w:val="auto"/>
          <w:sz w:val="24"/>
          <w:szCs w:val="24"/>
          <w:highlight w:val="yellow"/>
          <w:shd w:val="clear" w:color="auto" w:fill="FFFFFF"/>
          <w:lang w:val="en-CA"/>
        </w:rPr>
        <w:t>Workshop Content</w:t>
      </w:r>
    </w:p>
    <w:p w14:paraId="4BF126BA" w14:textId="77777777" w:rsidR="00CE5B16" w:rsidRPr="00B60416" w:rsidRDefault="00CE5B16" w:rsidP="00CE5B16">
      <w:pPr>
        <w:pStyle w:val="ListParagraph"/>
        <w:spacing w:after="0" w:line="480" w:lineRule="auto"/>
        <w:ind w:left="0" w:firstLine="567"/>
        <w:rPr>
          <w:rFonts w:ascii="Times New Roman" w:hAnsi="Times New Roman" w:cs="Times New Roman"/>
          <w:sz w:val="24"/>
          <w:szCs w:val="24"/>
        </w:rPr>
      </w:pPr>
      <w:r w:rsidRPr="00773C3F">
        <w:rPr>
          <w:rFonts w:ascii="Times New Roman" w:hAnsi="Times New Roman" w:cs="Times New Roman"/>
          <w:sz w:val="24"/>
          <w:szCs w:val="24"/>
          <w:highlight w:val="yellow"/>
        </w:rPr>
        <w:t>The roles and responsibilities of the publisher, editor, author, and reviewer contribute to the publication experience. Consequently, the perspectives of these four stakeholders were provided to participant</w:t>
      </w:r>
      <w:r>
        <w:rPr>
          <w:rFonts w:ascii="Times New Roman" w:hAnsi="Times New Roman" w:cs="Times New Roman"/>
          <w:sz w:val="24"/>
          <w:szCs w:val="24"/>
          <w:highlight w:val="yellow"/>
        </w:rPr>
        <w:t xml:space="preserve"> by the workshop facilitator</w:t>
      </w:r>
      <w:r w:rsidRPr="00773C3F">
        <w:rPr>
          <w:rFonts w:ascii="Times New Roman" w:hAnsi="Times New Roman" w:cs="Times New Roman"/>
          <w:sz w:val="24"/>
          <w:szCs w:val="24"/>
          <w:highlight w:val="yellow"/>
        </w:rPr>
        <w:t xml:space="preserve">s. Each facilitator took a role that they were familiar with </w:t>
      </w:r>
      <w:r>
        <w:rPr>
          <w:rFonts w:ascii="Times New Roman" w:hAnsi="Times New Roman" w:cs="Times New Roman"/>
          <w:sz w:val="24"/>
          <w:szCs w:val="24"/>
          <w:highlight w:val="yellow"/>
        </w:rPr>
        <w:t xml:space="preserve">and </w:t>
      </w:r>
      <w:r w:rsidRPr="00773C3F">
        <w:rPr>
          <w:rFonts w:ascii="Times New Roman" w:hAnsi="Times New Roman" w:cs="Times New Roman"/>
          <w:sz w:val="24"/>
          <w:szCs w:val="24"/>
          <w:highlight w:val="yellow"/>
        </w:rPr>
        <w:t>provided a brief description of the role, followed by questions</w:t>
      </w:r>
      <w:r>
        <w:rPr>
          <w:rFonts w:ascii="Times New Roman" w:hAnsi="Times New Roman" w:cs="Times New Roman"/>
          <w:sz w:val="24"/>
          <w:szCs w:val="24"/>
          <w:highlight w:val="yellow"/>
        </w:rPr>
        <w:t xml:space="preserve"> from participants</w:t>
      </w:r>
      <w:r w:rsidRPr="00773C3F">
        <w:rPr>
          <w:rFonts w:ascii="Times New Roman" w:hAnsi="Times New Roman" w:cs="Times New Roman"/>
          <w:sz w:val="24"/>
          <w:szCs w:val="24"/>
          <w:highlight w:val="yellow"/>
        </w:rPr>
        <w:t xml:space="preserve">. It was felt by the workshop facilitators that exploring these roles would help participants understand how a submitted manuscript moves through the publication </w:t>
      </w:r>
      <w:commentRangeStart w:id="10"/>
      <w:r w:rsidRPr="00C40311">
        <w:rPr>
          <w:rFonts w:ascii="Times New Roman" w:hAnsi="Times New Roman" w:cs="Times New Roman"/>
          <w:sz w:val="24"/>
          <w:szCs w:val="24"/>
          <w:highlight w:val="yellow"/>
        </w:rPr>
        <w:t>process</w:t>
      </w:r>
      <w:commentRangeEnd w:id="10"/>
      <w:r w:rsidRPr="00C40311">
        <w:rPr>
          <w:rStyle w:val="CommentReference"/>
          <w:rFonts w:ascii="Calibri" w:eastAsia="Cambria" w:hAnsi="Calibri" w:cs="Cambria"/>
          <w:color w:val="000000"/>
          <w:highlight w:val="yellow"/>
          <w:lang w:val="en-US"/>
        </w:rPr>
        <w:commentReference w:id="10"/>
      </w:r>
      <w:r w:rsidRPr="00C40311">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B1749D">
        <w:rPr>
          <w:rFonts w:ascii="Times New Roman" w:hAnsi="Times New Roman" w:cs="Times New Roman"/>
          <w:sz w:val="24"/>
          <w:szCs w:val="24"/>
          <w:highlight w:val="yellow"/>
        </w:rPr>
        <w:t xml:space="preserve">This appeared from participants’ comments to be a valid </w:t>
      </w:r>
      <w:commentRangeStart w:id="11"/>
      <w:r w:rsidRPr="00B1749D">
        <w:rPr>
          <w:rFonts w:ascii="Times New Roman" w:hAnsi="Times New Roman" w:cs="Times New Roman"/>
          <w:sz w:val="24"/>
          <w:szCs w:val="24"/>
          <w:highlight w:val="yellow"/>
        </w:rPr>
        <w:t>assumption</w:t>
      </w:r>
      <w:commentRangeEnd w:id="11"/>
      <w:r>
        <w:rPr>
          <w:rStyle w:val="CommentReference"/>
          <w:rFonts w:ascii="Calibri" w:eastAsia="Cambria" w:hAnsi="Calibri" w:cs="Cambria"/>
          <w:color w:val="000000"/>
          <w:lang w:val="en-US"/>
        </w:rPr>
        <w:commentReference w:id="11"/>
      </w:r>
      <w:r w:rsidRPr="00B1749D">
        <w:rPr>
          <w:rFonts w:ascii="Times New Roman" w:hAnsi="Times New Roman" w:cs="Times New Roman"/>
          <w:sz w:val="24"/>
          <w:szCs w:val="24"/>
          <w:highlight w:val="yellow"/>
        </w:rPr>
        <w:t>.</w:t>
      </w:r>
    </w:p>
    <w:p w14:paraId="016C9768" w14:textId="777C77A1" w:rsidR="00A452A9" w:rsidRPr="00B60416" w:rsidRDefault="003D26DC" w:rsidP="00B60416">
      <w:pPr>
        <w:spacing w:after="0" w:line="480" w:lineRule="auto"/>
        <w:ind w:left="0" w:firstLine="0"/>
        <w:outlineLvl w:val="4"/>
        <w:rPr>
          <w:rFonts w:ascii="Times New Roman" w:eastAsia="Times New Roman" w:hAnsi="Times New Roman" w:cs="Times New Roman"/>
          <w:bCs/>
          <w:color w:val="auto"/>
          <w:sz w:val="24"/>
          <w:szCs w:val="24"/>
        </w:rPr>
      </w:pPr>
      <w:r w:rsidRPr="00B60416">
        <w:rPr>
          <w:rFonts w:ascii="Times New Roman" w:eastAsia="Times New Roman" w:hAnsi="Times New Roman" w:cs="Times New Roman"/>
          <w:bCs/>
          <w:color w:val="auto"/>
          <w:sz w:val="24"/>
          <w:szCs w:val="24"/>
        </w:rPr>
        <w:t xml:space="preserve">The Publisher’s View </w:t>
      </w:r>
    </w:p>
    <w:p w14:paraId="3DF915DF" w14:textId="77777777" w:rsidR="00A367B7" w:rsidRPr="00CB4113" w:rsidRDefault="00AA52A4" w:rsidP="00A367B7">
      <w:pPr>
        <w:tabs>
          <w:tab w:val="num" w:pos="720"/>
        </w:tabs>
        <w:spacing w:after="0" w:line="480" w:lineRule="auto"/>
        <w:ind w:firstLine="557"/>
        <w:rPr>
          <w:rFonts w:ascii="Times New Roman" w:eastAsia="Times New Roman" w:hAnsi="Times New Roman" w:cs="Times New Roman"/>
          <w:i/>
          <w:color w:val="auto"/>
          <w:sz w:val="24"/>
          <w:szCs w:val="24"/>
        </w:rPr>
      </w:pPr>
      <w:bookmarkStart w:id="12" w:name="16"/>
      <w:bookmarkEnd w:id="12"/>
      <w:r w:rsidRPr="00CB4113">
        <w:rPr>
          <w:rFonts w:ascii="Times New Roman" w:hAnsi="Times New Roman" w:cs="Times New Roman"/>
          <w:color w:val="auto"/>
          <w:sz w:val="24"/>
          <w:szCs w:val="24"/>
          <w:shd w:val="clear" w:color="auto" w:fill="FFFFFF"/>
        </w:rPr>
        <w:t>The publisher has considerable power to shape the content and form of the final publication.</w:t>
      </w:r>
      <w:r w:rsidR="00A367B7" w:rsidRPr="00CB4113">
        <w:rPr>
          <w:rFonts w:ascii="Times New Roman" w:eastAsia="Times New Roman" w:hAnsi="Times New Roman" w:cs="Times New Roman"/>
          <w:i/>
          <w:color w:val="auto"/>
          <w:sz w:val="24"/>
          <w:szCs w:val="24"/>
        </w:rPr>
        <w:t xml:space="preserve"> </w:t>
      </w:r>
    </w:p>
    <w:p w14:paraId="17C8E27C" w14:textId="77777777" w:rsidR="00A367B7" w:rsidRPr="00CB4113" w:rsidRDefault="00A367B7" w:rsidP="00A367B7">
      <w:pPr>
        <w:tabs>
          <w:tab w:val="num" w:pos="720"/>
        </w:tabs>
        <w:spacing w:after="0" w:line="480" w:lineRule="auto"/>
        <w:ind w:firstLine="557"/>
        <w:rPr>
          <w:rFonts w:ascii="Times New Roman" w:eastAsia="Times New Roman" w:hAnsi="Times New Roman" w:cs="Times New Roman"/>
          <w:i/>
          <w:color w:val="auto"/>
          <w:sz w:val="24"/>
          <w:szCs w:val="24"/>
        </w:rPr>
      </w:pPr>
      <w:r w:rsidRPr="00CB4113">
        <w:rPr>
          <w:rFonts w:ascii="Times New Roman" w:eastAsia="Times New Roman" w:hAnsi="Times New Roman" w:cs="Times New Roman"/>
          <w:i/>
          <w:color w:val="auto"/>
          <w:sz w:val="24"/>
          <w:szCs w:val="24"/>
        </w:rPr>
        <w:t>Knowing Publication Avenues in your Discipline</w:t>
      </w:r>
    </w:p>
    <w:p w14:paraId="10A55F27" w14:textId="187A4F79" w:rsidR="00A562F1" w:rsidRPr="00CB4113" w:rsidRDefault="00613357" w:rsidP="00A367B7">
      <w:pPr>
        <w:spacing w:after="0" w:line="480" w:lineRule="auto"/>
        <w:ind w:firstLine="557"/>
        <w:rPr>
          <w:rFonts w:ascii="Times New Roman" w:hAnsi="Times New Roman" w:cs="Times New Roman"/>
          <w:color w:val="auto"/>
          <w:sz w:val="24"/>
          <w:szCs w:val="24"/>
          <w:shd w:val="clear" w:color="auto" w:fill="FFFFFF"/>
        </w:rPr>
      </w:pPr>
      <w:r w:rsidRPr="00CB4113">
        <w:rPr>
          <w:rFonts w:ascii="Times New Roman" w:hAnsi="Times New Roman" w:cs="Times New Roman"/>
          <w:color w:val="auto"/>
          <w:sz w:val="24"/>
          <w:szCs w:val="24"/>
        </w:rPr>
        <w:t xml:space="preserve">The decision to write a book or a journal article is often a challenge. It may be </w:t>
      </w:r>
      <w:r w:rsidR="00CD49E5">
        <w:rPr>
          <w:rFonts w:ascii="Times New Roman" w:hAnsi="Times New Roman" w:cs="Times New Roman"/>
          <w:color w:val="auto"/>
          <w:sz w:val="24"/>
          <w:szCs w:val="24"/>
        </w:rPr>
        <w:t xml:space="preserve">difficult to decide </w:t>
      </w:r>
      <w:r w:rsidRPr="00CB4113">
        <w:rPr>
          <w:rFonts w:ascii="Times New Roman" w:hAnsi="Times New Roman" w:cs="Times New Roman"/>
          <w:color w:val="auto"/>
          <w:sz w:val="24"/>
          <w:szCs w:val="24"/>
        </w:rPr>
        <w:t xml:space="preserve">the question of co-authorship or </w:t>
      </w:r>
      <w:r w:rsidR="00B60416">
        <w:rPr>
          <w:rFonts w:ascii="Times New Roman" w:hAnsi="Times New Roman" w:cs="Times New Roman"/>
          <w:color w:val="auto"/>
          <w:sz w:val="24"/>
          <w:szCs w:val="24"/>
        </w:rPr>
        <w:t>acknowledgement.</w:t>
      </w:r>
      <w:r w:rsidRPr="00CB4113">
        <w:rPr>
          <w:rFonts w:ascii="Times New Roman" w:hAnsi="Times New Roman" w:cs="Times New Roman"/>
          <w:color w:val="auto"/>
          <w:sz w:val="24"/>
          <w:szCs w:val="24"/>
        </w:rPr>
        <w:t xml:space="preserve"> There are benefits to both approaches, perhaps influenced by timing.</w:t>
      </w:r>
      <w:r w:rsidR="00B012FF" w:rsidRPr="00CB4113">
        <w:rPr>
          <w:rFonts w:ascii="Times New Roman" w:hAnsi="Times New Roman" w:cs="Times New Roman"/>
          <w:color w:val="auto"/>
          <w:sz w:val="24"/>
          <w:szCs w:val="24"/>
        </w:rPr>
        <w:t xml:space="preserve"> </w:t>
      </w:r>
      <w:r w:rsidR="00A562F1" w:rsidRPr="00CB4113">
        <w:rPr>
          <w:rFonts w:ascii="Times New Roman" w:hAnsi="Times New Roman" w:cs="Times New Roman"/>
          <w:color w:val="auto"/>
          <w:sz w:val="24"/>
          <w:szCs w:val="24"/>
          <w:shd w:val="clear" w:color="auto" w:fill="FFFFFF"/>
        </w:rPr>
        <w:t>Authorship confers credit</w:t>
      </w:r>
      <w:r w:rsidR="00F36849">
        <w:rPr>
          <w:rFonts w:ascii="Times New Roman" w:hAnsi="Times New Roman" w:cs="Times New Roman"/>
          <w:color w:val="auto"/>
          <w:sz w:val="24"/>
          <w:szCs w:val="24"/>
          <w:shd w:val="clear" w:color="auto" w:fill="FFFFFF"/>
        </w:rPr>
        <w:t>,</w:t>
      </w:r>
      <w:r w:rsidR="00A562F1" w:rsidRPr="00CB4113">
        <w:rPr>
          <w:rFonts w:ascii="Times New Roman" w:hAnsi="Times New Roman" w:cs="Times New Roman"/>
          <w:color w:val="auto"/>
          <w:sz w:val="24"/>
          <w:szCs w:val="24"/>
          <w:shd w:val="clear" w:color="auto" w:fill="FFFFFF"/>
        </w:rPr>
        <w:t xml:space="preserve"> and has academic and sometimes </w:t>
      </w:r>
      <w:commentRangeStart w:id="13"/>
      <w:r w:rsidR="00A562F1" w:rsidRPr="00CB4113">
        <w:rPr>
          <w:rFonts w:ascii="Times New Roman" w:hAnsi="Times New Roman" w:cs="Times New Roman"/>
          <w:color w:val="auto"/>
          <w:sz w:val="24"/>
          <w:szCs w:val="24"/>
          <w:shd w:val="clear" w:color="auto" w:fill="FFFFFF"/>
        </w:rPr>
        <w:t>financial</w:t>
      </w:r>
      <w:commentRangeEnd w:id="13"/>
      <w:r w:rsidR="00F36849">
        <w:rPr>
          <w:rStyle w:val="CommentReference"/>
        </w:rPr>
        <w:commentReference w:id="13"/>
      </w:r>
      <w:r w:rsidR="00A562F1" w:rsidRPr="00CB4113">
        <w:rPr>
          <w:rFonts w:ascii="Times New Roman" w:hAnsi="Times New Roman" w:cs="Times New Roman"/>
          <w:color w:val="auto"/>
          <w:sz w:val="24"/>
          <w:szCs w:val="24"/>
          <w:shd w:val="clear" w:color="auto" w:fill="FFFFFF"/>
        </w:rPr>
        <w:t xml:space="preserve"> </w:t>
      </w:r>
      <w:r w:rsidR="00A562F1" w:rsidRPr="000B7CD5">
        <w:rPr>
          <w:rFonts w:ascii="Times New Roman" w:hAnsi="Times New Roman" w:cs="Times New Roman"/>
          <w:color w:val="auto"/>
          <w:sz w:val="24"/>
          <w:szCs w:val="24"/>
          <w:highlight w:val="yellow"/>
          <w:shd w:val="clear" w:color="auto" w:fill="FFFFFF"/>
        </w:rPr>
        <w:t>implications. It also implies</w:t>
      </w:r>
      <w:r w:rsidR="00A562F1" w:rsidRPr="00CB4113">
        <w:rPr>
          <w:rFonts w:ascii="Times New Roman" w:hAnsi="Times New Roman" w:cs="Times New Roman"/>
          <w:color w:val="auto"/>
          <w:sz w:val="24"/>
          <w:szCs w:val="24"/>
          <w:shd w:val="clear" w:color="auto" w:fill="FFFFFF"/>
        </w:rPr>
        <w:t xml:space="preserve"> responsibility and accountability for published work. </w:t>
      </w:r>
    </w:p>
    <w:p w14:paraId="3340262C" w14:textId="1F5AD1A4" w:rsidR="00A562F1" w:rsidRPr="00CB4113" w:rsidRDefault="00A562F1" w:rsidP="00A367B7">
      <w:pPr>
        <w:spacing w:after="0" w:line="480" w:lineRule="auto"/>
        <w:ind w:left="0" w:firstLine="0"/>
        <w:textAlignment w:val="baseline"/>
        <w:rPr>
          <w:rFonts w:ascii="Times New Roman" w:hAnsi="Times New Roman" w:cs="Times New Roman"/>
          <w:color w:val="auto"/>
          <w:sz w:val="24"/>
          <w:szCs w:val="24"/>
        </w:rPr>
      </w:pPr>
      <w:r w:rsidRPr="00CB4113">
        <w:rPr>
          <w:rFonts w:ascii="Times New Roman" w:eastAsia="Times New Roman" w:hAnsi="Times New Roman" w:cs="Times New Roman"/>
          <w:color w:val="auto"/>
          <w:sz w:val="24"/>
          <w:szCs w:val="24"/>
        </w:rPr>
        <w:t xml:space="preserve">All individuals who qualify for authorship or acknowledgment should be identified. Conversely, every person identified as an author or </w:t>
      </w:r>
      <w:r w:rsidR="00302FFC">
        <w:rPr>
          <w:rFonts w:ascii="Times New Roman" w:eastAsia="Times New Roman" w:hAnsi="Times New Roman" w:cs="Times New Roman"/>
          <w:color w:val="auto"/>
          <w:sz w:val="24"/>
          <w:szCs w:val="24"/>
        </w:rPr>
        <w:t xml:space="preserve">an </w:t>
      </w:r>
      <w:r w:rsidRPr="00CB4113">
        <w:rPr>
          <w:rFonts w:ascii="Times New Roman" w:eastAsia="Times New Roman" w:hAnsi="Times New Roman" w:cs="Times New Roman"/>
          <w:color w:val="auto"/>
          <w:sz w:val="24"/>
          <w:szCs w:val="24"/>
        </w:rPr>
        <w:t>acknowledged contributor should qualify for these roles</w:t>
      </w:r>
      <w:r w:rsidR="00A367B7" w:rsidRPr="00CB4113">
        <w:rPr>
          <w:rFonts w:ascii="Times New Roman" w:eastAsia="Times New Roman" w:hAnsi="Times New Roman" w:cs="Times New Roman"/>
          <w:color w:val="auto"/>
          <w:sz w:val="24"/>
          <w:szCs w:val="24"/>
        </w:rPr>
        <w:t xml:space="preserve"> </w:t>
      </w:r>
      <w:r w:rsidRPr="00CB4113">
        <w:rPr>
          <w:rFonts w:ascii="Times New Roman" w:hAnsi="Times New Roman" w:cs="Times New Roman"/>
          <w:color w:val="auto"/>
          <w:sz w:val="24"/>
          <w:szCs w:val="24"/>
        </w:rPr>
        <w:t>(Council of Science Editors, -)</w:t>
      </w:r>
      <w:r w:rsidR="009C62CC" w:rsidRPr="00CB4113">
        <w:rPr>
          <w:rFonts w:ascii="Times New Roman" w:hAnsi="Times New Roman" w:cs="Times New Roman"/>
          <w:color w:val="auto"/>
          <w:sz w:val="24"/>
          <w:szCs w:val="24"/>
        </w:rPr>
        <w:t>.</w:t>
      </w:r>
    </w:p>
    <w:p w14:paraId="7DECD044" w14:textId="52E604F0" w:rsidR="004037DD" w:rsidRPr="00CB4113" w:rsidRDefault="00A562F1" w:rsidP="00CC3D9D">
      <w:pPr>
        <w:pStyle w:val="para1"/>
        <w:shd w:val="clear" w:color="auto" w:fill="FFFFFF"/>
        <w:spacing w:before="0" w:after="0" w:line="480" w:lineRule="auto"/>
        <w:ind w:firstLine="720"/>
        <w:rPr>
          <w:spacing w:val="1"/>
          <w:lang w:val="en-GB"/>
        </w:rPr>
      </w:pPr>
      <w:r w:rsidRPr="00CB4113">
        <w:rPr>
          <w:spacing w:val="1"/>
          <w:lang w:val="en-GB"/>
        </w:rPr>
        <w:t xml:space="preserve">Each journal addresses a </w:t>
      </w:r>
      <w:r w:rsidR="00940B5B" w:rsidRPr="00CB4113">
        <w:rPr>
          <w:spacing w:val="1"/>
          <w:lang w:val="en-GB"/>
        </w:rPr>
        <w:t xml:space="preserve">distinct </w:t>
      </w:r>
      <w:r w:rsidRPr="00CB4113">
        <w:rPr>
          <w:spacing w:val="1"/>
          <w:lang w:val="en-GB"/>
        </w:rPr>
        <w:t xml:space="preserve">audience, requires a specific writing style, referencing format (such as APA, Chicago, or MLA), and has specific Guidelines for Authors. The publication prospects for a beginning </w:t>
      </w:r>
      <w:r w:rsidR="00916073" w:rsidRPr="00CB4113">
        <w:rPr>
          <w:spacing w:val="1"/>
          <w:lang w:val="en-GB"/>
        </w:rPr>
        <w:t>academic</w:t>
      </w:r>
      <w:r w:rsidRPr="00CB4113">
        <w:rPr>
          <w:spacing w:val="1"/>
          <w:lang w:val="en-GB"/>
        </w:rPr>
        <w:t xml:space="preserve"> are enhanced by a serious </w:t>
      </w:r>
      <w:r w:rsidR="00916073" w:rsidRPr="00CB4113">
        <w:rPr>
          <w:spacing w:val="1"/>
          <w:lang w:val="en-GB"/>
        </w:rPr>
        <w:t xml:space="preserve">review </w:t>
      </w:r>
      <w:r w:rsidRPr="00CB4113">
        <w:rPr>
          <w:spacing w:val="1"/>
          <w:lang w:val="en-GB"/>
        </w:rPr>
        <w:t xml:space="preserve">of the best possible </w:t>
      </w:r>
      <w:r w:rsidR="00916073" w:rsidRPr="00CB4113">
        <w:rPr>
          <w:spacing w:val="1"/>
          <w:lang w:val="en-GB"/>
        </w:rPr>
        <w:t xml:space="preserve">source </w:t>
      </w:r>
      <w:r w:rsidRPr="00CB4113">
        <w:rPr>
          <w:spacing w:val="1"/>
          <w:lang w:val="en-GB"/>
        </w:rPr>
        <w:t xml:space="preserve">for </w:t>
      </w:r>
      <w:r w:rsidR="00A367B7" w:rsidRPr="00CB4113">
        <w:rPr>
          <w:spacing w:val="1"/>
          <w:lang w:val="en-GB"/>
        </w:rPr>
        <w:t>a</w:t>
      </w:r>
      <w:r w:rsidRPr="00CB4113">
        <w:rPr>
          <w:spacing w:val="1"/>
          <w:lang w:val="en-GB"/>
        </w:rPr>
        <w:t xml:space="preserve"> manuscript.</w:t>
      </w:r>
      <w:r w:rsidR="009E2C1B" w:rsidRPr="00CB4113">
        <w:rPr>
          <w:spacing w:val="1"/>
          <w:lang w:val="en-GB"/>
        </w:rPr>
        <w:t xml:space="preserve"> </w:t>
      </w:r>
      <w:r w:rsidR="00916073" w:rsidRPr="00CB4113">
        <w:rPr>
          <w:spacing w:val="1"/>
          <w:lang w:val="en-GB"/>
        </w:rPr>
        <w:t>Visit</w:t>
      </w:r>
      <w:r w:rsidR="009E2C1B" w:rsidRPr="00CB4113">
        <w:rPr>
          <w:spacing w:val="1"/>
          <w:lang w:val="en-GB"/>
        </w:rPr>
        <w:t xml:space="preserve"> </w:t>
      </w:r>
      <w:r w:rsidR="00916073" w:rsidRPr="00CB4113">
        <w:rPr>
          <w:spacing w:val="1"/>
          <w:lang w:val="en-GB"/>
        </w:rPr>
        <w:t>your</w:t>
      </w:r>
      <w:r w:rsidR="009E2C1B" w:rsidRPr="00CB4113">
        <w:rPr>
          <w:spacing w:val="1"/>
          <w:lang w:val="en-GB"/>
        </w:rPr>
        <w:t xml:space="preserve"> library and explore the journals in </w:t>
      </w:r>
      <w:r w:rsidR="00E7091D" w:rsidRPr="00CB4113">
        <w:rPr>
          <w:spacing w:val="1"/>
          <w:lang w:val="en-GB"/>
        </w:rPr>
        <w:t>your</w:t>
      </w:r>
      <w:r w:rsidR="009E2C1B" w:rsidRPr="00CB4113">
        <w:rPr>
          <w:spacing w:val="1"/>
          <w:lang w:val="en-GB"/>
        </w:rPr>
        <w:t xml:space="preserve"> discipline of interest.</w:t>
      </w:r>
      <w:r w:rsidR="00A367B7" w:rsidRPr="00CB4113">
        <w:rPr>
          <w:spacing w:val="1"/>
          <w:lang w:val="en-GB"/>
        </w:rPr>
        <w:t xml:space="preserve"> Consider the audience, the writing style of articles, </w:t>
      </w:r>
      <w:r w:rsidR="00E7091D" w:rsidRPr="00CB4113">
        <w:rPr>
          <w:spacing w:val="1"/>
          <w:lang w:val="en-GB"/>
        </w:rPr>
        <w:t xml:space="preserve">and </w:t>
      </w:r>
      <w:r w:rsidR="00A367B7" w:rsidRPr="00CB4113">
        <w:rPr>
          <w:spacing w:val="1"/>
          <w:lang w:val="en-GB"/>
        </w:rPr>
        <w:t>the type of articles published.</w:t>
      </w:r>
      <w:r w:rsidR="00E7091D" w:rsidRPr="00CB4113">
        <w:rPr>
          <w:spacing w:val="1"/>
          <w:lang w:val="en-GB"/>
        </w:rPr>
        <w:t xml:space="preserve"> It is important to consider practical things such as impact factor, perceived journal</w:t>
      </w:r>
      <w:r w:rsidR="00CC3D9D">
        <w:rPr>
          <w:spacing w:val="1"/>
          <w:lang w:val="en-GB"/>
        </w:rPr>
        <w:t xml:space="preserve"> </w:t>
      </w:r>
      <w:r w:rsidR="00CD49E5">
        <w:rPr>
          <w:spacing w:val="1"/>
          <w:lang w:val="en-GB"/>
        </w:rPr>
        <w:t>q</w:t>
      </w:r>
      <w:r w:rsidR="00E7091D" w:rsidRPr="00CB4113">
        <w:rPr>
          <w:spacing w:val="1"/>
          <w:lang w:val="en-GB"/>
        </w:rPr>
        <w:t xml:space="preserve">uality, print or online options, </w:t>
      </w:r>
      <w:r w:rsidR="00CD49E5">
        <w:rPr>
          <w:spacing w:val="1"/>
          <w:lang w:val="en-GB"/>
        </w:rPr>
        <w:t xml:space="preserve">and possible </w:t>
      </w:r>
      <w:r w:rsidR="00AF1318">
        <w:rPr>
          <w:spacing w:val="1"/>
          <w:lang w:val="en-GB"/>
        </w:rPr>
        <w:t>fees</w:t>
      </w:r>
      <w:r w:rsidR="00E7091D" w:rsidRPr="00CB4113">
        <w:rPr>
          <w:spacing w:val="1"/>
          <w:lang w:val="en-GB"/>
        </w:rPr>
        <w:t xml:space="preserve"> for online</w:t>
      </w:r>
      <w:r w:rsidR="00CD49E5">
        <w:rPr>
          <w:spacing w:val="1"/>
          <w:lang w:val="en-GB"/>
        </w:rPr>
        <w:t xml:space="preserve"> </w:t>
      </w:r>
      <w:r w:rsidR="00CD49E5" w:rsidRPr="000B7CD5">
        <w:rPr>
          <w:spacing w:val="1"/>
          <w:highlight w:val="yellow"/>
          <w:lang w:val="en-GB"/>
        </w:rPr>
        <w:t>journals</w:t>
      </w:r>
      <w:r w:rsidR="00F36849" w:rsidRPr="000B7CD5">
        <w:rPr>
          <w:spacing w:val="1"/>
          <w:highlight w:val="yellow"/>
          <w:lang w:val="en-GB"/>
        </w:rPr>
        <w:t>.</w:t>
      </w:r>
      <w:r w:rsidR="00E7091D" w:rsidRPr="000B7CD5">
        <w:rPr>
          <w:spacing w:val="1"/>
          <w:highlight w:val="yellow"/>
          <w:lang w:val="en-GB"/>
        </w:rPr>
        <w:t xml:space="preserve"> </w:t>
      </w:r>
      <w:commentRangeStart w:id="14"/>
      <w:r w:rsidR="00F36849" w:rsidRPr="000B7CD5">
        <w:rPr>
          <w:spacing w:val="1"/>
          <w:highlight w:val="yellow"/>
          <w:lang w:val="en-GB"/>
        </w:rPr>
        <w:t>Also keep in mind</w:t>
      </w:r>
      <w:commentRangeEnd w:id="14"/>
      <w:r w:rsidR="00C40311" w:rsidRPr="000B7CD5">
        <w:rPr>
          <w:rStyle w:val="CommentReference"/>
          <w:rFonts w:ascii="Calibri" w:eastAsia="Cambria" w:hAnsi="Calibri" w:cs="Cambria"/>
          <w:color w:val="000000"/>
          <w:highlight w:val="yellow"/>
        </w:rPr>
        <w:commentReference w:id="14"/>
      </w:r>
      <w:r w:rsidR="004037DD" w:rsidRPr="000B7CD5">
        <w:rPr>
          <w:spacing w:val="1"/>
          <w:highlight w:val="yellow"/>
          <w:lang w:val="en-GB"/>
        </w:rPr>
        <w:t xml:space="preserve"> the time</w:t>
      </w:r>
      <w:r w:rsidR="004037DD" w:rsidRPr="00CB4113">
        <w:rPr>
          <w:spacing w:val="1"/>
          <w:lang w:val="en-GB"/>
        </w:rPr>
        <w:t xml:space="preserve"> it takes for accepted manuscripts to be published. Acceptance is of little </w:t>
      </w:r>
      <w:r w:rsidR="00AF1318">
        <w:rPr>
          <w:spacing w:val="1"/>
          <w:lang w:val="en-GB"/>
        </w:rPr>
        <w:t xml:space="preserve">academic or career </w:t>
      </w:r>
      <w:r w:rsidR="004037DD" w:rsidRPr="00CB4113">
        <w:rPr>
          <w:spacing w:val="1"/>
          <w:lang w:val="en-GB"/>
        </w:rPr>
        <w:t xml:space="preserve">value if the article is to be published 2 years after its submission. </w:t>
      </w:r>
    </w:p>
    <w:p w14:paraId="00FEC063" w14:textId="77777777" w:rsidR="00AA52A4" w:rsidRPr="00CB4113" w:rsidRDefault="003D26DC" w:rsidP="00A562F1">
      <w:pPr>
        <w:spacing w:after="0" w:line="480" w:lineRule="auto"/>
        <w:ind w:hanging="100"/>
        <w:rPr>
          <w:rFonts w:ascii="Times New Roman" w:hAnsi="Times New Roman" w:cs="Times New Roman"/>
          <w:b/>
          <w:color w:val="auto"/>
          <w:sz w:val="24"/>
          <w:szCs w:val="24"/>
        </w:rPr>
      </w:pPr>
      <w:r w:rsidRPr="00CB4113">
        <w:rPr>
          <w:rFonts w:ascii="Times New Roman" w:hAnsi="Times New Roman" w:cs="Times New Roman"/>
          <w:b/>
          <w:color w:val="auto"/>
          <w:sz w:val="24"/>
          <w:szCs w:val="24"/>
        </w:rPr>
        <w:t xml:space="preserve">The Editor’s </w:t>
      </w:r>
      <w:r w:rsidR="00AA52A4" w:rsidRPr="00CB4113">
        <w:rPr>
          <w:rFonts w:ascii="Times New Roman" w:hAnsi="Times New Roman" w:cs="Times New Roman"/>
          <w:b/>
          <w:color w:val="auto"/>
          <w:sz w:val="24"/>
          <w:szCs w:val="24"/>
        </w:rPr>
        <w:t>View</w:t>
      </w:r>
    </w:p>
    <w:p w14:paraId="482736DC" w14:textId="213B0A09" w:rsidR="003D26DC" w:rsidRPr="00CB4113" w:rsidRDefault="00AA52A4" w:rsidP="00A367B7">
      <w:pPr>
        <w:spacing w:after="0" w:line="480" w:lineRule="auto"/>
        <w:ind w:firstLine="557"/>
        <w:rPr>
          <w:rFonts w:ascii="Times New Roman" w:hAnsi="Times New Roman" w:cs="Times New Roman"/>
          <w:b/>
          <w:color w:val="auto"/>
          <w:sz w:val="24"/>
          <w:szCs w:val="24"/>
        </w:rPr>
      </w:pPr>
      <w:r w:rsidRPr="00CB4113">
        <w:rPr>
          <w:rFonts w:ascii="Times New Roman" w:hAnsi="Times New Roman" w:cs="Times New Roman"/>
          <w:color w:val="auto"/>
          <w:sz w:val="24"/>
          <w:szCs w:val="24"/>
          <w:shd w:val="clear" w:color="auto" w:fill="FFFFFF"/>
        </w:rPr>
        <w:t>The editor selects manuscripts suitable for publication while rejecting unsuitable manuscripts</w:t>
      </w:r>
      <w:r w:rsidR="00916073" w:rsidRPr="00CB4113">
        <w:rPr>
          <w:rFonts w:ascii="Times New Roman" w:hAnsi="Times New Roman" w:cs="Times New Roman"/>
          <w:color w:val="auto"/>
          <w:sz w:val="24"/>
          <w:szCs w:val="24"/>
          <w:shd w:val="clear" w:color="auto" w:fill="FFFFFF"/>
        </w:rPr>
        <w:t xml:space="preserve">. It is their responsibility to decide if a submission is to be sent out for </w:t>
      </w:r>
      <w:r w:rsidR="000536F0">
        <w:rPr>
          <w:rFonts w:ascii="Times New Roman" w:hAnsi="Times New Roman" w:cs="Times New Roman"/>
          <w:color w:val="auto"/>
          <w:sz w:val="24"/>
          <w:szCs w:val="24"/>
          <w:shd w:val="clear" w:color="auto" w:fill="FFFFFF"/>
        </w:rPr>
        <w:t xml:space="preserve">peer </w:t>
      </w:r>
      <w:r w:rsidR="00916073" w:rsidRPr="00CB4113">
        <w:rPr>
          <w:rFonts w:ascii="Times New Roman" w:hAnsi="Times New Roman" w:cs="Times New Roman"/>
          <w:color w:val="auto"/>
          <w:sz w:val="24"/>
          <w:szCs w:val="24"/>
          <w:shd w:val="clear" w:color="auto" w:fill="FFFFFF"/>
        </w:rPr>
        <w:t>review.</w:t>
      </w:r>
    </w:p>
    <w:p w14:paraId="237065CC" w14:textId="77777777" w:rsidR="00A562F1" w:rsidRPr="00CB4113" w:rsidRDefault="00A562F1" w:rsidP="00A367B7">
      <w:pPr>
        <w:tabs>
          <w:tab w:val="num" w:pos="720"/>
        </w:tabs>
        <w:spacing w:after="0" w:line="480" w:lineRule="auto"/>
        <w:ind w:firstLine="557"/>
        <w:rPr>
          <w:rFonts w:ascii="Times New Roman" w:eastAsia="Times New Roman" w:hAnsi="Times New Roman" w:cs="Times New Roman"/>
          <w:i/>
          <w:color w:val="auto"/>
          <w:sz w:val="24"/>
          <w:szCs w:val="24"/>
        </w:rPr>
      </w:pPr>
      <w:r w:rsidRPr="00CB4113">
        <w:rPr>
          <w:rFonts w:ascii="Times New Roman" w:eastAsia="Times New Roman" w:hAnsi="Times New Roman" w:cs="Times New Roman"/>
          <w:i/>
          <w:color w:val="auto"/>
          <w:sz w:val="24"/>
          <w:szCs w:val="24"/>
        </w:rPr>
        <w:t xml:space="preserve">Following </w:t>
      </w:r>
      <w:r w:rsidR="009E2C1B" w:rsidRPr="00CB4113">
        <w:rPr>
          <w:rFonts w:ascii="Times New Roman" w:eastAsia="Times New Roman" w:hAnsi="Times New Roman" w:cs="Times New Roman"/>
          <w:i/>
          <w:color w:val="auto"/>
          <w:sz w:val="24"/>
          <w:szCs w:val="24"/>
        </w:rPr>
        <w:t>G</w:t>
      </w:r>
      <w:r w:rsidRPr="00CB4113">
        <w:rPr>
          <w:rFonts w:ascii="Times New Roman" w:eastAsia="Times New Roman" w:hAnsi="Times New Roman" w:cs="Times New Roman"/>
          <w:i/>
          <w:color w:val="auto"/>
          <w:sz w:val="24"/>
          <w:szCs w:val="24"/>
        </w:rPr>
        <w:t>uidelines for Authors</w:t>
      </w:r>
    </w:p>
    <w:p w14:paraId="29FE1A2D" w14:textId="4BF8F4F6" w:rsidR="00A562F1" w:rsidRPr="00CB4113" w:rsidRDefault="00A562F1" w:rsidP="00A562F1">
      <w:pPr>
        <w:tabs>
          <w:tab w:val="num" w:pos="720"/>
        </w:tabs>
        <w:spacing w:after="0" w:line="480" w:lineRule="auto"/>
        <w:rPr>
          <w:rFonts w:ascii="Times New Roman" w:hAnsi="Times New Roman" w:cs="Times New Roman"/>
          <w:color w:val="auto"/>
          <w:spacing w:val="1"/>
          <w:sz w:val="24"/>
          <w:szCs w:val="24"/>
          <w:lang w:val="en-GB"/>
        </w:rPr>
      </w:pPr>
      <w:r w:rsidRPr="00CB4113">
        <w:rPr>
          <w:rFonts w:ascii="Times New Roman" w:hAnsi="Times New Roman" w:cs="Times New Roman"/>
          <w:color w:val="auto"/>
          <w:spacing w:val="1"/>
          <w:sz w:val="24"/>
          <w:szCs w:val="24"/>
          <w:lang w:val="en-GB"/>
        </w:rPr>
        <w:tab/>
      </w:r>
      <w:r w:rsidRPr="00CB4113">
        <w:rPr>
          <w:rFonts w:ascii="Times New Roman" w:hAnsi="Times New Roman" w:cs="Times New Roman"/>
          <w:color w:val="auto"/>
          <w:spacing w:val="1"/>
          <w:sz w:val="24"/>
          <w:szCs w:val="24"/>
          <w:lang w:val="en-GB"/>
        </w:rPr>
        <w:tab/>
        <w:t xml:space="preserve">Journals provide submission guidelines that are essential to giving </w:t>
      </w:r>
      <w:r w:rsidR="00A367B7" w:rsidRPr="00CB4113">
        <w:rPr>
          <w:rFonts w:ascii="Times New Roman" w:hAnsi="Times New Roman" w:cs="Times New Roman"/>
          <w:color w:val="auto"/>
          <w:spacing w:val="1"/>
          <w:sz w:val="24"/>
          <w:szCs w:val="24"/>
          <w:lang w:val="en-GB"/>
        </w:rPr>
        <w:t>a</w:t>
      </w:r>
      <w:r w:rsidRPr="00CB4113">
        <w:rPr>
          <w:rFonts w:ascii="Times New Roman" w:hAnsi="Times New Roman" w:cs="Times New Roman"/>
          <w:color w:val="auto"/>
          <w:spacing w:val="1"/>
          <w:sz w:val="24"/>
          <w:szCs w:val="24"/>
          <w:lang w:val="en-GB"/>
        </w:rPr>
        <w:t xml:space="preserve"> manuscript the best possible chances for acceptance. These </w:t>
      </w:r>
      <w:r w:rsidR="00AF1318">
        <w:rPr>
          <w:rFonts w:ascii="Times New Roman" w:hAnsi="Times New Roman" w:cs="Times New Roman"/>
          <w:color w:val="auto"/>
          <w:spacing w:val="1"/>
          <w:sz w:val="24"/>
          <w:szCs w:val="24"/>
          <w:lang w:val="en-GB"/>
        </w:rPr>
        <w:t>g</w:t>
      </w:r>
      <w:r w:rsidR="00A367B7" w:rsidRPr="00BD03EF">
        <w:rPr>
          <w:rStyle w:val="Emphasis"/>
          <w:rFonts w:ascii="Times New Roman" w:hAnsi="Times New Roman" w:cs="Times New Roman"/>
          <w:i w:val="0"/>
          <w:color w:val="auto"/>
          <w:spacing w:val="1"/>
          <w:sz w:val="24"/>
          <w:szCs w:val="24"/>
          <w:lang w:val="en-GB"/>
        </w:rPr>
        <w:t xml:space="preserve">uidelines for </w:t>
      </w:r>
      <w:r w:rsidR="00AF1318">
        <w:rPr>
          <w:rStyle w:val="Emphasis"/>
          <w:rFonts w:ascii="Times New Roman" w:hAnsi="Times New Roman" w:cs="Times New Roman"/>
          <w:i w:val="0"/>
          <w:color w:val="auto"/>
          <w:spacing w:val="1"/>
          <w:sz w:val="24"/>
          <w:szCs w:val="24"/>
          <w:lang w:val="en-GB"/>
        </w:rPr>
        <w:t>a</w:t>
      </w:r>
      <w:r w:rsidR="00A367B7" w:rsidRPr="00BD03EF">
        <w:rPr>
          <w:rStyle w:val="Emphasis"/>
          <w:rFonts w:ascii="Times New Roman" w:hAnsi="Times New Roman" w:cs="Times New Roman"/>
          <w:i w:val="0"/>
          <w:color w:val="auto"/>
          <w:spacing w:val="1"/>
          <w:sz w:val="24"/>
          <w:szCs w:val="24"/>
          <w:lang w:val="en-GB"/>
        </w:rPr>
        <w:t>uthors</w:t>
      </w:r>
      <w:r w:rsidR="00A367B7" w:rsidRPr="00AF1318">
        <w:rPr>
          <w:rFonts w:ascii="Times New Roman" w:hAnsi="Times New Roman" w:cs="Times New Roman"/>
          <w:i/>
          <w:color w:val="auto"/>
          <w:spacing w:val="1"/>
          <w:sz w:val="24"/>
          <w:szCs w:val="24"/>
          <w:lang w:val="en-GB"/>
        </w:rPr>
        <w:t>,</w:t>
      </w:r>
      <w:r w:rsidR="00A367B7" w:rsidRPr="00CB4113">
        <w:rPr>
          <w:rFonts w:ascii="Times New Roman" w:hAnsi="Times New Roman" w:cs="Times New Roman"/>
          <w:color w:val="auto"/>
          <w:spacing w:val="1"/>
          <w:sz w:val="24"/>
          <w:szCs w:val="24"/>
          <w:lang w:val="en-GB"/>
        </w:rPr>
        <w:t xml:space="preserve"> </w:t>
      </w:r>
      <w:r w:rsidR="00AF1318">
        <w:rPr>
          <w:rFonts w:ascii="Times New Roman" w:hAnsi="Times New Roman" w:cs="Times New Roman"/>
          <w:color w:val="auto"/>
          <w:spacing w:val="1"/>
          <w:sz w:val="24"/>
          <w:szCs w:val="24"/>
          <w:lang w:val="en-GB"/>
        </w:rPr>
        <w:t xml:space="preserve">or author instructions as they are sometimes termed, </w:t>
      </w:r>
      <w:r w:rsidRPr="00CB4113">
        <w:rPr>
          <w:rFonts w:ascii="Times New Roman" w:hAnsi="Times New Roman" w:cs="Times New Roman"/>
          <w:color w:val="auto"/>
          <w:spacing w:val="1"/>
          <w:sz w:val="24"/>
          <w:szCs w:val="24"/>
          <w:lang w:val="en-GB"/>
        </w:rPr>
        <w:t>are often published directly within issues of the journal or can be downloaded from websites. Not following these requirements can result in outright rejection</w:t>
      </w:r>
      <w:r w:rsidR="00A367B7" w:rsidRPr="00CB4113">
        <w:rPr>
          <w:rFonts w:ascii="Times New Roman" w:hAnsi="Times New Roman" w:cs="Times New Roman"/>
          <w:color w:val="auto"/>
          <w:spacing w:val="1"/>
          <w:sz w:val="24"/>
          <w:szCs w:val="24"/>
          <w:lang w:val="en-GB"/>
        </w:rPr>
        <w:t xml:space="preserve"> of a submission</w:t>
      </w:r>
      <w:r w:rsidR="00CD49E5">
        <w:rPr>
          <w:rFonts w:ascii="Times New Roman" w:hAnsi="Times New Roman" w:cs="Times New Roman"/>
          <w:color w:val="auto"/>
          <w:spacing w:val="1"/>
          <w:sz w:val="24"/>
          <w:szCs w:val="24"/>
          <w:lang w:val="en-GB"/>
        </w:rPr>
        <w:t>, so c</w:t>
      </w:r>
      <w:r w:rsidRPr="00CB4113">
        <w:rPr>
          <w:rFonts w:ascii="Times New Roman" w:hAnsi="Times New Roman" w:cs="Times New Roman"/>
          <w:color w:val="auto"/>
          <w:spacing w:val="1"/>
          <w:sz w:val="24"/>
          <w:szCs w:val="24"/>
          <w:lang w:val="en-GB"/>
        </w:rPr>
        <w:t xml:space="preserve">hances of publication are increased by following the Guidelines for Authors </w:t>
      </w:r>
      <w:r w:rsidR="00CD49E5">
        <w:rPr>
          <w:rStyle w:val="Emphasis"/>
          <w:rFonts w:ascii="Times New Roman" w:hAnsi="Times New Roman" w:cs="Times New Roman"/>
          <w:i w:val="0"/>
          <w:color w:val="auto"/>
          <w:spacing w:val="1"/>
          <w:sz w:val="24"/>
          <w:szCs w:val="24"/>
          <w:lang w:val="en-GB"/>
        </w:rPr>
        <w:t>precisely</w:t>
      </w:r>
      <w:r w:rsidR="00CD49E5" w:rsidRPr="00CB4113">
        <w:rPr>
          <w:rFonts w:ascii="Times New Roman" w:hAnsi="Times New Roman" w:cs="Times New Roman"/>
          <w:color w:val="auto"/>
          <w:spacing w:val="1"/>
          <w:sz w:val="24"/>
          <w:szCs w:val="24"/>
          <w:lang w:val="en-GB"/>
        </w:rPr>
        <w:t xml:space="preserve"> </w:t>
      </w:r>
      <w:r w:rsidRPr="00CB4113">
        <w:rPr>
          <w:rFonts w:ascii="Times New Roman" w:hAnsi="Times New Roman" w:cs="Times New Roman"/>
          <w:color w:val="auto"/>
          <w:spacing w:val="1"/>
          <w:sz w:val="24"/>
          <w:szCs w:val="24"/>
          <w:lang w:val="en-GB"/>
        </w:rPr>
        <w:t xml:space="preserve">in </w:t>
      </w:r>
      <w:r w:rsidR="00A367B7" w:rsidRPr="00CB4113">
        <w:rPr>
          <w:rFonts w:ascii="Times New Roman" w:hAnsi="Times New Roman" w:cs="Times New Roman"/>
          <w:color w:val="auto"/>
          <w:spacing w:val="1"/>
          <w:sz w:val="24"/>
          <w:szCs w:val="24"/>
          <w:lang w:val="en-GB"/>
        </w:rPr>
        <w:t xml:space="preserve">the </w:t>
      </w:r>
      <w:r w:rsidRPr="00CB4113">
        <w:rPr>
          <w:rFonts w:ascii="Times New Roman" w:hAnsi="Times New Roman" w:cs="Times New Roman"/>
          <w:color w:val="auto"/>
          <w:spacing w:val="1"/>
          <w:sz w:val="24"/>
          <w:szCs w:val="24"/>
          <w:lang w:val="en-GB"/>
        </w:rPr>
        <w:t>manuscript preparation.</w:t>
      </w:r>
    </w:p>
    <w:p w14:paraId="143F0CBD" w14:textId="77777777" w:rsidR="00A562F1" w:rsidRPr="00CB4113" w:rsidRDefault="00FD7BD9" w:rsidP="00A367B7">
      <w:pPr>
        <w:tabs>
          <w:tab w:val="num" w:pos="720"/>
        </w:tabs>
        <w:spacing w:after="0" w:line="480" w:lineRule="auto"/>
        <w:ind w:firstLine="557"/>
        <w:rPr>
          <w:rFonts w:ascii="Times New Roman" w:eastAsia="Times New Roman" w:hAnsi="Times New Roman" w:cs="Times New Roman"/>
          <w:i/>
          <w:color w:val="auto"/>
          <w:sz w:val="24"/>
          <w:szCs w:val="24"/>
        </w:rPr>
      </w:pPr>
      <w:r w:rsidRPr="00CB4113">
        <w:rPr>
          <w:rFonts w:ascii="Times New Roman" w:eastAsia="Times New Roman" w:hAnsi="Times New Roman" w:cs="Times New Roman"/>
          <w:i/>
          <w:color w:val="auto"/>
          <w:sz w:val="24"/>
          <w:szCs w:val="24"/>
        </w:rPr>
        <w:t>Communicating with the Editor</w:t>
      </w:r>
    </w:p>
    <w:p w14:paraId="44418A95" w14:textId="68CC0A47" w:rsidR="00A562F1" w:rsidRPr="00CB4113" w:rsidRDefault="00AF1318" w:rsidP="00AF1318">
      <w:pPr>
        <w:tabs>
          <w:tab w:val="num" w:pos="720"/>
        </w:tabs>
        <w:spacing w:after="0" w:line="480" w:lineRule="auto"/>
        <w:ind w:firstLine="557"/>
        <w:rPr>
          <w:rFonts w:ascii="Times New Roman" w:eastAsia="Times New Roman" w:hAnsi="Times New Roman" w:cs="Times New Roman"/>
          <w:b/>
          <w:color w:val="auto"/>
          <w:sz w:val="24"/>
          <w:szCs w:val="24"/>
        </w:rPr>
      </w:pPr>
      <w:r>
        <w:rPr>
          <w:rFonts w:ascii="Times New Roman" w:hAnsi="Times New Roman" w:cs="Times New Roman"/>
          <w:color w:val="auto"/>
          <w:spacing w:val="1"/>
          <w:sz w:val="24"/>
          <w:szCs w:val="24"/>
          <w:lang w:val="en-GB"/>
        </w:rPr>
        <w:tab/>
      </w:r>
      <w:r w:rsidR="00FD7BD9" w:rsidRPr="00CB4113">
        <w:rPr>
          <w:rFonts w:ascii="Times New Roman" w:hAnsi="Times New Roman" w:cs="Times New Roman"/>
          <w:color w:val="auto"/>
          <w:spacing w:val="1"/>
          <w:sz w:val="24"/>
          <w:szCs w:val="24"/>
          <w:lang w:val="en-GB"/>
        </w:rPr>
        <w:t>Communicating with a journal editor can often set the stage for publication. Their role includes the selection of content, and their feedback will often indicate publication interest. Some editors like to receive queries before submission as it permits them to provide developmental feedback (</w:t>
      </w:r>
      <w:proofErr w:type="spellStart"/>
      <w:r w:rsidR="00FD7BD9" w:rsidRPr="00CB4113">
        <w:rPr>
          <w:rFonts w:ascii="Times New Roman" w:hAnsi="Times New Roman" w:cs="Times New Roman"/>
          <w:color w:val="auto"/>
          <w:spacing w:val="1"/>
          <w:sz w:val="24"/>
          <w:szCs w:val="24"/>
          <w:lang w:val="en-GB"/>
        </w:rPr>
        <w:t>Chyun</w:t>
      </w:r>
      <w:proofErr w:type="spellEnd"/>
      <w:r w:rsidR="00FD7BD9" w:rsidRPr="00CB4113">
        <w:rPr>
          <w:rFonts w:ascii="Times New Roman" w:hAnsi="Times New Roman" w:cs="Times New Roman"/>
          <w:color w:val="auto"/>
          <w:spacing w:val="1"/>
          <w:sz w:val="24"/>
          <w:szCs w:val="24"/>
          <w:lang w:val="en-GB"/>
        </w:rPr>
        <w:t xml:space="preserve"> &amp; </w:t>
      </w:r>
      <w:proofErr w:type="spellStart"/>
      <w:r w:rsidR="00FD7BD9" w:rsidRPr="00CB4113">
        <w:rPr>
          <w:rFonts w:ascii="Times New Roman" w:hAnsi="Times New Roman" w:cs="Times New Roman"/>
          <w:color w:val="auto"/>
          <w:spacing w:val="1"/>
          <w:sz w:val="24"/>
          <w:szCs w:val="24"/>
          <w:lang w:val="en-GB"/>
        </w:rPr>
        <w:t>Henly</w:t>
      </w:r>
      <w:proofErr w:type="spellEnd"/>
      <w:r w:rsidR="00FD7BD9" w:rsidRPr="00CB4113">
        <w:rPr>
          <w:rFonts w:ascii="Times New Roman" w:hAnsi="Times New Roman" w:cs="Times New Roman"/>
          <w:color w:val="auto"/>
          <w:spacing w:val="1"/>
          <w:sz w:val="24"/>
          <w:szCs w:val="24"/>
          <w:lang w:val="en-GB"/>
        </w:rPr>
        <w:t xml:space="preserve">, 2016). </w:t>
      </w:r>
      <w:r w:rsidR="00A562F1" w:rsidRPr="00CB4113">
        <w:rPr>
          <w:rFonts w:ascii="Times New Roman" w:hAnsi="Times New Roman" w:cs="Times New Roman"/>
          <w:color w:val="auto"/>
          <w:spacing w:val="1"/>
          <w:sz w:val="24"/>
          <w:szCs w:val="24"/>
          <w:lang w:val="en-GB"/>
        </w:rPr>
        <w:t xml:space="preserve">Fear </w:t>
      </w:r>
      <w:r>
        <w:rPr>
          <w:rFonts w:ascii="Times New Roman" w:hAnsi="Times New Roman" w:cs="Times New Roman"/>
          <w:color w:val="auto"/>
          <w:spacing w:val="1"/>
          <w:sz w:val="24"/>
          <w:szCs w:val="24"/>
          <w:lang w:val="en-GB"/>
        </w:rPr>
        <w:t>that the</w:t>
      </w:r>
      <w:r w:rsidR="00A562F1" w:rsidRPr="00CB4113">
        <w:rPr>
          <w:rFonts w:ascii="Times New Roman" w:hAnsi="Times New Roman" w:cs="Times New Roman"/>
          <w:color w:val="auto"/>
          <w:spacing w:val="1"/>
          <w:sz w:val="24"/>
          <w:szCs w:val="24"/>
          <w:lang w:val="en-GB"/>
        </w:rPr>
        <w:t xml:space="preserve"> writing </w:t>
      </w:r>
      <w:r>
        <w:rPr>
          <w:rFonts w:ascii="Times New Roman" w:hAnsi="Times New Roman" w:cs="Times New Roman"/>
          <w:color w:val="auto"/>
          <w:spacing w:val="1"/>
          <w:sz w:val="24"/>
          <w:szCs w:val="24"/>
          <w:lang w:val="en-GB"/>
        </w:rPr>
        <w:t xml:space="preserve">is </w:t>
      </w:r>
      <w:r w:rsidR="00A562F1" w:rsidRPr="00CB4113">
        <w:rPr>
          <w:rFonts w:ascii="Times New Roman" w:hAnsi="Times New Roman" w:cs="Times New Roman"/>
          <w:color w:val="auto"/>
          <w:spacing w:val="1"/>
          <w:sz w:val="24"/>
          <w:szCs w:val="24"/>
          <w:lang w:val="en-GB"/>
        </w:rPr>
        <w:t>not good enough</w:t>
      </w:r>
      <w:r>
        <w:rPr>
          <w:rFonts w:ascii="Times New Roman" w:hAnsi="Times New Roman" w:cs="Times New Roman"/>
          <w:color w:val="auto"/>
          <w:spacing w:val="1"/>
          <w:sz w:val="24"/>
          <w:szCs w:val="24"/>
          <w:lang w:val="en-GB"/>
        </w:rPr>
        <w:t xml:space="preserve"> for publication</w:t>
      </w:r>
      <w:r w:rsidR="00A367B7" w:rsidRPr="00CB4113">
        <w:rPr>
          <w:rFonts w:ascii="Times New Roman" w:hAnsi="Times New Roman" w:cs="Times New Roman"/>
          <w:color w:val="auto"/>
          <w:spacing w:val="1"/>
          <w:sz w:val="24"/>
          <w:szCs w:val="24"/>
          <w:lang w:val="en-GB"/>
        </w:rPr>
        <w:t>,</w:t>
      </w:r>
      <w:r w:rsidR="00A562F1" w:rsidRPr="00CB4113">
        <w:rPr>
          <w:rFonts w:ascii="Times New Roman" w:hAnsi="Times New Roman" w:cs="Times New Roman"/>
          <w:color w:val="auto"/>
          <w:spacing w:val="1"/>
          <w:sz w:val="24"/>
          <w:szCs w:val="24"/>
          <w:lang w:val="en-GB"/>
        </w:rPr>
        <w:t xml:space="preserve"> fear that others might think less of the writer</w:t>
      </w:r>
      <w:r w:rsidR="00A367B7" w:rsidRPr="00CB4113">
        <w:rPr>
          <w:rFonts w:ascii="Times New Roman" w:hAnsi="Times New Roman" w:cs="Times New Roman"/>
          <w:color w:val="auto"/>
          <w:spacing w:val="1"/>
          <w:sz w:val="24"/>
          <w:szCs w:val="24"/>
          <w:lang w:val="en-GB"/>
        </w:rPr>
        <w:t>, or fear of rejection are reasons for delays in writing and publication success</w:t>
      </w:r>
      <w:r w:rsidR="00A562F1" w:rsidRPr="00CB4113">
        <w:rPr>
          <w:rFonts w:ascii="Times New Roman" w:hAnsi="Times New Roman" w:cs="Times New Roman"/>
          <w:color w:val="auto"/>
          <w:spacing w:val="1"/>
          <w:sz w:val="24"/>
          <w:szCs w:val="24"/>
          <w:lang w:val="en-GB"/>
        </w:rPr>
        <w:t xml:space="preserve">. </w:t>
      </w:r>
      <w:r w:rsidR="00A367B7" w:rsidRPr="00CB4113">
        <w:rPr>
          <w:rFonts w:ascii="Times New Roman" w:hAnsi="Times New Roman" w:cs="Times New Roman"/>
          <w:color w:val="auto"/>
          <w:spacing w:val="1"/>
          <w:sz w:val="24"/>
          <w:szCs w:val="24"/>
          <w:lang w:val="en-GB"/>
        </w:rPr>
        <w:t>S</w:t>
      </w:r>
      <w:r w:rsidR="00A562F1" w:rsidRPr="00CB4113">
        <w:rPr>
          <w:rFonts w:ascii="Times New Roman" w:hAnsi="Times New Roman" w:cs="Times New Roman"/>
          <w:color w:val="auto"/>
          <w:spacing w:val="1"/>
          <w:sz w:val="24"/>
          <w:szCs w:val="24"/>
          <w:lang w:val="en-GB"/>
        </w:rPr>
        <w:t>uccessful writers learn that when it comes to writing, criticism is a “kindness</w:t>
      </w:r>
      <w:r w:rsidR="00110EF2">
        <w:rPr>
          <w:rFonts w:ascii="Times New Roman" w:hAnsi="Times New Roman" w:cs="Times New Roman"/>
          <w:color w:val="auto"/>
          <w:spacing w:val="1"/>
          <w:sz w:val="24"/>
          <w:szCs w:val="24"/>
          <w:lang w:val="en-GB"/>
        </w:rPr>
        <w:t>.”</w:t>
      </w:r>
      <w:r w:rsidR="00110EF2" w:rsidRPr="00CB4113">
        <w:rPr>
          <w:rFonts w:ascii="Times New Roman" w:hAnsi="Times New Roman" w:cs="Times New Roman"/>
          <w:color w:val="auto"/>
          <w:spacing w:val="1"/>
          <w:sz w:val="24"/>
          <w:szCs w:val="24"/>
          <w:lang w:val="en-GB"/>
        </w:rPr>
        <w:t xml:space="preserve"> </w:t>
      </w:r>
      <w:r w:rsidR="00A367B7" w:rsidRPr="00CB4113">
        <w:rPr>
          <w:rFonts w:ascii="Times New Roman" w:hAnsi="Times New Roman" w:cs="Times New Roman"/>
          <w:color w:val="auto"/>
          <w:spacing w:val="1"/>
          <w:sz w:val="24"/>
          <w:szCs w:val="24"/>
          <w:lang w:val="en-GB"/>
        </w:rPr>
        <w:t>T</w:t>
      </w:r>
      <w:r w:rsidR="00A562F1" w:rsidRPr="00CB4113">
        <w:rPr>
          <w:rFonts w:ascii="Times New Roman" w:hAnsi="Times New Roman" w:cs="Times New Roman"/>
          <w:color w:val="auto"/>
          <w:spacing w:val="1"/>
          <w:sz w:val="24"/>
          <w:szCs w:val="24"/>
          <w:lang w:val="en-GB"/>
        </w:rPr>
        <w:t xml:space="preserve">hose </w:t>
      </w:r>
      <w:r w:rsidR="00A367B7" w:rsidRPr="00CB4113">
        <w:rPr>
          <w:rFonts w:ascii="Times New Roman" w:hAnsi="Times New Roman" w:cs="Times New Roman"/>
          <w:color w:val="auto"/>
          <w:spacing w:val="1"/>
          <w:sz w:val="24"/>
          <w:szCs w:val="24"/>
          <w:lang w:val="en-GB"/>
        </w:rPr>
        <w:t xml:space="preserve">hoping </w:t>
      </w:r>
      <w:r w:rsidR="00A562F1" w:rsidRPr="00CB4113">
        <w:rPr>
          <w:rFonts w:ascii="Times New Roman" w:hAnsi="Times New Roman" w:cs="Times New Roman"/>
          <w:color w:val="auto"/>
          <w:spacing w:val="1"/>
          <w:sz w:val="24"/>
          <w:szCs w:val="24"/>
          <w:lang w:val="en-GB"/>
        </w:rPr>
        <w:t>to publish should find the “kindest” colleagues possible</w:t>
      </w:r>
      <w:r w:rsidR="00A367B7" w:rsidRPr="00CB4113">
        <w:rPr>
          <w:rFonts w:ascii="Times New Roman" w:hAnsi="Times New Roman" w:cs="Times New Roman"/>
          <w:color w:val="auto"/>
          <w:spacing w:val="1"/>
          <w:sz w:val="24"/>
          <w:szCs w:val="24"/>
          <w:lang w:val="en-GB"/>
        </w:rPr>
        <w:t xml:space="preserve"> to obtain their feedback</w:t>
      </w:r>
      <w:r w:rsidR="00A562F1" w:rsidRPr="00CB4113">
        <w:rPr>
          <w:rFonts w:ascii="Times New Roman" w:hAnsi="Times New Roman" w:cs="Times New Roman"/>
          <w:color w:val="auto"/>
          <w:spacing w:val="1"/>
          <w:sz w:val="24"/>
          <w:szCs w:val="24"/>
          <w:lang w:val="en-GB"/>
        </w:rPr>
        <w:t xml:space="preserve">. Responding appropriately to honest, helpful feedback on content, style, and clarity greatly increase the </w:t>
      </w:r>
      <w:r w:rsidR="00A367B7" w:rsidRPr="00CB4113">
        <w:rPr>
          <w:rFonts w:ascii="Times New Roman" w:hAnsi="Times New Roman" w:cs="Times New Roman"/>
          <w:color w:val="auto"/>
          <w:spacing w:val="1"/>
          <w:sz w:val="24"/>
          <w:szCs w:val="24"/>
          <w:lang w:val="en-GB"/>
        </w:rPr>
        <w:t xml:space="preserve">possibility </w:t>
      </w:r>
      <w:r w:rsidR="00A562F1" w:rsidRPr="00CB4113">
        <w:rPr>
          <w:rFonts w:ascii="Times New Roman" w:hAnsi="Times New Roman" w:cs="Times New Roman"/>
          <w:color w:val="auto"/>
          <w:spacing w:val="1"/>
          <w:sz w:val="24"/>
          <w:szCs w:val="24"/>
          <w:lang w:val="en-GB"/>
        </w:rPr>
        <w:t>that a manuscript will be accepted by reviewers</w:t>
      </w:r>
      <w:r w:rsidR="00A367B7" w:rsidRPr="00CB4113">
        <w:rPr>
          <w:rFonts w:ascii="Times New Roman" w:hAnsi="Times New Roman" w:cs="Times New Roman"/>
          <w:color w:val="auto"/>
          <w:spacing w:val="1"/>
          <w:sz w:val="24"/>
          <w:szCs w:val="24"/>
          <w:lang w:val="en-GB"/>
        </w:rPr>
        <w:t xml:space="preserve"> and subsequently published.</w:t>
      </w:r>
    </w:p>
    <w:p w14:paraId="216E4601" w14:textId="77777777" w:rsidR="00613357" w:rsidRPr="00CB4113" w:rsidRDefault="003D26DC" w:rsidP="006324FB">
      <w:pPr>
        <w:spacing w:after="0" w:line="480" w:lineRule="auto"/>
        <w:rPr>
          <w:rFonts w:ascii="Times New Roman" w:hAnsi="Times New Roman" w:cs="Times New Roman"/>
          <w:b/>
          <w:color w:val="auto"/>
          <w:sz w:val="24"/>
          <w:szCs w:val="24"/>
        </w:rPr>
      </w:pPr>
      <w:r w:rsidRPr="00CB4113">
        <w:rPr>
          <w:rFonts w:ascii="Times New Roman" w:hAnsi="Times New Roman" w:cs="Times New Roman"/>
          <w:b/>
          <w:color w:val="auto"/>
          <w:sz w:val="24"/>
          <w:szCs w:val="24"/>
        </w:rPr>
        <w:t>The Author’s View</w:t>
      </w:r>
    </w:p>
    <w:p w14:paraId="13ABC62C" w14:textId="77777777" w:rsidR="00C66347" w:rsidRPr="00CB4113" w:rsidRDefault="00AA52A4" w:rsidP="00C66347">
      <w:pPr>
        <w:spacing w:after="0" w:line="480" w:lineRule="auto"/>
        <w:ind w:firstLine="710"/>
        <w:rPr>
          <w:rFonts w:ascii="Times New Roman" w:hAnsi="Times New Roman" w:cs="Times New Roman"/>
          <w:color w:val="auto"/>
          <w:sz w:val="24"/>
          <w:szCs w:val="24"/>
        </w:rPr>
      </w:pPr>
      <w:r w:rsidRPr="00CB4113">
        <w:rPr>
          <w:rFonts w:ascii="Times New Roman" w:hAnsi="Times New Roman" w:cs="Times New Roman"/>
          <w:color w:val="auto"/>
          <w:sz w:val="24"/>
          <w:szCs w:val="24"/>
          <w:shd w:val="clear" w:color="auto" w:fill="FFFFFF"/>
        </w:rPr>
        <w:t>The author'</w:t>
      </w:r>
      <w:r w:rsidR="00A367B7" w:rsidRPr="00CB4113">
        <w:rPr>
          <w:rFonts w:ascii="Times New Roman" w:hAnsi="Times New Roman" w:cs="Times New Roman"/>
          <w:color w:val="auto"/>
          <w:sz w:val="24"/>
          <w:szCs w:val="24"/>
          <w:shd w:val="clear" w:color="auto" w:fill="FFFFFF"/>
        </w:rPr>
        <w:t>s</w:t>
      </w:r>
      <w:r w:rsidRPr="00CB4113">
        <w:rPr>
          <w:rFonts w:ascii="Times New Roman" w:hAnsi="Times New Roman" w:cs="Times New Roman"/>
          <w:color w:val="auto"/>
          <w:sz w:val="24"/>
          <w:szCs w:val="24"/>
          <w:shd w:val="clear" w:color="auto" w:fill="FFFFFF"/>
        </w:rPr>
        <w:t xml:space="preserve"> goal is to have one’s article read by numerous</w:t>
      </w:r>
      <w:r w:rsidR="00A367B7" w:rsidRPr="00CB4113">
        <w:rPr>
          <w:rFonts w:ascii="Times New Roman" w:hAnsi="Times New Roman" w:cs="Times New Roman"/>
          <w:color w:val="auto"/>
          <w:sz w:val="24"/>
          <w:szCs w:val="24"/>
          <w:shd w:val="clear" w:color="auto" w:fill="FFFFFF"/>
        </w:rPr>
        <w:t xml:space="preserve"> </w:t>
      </w:r>
      <w:r w:rsidRPr="00CB4113">
        <w:rPr>
          <w:rFonts w:ascii="Times New Roman" w:hAnsi="Times New Roman" w:cs="Times New Roman"/>
          <w:color w:val="auto"/>
          <w:sz w:val="24"/>
          <w:szCs w:val="24"/>
          <w:shd w:val="clear" w:color="auto" w:fill="FFFFFF"/>
        </w:rPr>
        <w:t xml:space="preserve">readers and cited by other authors. Authors should carefully read the aim and scope section of the journal before selecting a journal for manuscript submission. </w:t>
      </w:r>
      <w:r w:rsidR="00CC3D9D">
        <w:rPr>
          <w:rFonts w:ascii="Times New Roman" w:hAnsi="Times New Roman" w:cs="Times New Roman"/>
          <w:color w:val="auto"/>
          <w:sz w:val="24"/>
          <w:szCs w:val="24"/>
          <w:shd w:val="clear" w:color="auto" w:fill="FFFFFF"/>
        </w:rPr>
        <w:t xml:space="preserve">Typically, </w:t>
      </w:r>
      <w:r w:rsidR="00AF1318">
        <w:rPr>
          <w:rFonts w:ascii="Times New Roman" w:hAnsi="Times New Roman" w:cs="Times New Roman"/>
          <w:color w:val="auto"/>
          <w:sz w:val="24"/>
          <w:szCs w:val="24"/>
          <w:shd w:val="clear" w:color="auto" w:fill="FFFFFF"/>
        </w:rPr>
        <w:t>t</w:t>
      </w:r>
      <w:r w:rsidR="001D1AA4" w:rsidRPr="00CB4113">
        <w:rPr>
          <w:rFonts w:ascii="Times New Roman" w:hAnsi="Times New Roman" w:cs="Times New Roman"/>
          <w:color w:val="auto"/>
          <w:sz w:val="24"/>
          <w:szCs w:val="24"/>
          <w:shd w:val="clear" w:color="auto" w:fill="FFFFFF"/>
        </w:rPr>
        <w:t>hey</w:t>
      </w:r>
      <w:r w:rsidRPr="00CB4113">
        <w:rPr>
          <w:rFonts w:ascii="Times New Roman" w:hAnsi="Times New Roman" w:cs="Times New Roman"/>
          <w:color w:val="auto"/>
          <w:sz w:val="24"/>
          <w:szCs w:val="24"/>
          <w:shd w:val="clear" w:color="auto" w:fill="FFFFFF"/>
        </w:rPr>
        <w:t xml:space="preserve"> want their manuscript to be accepted to a journal listed in high-profile databases and one with a high impact factor. </w:t>
      </w:r>
      <w:r w:rsidR="00C66347" w:rsidRPr="00C40311">
        <w:rPr>
          <w:rFonts w:ascii="Times New Roman" w:hAnsi="Times New Roman" w:cs="Times New Roman"/>
          <w:color w:val="auto"/>
          <w:sz w:val="24"/>
          <w:szCs w:val="24"/>
          <w:highlight w:val="yellow"/>
        </w:rPr>
        <w:t>There are no foolproof rules for success in writing and subsequently publishing a manuscript. However, a number of strategies can be used to increase the likelihood that a manuscript will be accepted</w:t>
      </w:r>
      <w:r w:rsidR="00C66347" w:rsidRPr="00CB4113">
        <w:rPr>
          <w:rFonts w:ascii="Times New Roman" w:hAnsi="Times New Roman" w:cs="Times New Roman"/>
          <w:color w:val="auto"/>
          <w:sz w:val="24"/>
          <w:szCs w:val="24"/>
        </w:rPr>
        <w:t xml:space="preserve"> for </w:t>
      </w:r>
      <w:commentRangeStart w:id="15"/>
      <w:r w:rsidR="00C66347" w:rsidRPr="00CB4113">
        <w:rPr>
          <w:rFonts w:ascii="Times New Roman" w:hAnsi="Times New Roman" w:cs="Times New Roman"/>
          <w:color w:val="auto"/>
          <w:sz w:val="24"/>
          <w:szCs w:val="24"/>
        </w:rPr>
        <w:t>publication</w:t>
      </w:r>
      <w:commentRangeEnd w:id="15"/>
      <w:r w:rsidR="00C66347">
        <w:rPr>
          <w:rStyle w:val="CommentReference"/>
        </w:rPr>
        <w:commentReference w:id="15"/>
      </w:r>
      <w:r w:rsidR="00C66347" w:rsidRPr="00CB4113">
        <w:rPr>
          <w:rFonts w:ascii="Times New Roman" w:hAnsi="Times New Roman" w:cs="Times New Roman"/>
          <w:color w:val="auto"/>
          <w:sz w:val="24"/>
          <w:szCs w:val="24"/>
        </w:rPr>
        <w:t xml:space="preserve">. </w:t>
      </w:r>
    </w:p>
    <w:p w14:paraId="7E90E079" w14:textId="77777777" w:rsidR="00FD7BD9" w:rsidRPr="00CB4113" w:rsidRDefault="00FD7BD9" w:rsidP="00613357">
      <w:pPr>
        <w:spacing w:after="0" w:line="480" w:lineRule="auto"/>
        <w:ind w:firstLine="710"/>
        <w:rPr>
          <w:rFonts w:ascii="Times New Roman" w:hAnsi="Times New Roman" w:cs="Times New Roman"/>
          <w:i/>
          <w:color w:val="auto"/>
          <w:sz w:val="24"/>
          <w:szCs w:val="24"/>
        </w:rPr>
      </w:pPr>
      <w:r w:rsidRPr="00CB4113">
        <w:rPr>
          <w:rFonts w:ascii="Times New Roman" w:hAnsi="Times New Roman" w:cs="Times New Roman"/>
          <w:i/>
          <w:color w:val="auto"/>
          <w:sz w:val="24"/>
          <w:szCs w:val="24"/>
        </w:rPr>
        <w:t>Thinking</w:t>
      </w:r>
      <w:r w:rsidR="00916073" w:rsidRPr="00CB4113">
        <w:rPr>
          <w:rFonts w:ascii="Times New Roman" w:hAnsi="Times New Roman" w:cs="Times New Roman"/>
          <w:i/>
          <w:color w:val="auto"/>
          <w:sz w:val="24"/>
          <w:szCs w:val="24"/>
        </w:rPr>
        <w:t xml:space="preserve"> and Crafting</w:t>
      </w:r>
    </w:p>
    <w:p w14:paraId="17007C18" w14:textId="29180B6A" w:rsidR="00FD7BD9" w:rsidRPr="00CB4113" w:rsidRDefault="00FD7BD9" w:rsidP="00613357">
      <w:pPr>
        <w:spacing w:after="0" w:line="480" w:lineRule="auto"/>
        <w:ind w:firstLine="710"/>
        <w:rPr>
          <w:rFonts w:ascii="Times New Roman" w:hAnsi="Times New Roman" w:cs="Times New Roman"/>
          <w:color w:val="auto"/>
          <w:sz w:val="24"/>
          <w:szCs w:val="24"/>
        </w:rPr>
      </w:pPr>
      <w:r w:rsidRPr="00CB4113">
        <w:rPr>
          <w:rFonts w:ascii="Times New Roman" w:hAnsi="Times New Roman" w:cs="Times New Roman"/>
          <w:color w:val="auto"/>
          <w:sz w:val="24"/>
          <w:szCs w:val="24"/>
        </w:rPr>
        <w:t>Decid</w:t>
      </w:r>
      <w:r w:rsidR="00567163">
        <w:rPr>
          <w:rFonts w:ascii="Times New Roman" w:hAnsi="Times New Roman" w:cs="Times New Roman"/>
          <w:color w:val="auto"/>
          <w:sz w:val="24"/>
          <w:szCs w:val="24"/>
        </w:rPr>
        <w:t>ing</w:t>
      </w:r>
      <w:r w:rsidRPr="00CB4113">
        <w:rPr>
          <w:rFonts w:ascii="Times New Roman" w:hAnsi="Times New Roman" w:cs="Times New Roman"/>
          <w:color w:val="auto"/>
          <w:sz w:val="24"/>
          <w:szCs w:val="24"/>
        </w:rPr>
        <w:t xml:space="preserve"> </w:t>
      </w:r>
      <w:r w:rsidR="00CB4113">
        <w:rPr>
          <w:rFonts w:ascii="Times New Roman" w:hAnsi="Times New Roman" w:cs="Times New Roman"/>
          <w:color w:val="auto"/>
          <w:sz w:val="24"/>
          <w:szCs w:val="24"/>
        </w:rPr>
        <w:t xml:space="preserve">upon </w:t>
      </w:r>
      <w:r w:rsidRPr="00CB4113">
        <w:rPr>
          <w:rFonts w:ascii="Times New Roman" w:hAnsi="Times New Roman" w:cs="Times New Roman"/>
          <w:color w:val="auto"/>
          <w:sz w:val="24"/>
          <w:szCs w:val="24"/>
        </w:rPr>
        <w:t>the purpose of the manuscript is a critical first step in the publishing process.</w:t>
      </w:r>
      <w:r w:rsidR="00CB4113">
        <w:rPr>
          <w:rFonts w:ascii="Times New Roman" w:hAnsi="Times New Roman" w:cs="Times New Roman"/>
          <w:color w:val="auto"/>
          <w:sz w:val="24"/>
          <w:szCs w:val="24"/>
        </w:rPr>
        <w:t xml:space="preserve"> If you are uncertain about a possible topic spend a short time reflecting on it, perhaps several days. Do a quick search of the literature to ask yourself if your idea or approach is redundant or creative. </w:t>
      </w:r>
      <w:r w:rsidR="00567163">
        <w:rPr>
          <w:rFonts w:ascii="Times New Roman" w:hAnsi="Times New Roman" w:cs="Times New Roman"/>
          <w:color w:val="auto"/>
          <w:sz w:val="24"/>
          <w:szCs w:val="24"/>
        </w:rPr>
        <w:t xml:space="preserve">Consider </w:t>
      </w:r>
      <w:r w:rsidR="00CB4113">
        <w:rPr>
          <w:rFonts w:ascii="Times New Roman" w:hAnsi="Times New Roman" w:cs="Times New Roman"/>
          <w:color w:val="auto"/>
          <w:sz w:val="24"/>
          <w:szCs w:val="24"/>
        </w:rPr>
        <w:t>who your audience is</w:t>
      </w:r>
      <w:r w:rsidR="00567163">
        <w:rPr>
          <w:rFonts w:ascii="Times New Roman" w:hAnsi="Times New Roman" w:cs="Times New Roman"/>
          <w:color w:val="auto"/>
          <w:sz w:val="24"/>
          <w:szCs w:val="24"/>
        </w:rPr>
        <w:t xml:space="preserve">: </w:t>
      </w:r>
      <w:r w:rsidR="00CB4113">
        <w:rPr>
          <w:rFonts w:ascii="Times New Roman" w:hAnsi="Times New Roman" w:cs="Times New Roman"/>
          <w:color w:val="auto"/>
          <w:sz w:val="24"/>
          <w:szCs w:val="24"/>
        </w:rPr>
        <w:t>who do you want to read your article? For example, writing for researchers in your own discipline is different than writing for practicing teachers</w:t>
      </w:r>
      <w:r w:rsidR="00CC3D9D">
        <w:rPr>
          <w:rFonts w:ascii="Times New Roman" w:hAnsi="Times New Roman" w:cs="Times New Roman"/>
          <w:color w:val="auto"/>
          <w:sz w:val="24"/>
          <w:szCs w:val="24"/>
        </w:rPr>
        <w:t xml:space="preserve"> who may be from a variety of disciplines</w:t>
      </w:r>
      <w:r w:rsidR="00CB4113">
        <w:rPr>
          <w:rFonts w:ascii="Times New Roman" w:hAnsi="Times New Roman" w:cs="Times New Roman"/>
          <w:color w:val="auto"/>
          <w:sz w:val="24"/>
          <w:szCs w:val="24"/>
        </w:rPr>
        <w:t xml:space="preserve">. </w:t>
      </w:r>
    </w:p>
    <w:p w14:paraId="08A55B32" w14:textId="77777777" w:rsidR="00DA5C61" w:rsidRPr="00CB4113" w:rsidRDefault="00DA5C61" w:rsidP="00A367B7">
      <w:pPr>
        <w:spacing w:after="0" w:line="480" w:lineRule="auto"/>
        <w:ind w:firstLine="557"/>
        <w:rPr>
          <w:rFonts w:ascii="Times New Roman" w:hAnsi="Times New Roman" w:cs="Times New Roman"/>
          <w:i/>
          <w:color w:val="auto"/>
          <w:sz w:val="24"/>
          <w:szCs w:val="24"/>
        </w:rPr>
      </w:pPr>
      <w:r w:rsidRPr="00CB4113">
        <w:rPr>
          <w:rFonts w:ascii="Times New Roman" w:hAnsi="Times New Roman" w:cs="Times New Roman"/>
          <w:i/>
          <w:color w:val="auto"/>
          <w:sz w:val="24"/>
          <w:szCs w:val="24"/>
        </w:rPr>
        <w:t xml:space="preserve">Creating </w:t>
      </w:r>
      <w:r w:rsidR="009E2C1B" w:rsidRPr="00CB4113">
        <w:rPr>
          <w:rFonts w:ascii="Times New Roman" w:hAnsi="Times New Roman" w:cs="Times New Roman"/>
          <w:i/>
          <w:color w:val="auto"/>
          <w:sz w:val="24"/>
          <w:szCs w:val="24"/>
        </w:rPr>
        <w:t>T</w:t>
      </w:r>
      <w:r w:rsidRPr="00CB4113">
        <w:rPr>
          <w:rFonts w:ascii="Times New Roman" w:hAnsi="Times New Roman" w:cs="Times New Roman"/>
          <w:i/>
          <w:color w:val="auto"/>
          <w:sz w:val="24"/>
          <w:szCs w:val="24"/>
        </w:rPr>
        <w:t xml:space="preserve">ime and </w:t>
      </w:r>
      <w:r w:rsidR="009E2C1B" w:rsidRPr="00CB4113">
        <w:rPr>
          <w:rFonts w:ascii="Times New Roman" w:hAnsi="Times New Roman" w:cs="Times New Roman"/>
          <w:i/>
          <w:color w:val="auto"/>
          <w:sz w:val="24"/>
          <w:szCs w:val="24"/>
        </w:rPr>
        <w:t>P</w:t>
      </w:r>
      <w:r w:rsidRPr="00CB4113">
        <w:rPr>
          <w:rFonts w:ascii="Times New Roman" w:hAnsi="Times New Roman" w:cs="Times New Roman"/>
          <w:i/>
          <w:color w:val="auto"/>
          <w:sz w:val="24"/>
          <w:szCs w:val="24"/>
        </w:rPr>
        <w:t xml:space="preserve">lace for </w:t>
      </w:r>
      <w:r w:rsidR="009E2C1B" w:rsidRPr="00CB4113">
        <w:rPr>
          <w:rFonts w:ascii="Times New Roman" w:hAnsi="Times New Roman" w:cs="Times New Roman"/>
          <w:i/>
          <w:color w:val="auto"/>
          <w:sz w:val="24"/>
          <w:szCs w:val="24"/>
        </w:rPr>
        <w:t>W</w:t>
      </w:r>
      <w:r w:rsidRPr="00CB4113">
        <w:rPr>
          <w:rFonts w:ascii="Times New Roman" w:hAnsi="Times New Roman" w:cs="Times New Roman"/>
          <w:i/>
          <w:color w:val="auto"/>
          <w:sz w:val="24"/>
          <w:szCs w:val="24"/>
        </w:rPr>
        <w:t>riting</w:t>
      </w:r>
    </w:p>
    <w:p w14:paraId="3FA7A89B" w14:textId="35534EAF" w:rsidR="00AF1318" w:rsidRPr="00CB4113" w:rsidRDefault="00DF0AA0" w:rsidP="00AF1318">
      <w:pPr>
        <w:spacing w:after="0" w:line="480" w:lineRule="auto"/>
        <w:ind w:firstLine="710"/>
        <w:rPr>
          <w:rFonts w:ascii="Times New Roman" w:hAnsi="Times New Roman" w:cs="Times New Roman"/>
          <w:color w:val="auto"/>
          <w:spacing w:val="1"/>
          <w:sz w:val="24"/>
          <w:szCs w:val="24"/>
          <w:lang w:val="en-GB"/>
        </w:rPr>
      </w:pPr>
      <w:r w:rsidRPr="00CB4113">
        <w:rPr>
          <w:rFonts w:ascii="Times New Roman" w:hAnsi="Times New Roman" w:cs="Times New Roman"/>
          <w:color w:val="auto"/>
          <w:spacing w:val="1"/>
          <w:sz w:val="24"/>
          <w:szCs w:val="24"/>
          <w:lang w:val="en-GB"/>
        </w:rPr>
        <w:t>When one starts a faculty position, t</w:t>
      </w:r>
      <w:r w:rsidR="00DA5C61" w:rsidRPr="00CB4113">
        <w:rPr>
          <w:rFonts w:ascii="Times New Roman" w:hAnsi="Times New Roman" w:cs="Times New Roman"/>
          <w:color w:val="auto"/>
          <w:spacing w:val="1"/>
          <w:sz w:val="24"/>
          <w:szCs w:val="24"/>
          <w:lang w:val="en-GB"/>
        </w:rPr>
        <w:t xml:space="preserve">he tenure clock </w:t>
      </w:r>
      <w:r w:rsidR="00A367B7" w:rsidRPr="00CB4113">
        <w:rPr>
          <w:rFonts w:ascii="Times New Roman" w:hAnsi="Times New Roman" w:cs="Times New Roman"/>
          <w:color w:val="auto"/>
          <w:spacing w:val="1"/>
          <w:sz w:val="24"/>
          <w:szCs w:val="24"/>
          <w:lang w:val="en-GB"/>
        </w:rPr>
        <w:t>is started</w:t>
      </w:r>
      <w:r w:rsidR="00DA5C61" w:rsidRPr="00CB4113">
        <w:rPr>
          <w:rFonts w:ascii="Times New Roman" w:hAnsi="Times New Roman" w:cs="Times New Roman"/>
          <w:color w:val="auto"/>
          <w:spacing w:val="1"/>
          <w:sz w:val="24"/>
          <w:szCs w:val="24"/>
          <w:lang w:val="en-GB"/>
        </w:rPr>
        <w:t xml:space="preserve">. However, </w:t>
      </w:r>
      <w:r w:rsidR="00567163">
        <w:rPr>
          <w:rFonts w:ascii="Times New Roman" w:hAnsi="Times New Roman" w:cs="Times New Roman"/>
          <w:color w:val="auto"/>
          <w:spacing w:val="1"/>
          <w:sz w:val="24"/>
          <w:szCs w:val="24"/>
          <w:lang w:val="en-GB"/>
        </w:rPr>
        <w:t xml:space="preserve">the </w:t>
      </w:r>
      <w:r w:rsidR="00DA5C61" w:rsidRPr="00CB4113">
        <w:rPr>
          <w:rFonts w:ascii="Times New Roman" w:hAnsi="Times New Roman" w:cs="Times New Roman"/>
          <w:color w:val="auto"/>
          <w:spacing w:val="1"/>
          <w:sz w:val="24"/>
          <w:szCs w:val="24"/>
          <w:lang w:val="en-GB"/>
        </w:rPr>
        <w:t xml:space="preserve">increasing </w:t>
      </w:r>
      <w:r w:rsidR="00567163">
        <w:rPr>
          <w:rFonts w:ascii="Times New Roman" w:hAnsi="Times New Roman" w:cs="Times New Roman"/>
          <w:color w:val="auto"/>
          <w:spacing w:val="1"/>
          <w:sz w:val="24"/>
          <w:szCs w:val="24"/>
          <w:lang w:val="en-GB"/>
        </w:rPr>
        <w:t xml:space="preserve">amount of </w:t>
      </w:r>
      <w:r w:rsidR="00DA5C61" w:rsidRPr="00CB4113">
        <w:rPr>
          <w:rFonts w:ascii="Times New Roman" w:hAnsi="Times New Roman" w:cs="Times New Roman"/>
          <w:color w:val="auto"/>
          <w:spacing w:val="1"/>
          <w:sz w:val="24"/>
          <w:szCs w:val="24"/>
          <w:lang w:val="en-GB"/>
        </w:rPr>
        <w:t xml:space="preserve">responsibilities of new </w:t>
      </w:r>
      <w:r w:rsidRPr="00CB4113">
        <w:rPr>
          <w:rFonts w:ascii="Times New Roman" w:hAnsi="Times New Roman" w:cs="Times New Roman"/>
          <w:color w:val="auto"/>
          <w:spacing w:val="1"/>
          <w:sz w:val="24"/>
          <w:szCs w:val="24"/>
          <w:lang w:val="en-GB"/>
        </w:rPr>
        <w:t xml:space="preserve">faculty members </w:t>
      </w:r>
      <w:r w:rsidR="00567163">
        <w:rPr>
          <w:rFonts w:ascii="Times New Roman" w:hAnsi="Times New Roman" w:cs="Times New Roman"/>
          <w:color w:val="auto"/>
          <w:spacing w:val="1"/>
          <w:sz w:val="24"/>
          <w:szCs w:val="24"/>
          <w:lang w:val="en-GB"/>
        </w:rPr>
        <w:t>mean</w:t>
      </w:r>
      <w:r w:rsidR="00CC3D9D">
        <w:rPr>
          <w:rFonts w:ascii="Times New Roman" w:hAnsi="Times New Roman" w:cs="Times New Roman"/>
          <w:color w:val="auto"/>
          <w:spacing w:val="1"/>
          <w:sz w:val="24"/>
          <w:szCs w:val="24"/>
          <w:lang w:val="en-GB"/>
        </w:rPr>
        <w:t>s</w:t>
      </w:r>
      <w:r w:rsidR="00567163">
        <w:rPr>
          <w:rFonts w:ascii="Times New Roman" w:hAnsi="Times New Roman" w:cs="Times New Roman"/>
          <w:color w:val="auto"/>
          <w:spacing w:val="1"/>
          <w:sz w:val="24"/>
          <w:szCs w:val="24"/>
          <w:lang w:val="en-GB"/>
        </w:rPr>
        <w:t xml:space="preserve"> that they </w:t>
      </w:r>
      <w:r w:rsidR="00DA5C61" w:rsidRPr="00CB4113">
        <w:rPr>
          <w:rFonts w:ascii="Times New Roman" w:hAnsi="Times New Roman" w:cs="Times New Roman"/>
          <w:color w:val="auto"/>
          <w:spacing w:val="1"/>
          <w:sz w:val="24"/>
          <w:szCs w:val="24"/>
          <w:lang w:val="en-GB"/>
        </w:rPr>
        <w:t>tend to fill their time with activities with which they are most comfortable</w:t>
      </w:r>
      <w:r w:rsidRPr="00CB4113">
        <w:rPr>
          <w:rFonts w:ascii="Times New Roman" w:hAnsi="Times New Roman" w:cs="Times New Roman"/>
          <w:color w:val="auto"/>
          <w:spacing w:val="1"/>
          <w:sz w:val="24"/>
          <w:szCs w:val="24"/>
          <w:lang w:val="en-GB"/>
        </w:rPr>
        <w:t>.</w:t>
      </w:r>
      <w:r w:rsidR="00DA5C61" w:rsidRPr="00CB4113">
        <w:rPr>
          <w:rFonts w:ascii="Times New Roman" w:hAnsi="Times New Roman" w:cs="Times New Roman"/>
          <w:color w:val="auto"/>
          <w:spacing w:val="1"/>
          <w:sz w:val="24"/>
          <w:szCs w:val="24"/>
          <w:lang w:val="en-GB"/>
        </w:rPr>
        <w:t xml:space="preserve"> To make certain that the publication</w:t>
      </w:r>
      <w:r w:rsidRPr="00CB4113">
        <w:rPr>
          <w:rFonts w:ascii="Times New Roman" w:hAnsi="Times New Roman" w:cs="Times New Roman"/>
          <w:color w:val="auto"/>
          <w:spacing w:val="1"/>
          <w:sz w:val="24"/>
          <w:szCs w:val="24"/>
          <w:lang w:val="en-GB"/>
        </w:rPr>
        <w:t xml:space="preserve"> progress is preserved in a</w:t>
      </w:r>
      <w:r w:rsidR="00DA5C61" w:rsidRPr="00CB4113">
        <w:rPr>
          <w:rFonts w:ascii="Times New Roman" w:hAnsi="Times New Roman" w:cs="Times New Roman"/>
          <w:color w:val="auto"/>
          <w:spacing w:val="1"/>
          <w:sz w:val="24"/>
          <w:szCs w:val="24"/>
          <w:lang w:val="en-GB"/>
        </w:rPr>
        <w:t xml:space="preserve"> busy schedule, </w:t>
      </w:r>
      <w:r w:rsidR="00CC3D9D">
        <w:rPr>
          <w:rFonts w:ascii="Times New Roman" w:hAnsi="Times New Roman" w:cs="Times New Roman"/>
          <w:color w:val="auto"/>
          <w:spacing w:val="1"/>
          <w:sz w:val="24"/>
          <w:szCs w:val="24"/>
          <w:lang w:val="en-GB"/>
        </w:rPr>
        <w:t xml:space="preserve">we suggest authors </w:t>
      </w:r>
      <w:r w:rsidR="00DA5C61" w:rsidRPr="00CB4113">
        <w:rPr>
          <w:rFonts w:ascii="Times New Roman" w:hAnsi="Times New Roman" w:cs="Times New Roman"/>
          <w:color w:val="auto"/>
          <w:spacing w:val="1"/>
          <w:sz w:val="24"/>
          <w:szCs w:val="24"/>
          <w:lang w:val="en-GB"/>
        </w:rPr>
        <w:t xml:space="preserve">dedicate a specific time and place for uninterrupted writing. </w:t>
      </w:r>
      <w:r w:rsidR="00613357" w:rsidRPr="00CB4113">
        <w:rPr>
          <w:rFonts w:ascii="Times New Roman" w:hAnsi="Times New Roman" w:cs="Times New Roman"/>
          <w:color w:val="auto"/>
          <w:spacing w:val="1"/>
          <w:sz w:val="24"/>
          <w:szCs w:val="24"/>
          <w:lang w:val="en-GB"/>
        </w:rPr>
        <w:t>F</w:t>
      </w:r>
      <w:r w:rsidR="00DA5C61" w:rsidRPr="00CB4113">
        <w:rPr>
          <w:rFonts w:ascii="Times New Roman" w:hAnsi="Times New Roman" w:cs="Times New Roman"/>
          <w:color w:val="auto"/>
          <w:spacing w:val="1"/>
          <w:sz w:val="24"/>
          <w:szCs w:val="24"/>
          <w:lang w:val="en-GB"/>
        </w:rPr>
        <w:t xml:space="preserve">or example, dedicate </w:t>
      </w:r>
      <w:r w:rsidR="00613357" w:rsidRPr="00CB4113">
        <w:rPr>
          <w:rFonts w:ascii="Times New Roman" w:hAnsi="Times New Roman" w:cs="Times New Roman"/>
          <w:color w:val="auto"/>
          <w:spacing w:val="1"/>
          <w:sz w:val="24"/>
          <w:szCs w:val="24"/>
          <w:lang w:val="en-GB"/>
        </w:rPr>
        <w:t>3</w:t>
      </w:r>
      <w:r w:rsidR="00CC3D9D">
        <w:rPr>
          <w:rFonts w:ascii="Times New Roman" w:hAnsi="Times New Roman" w:cs="Times New Roman"/>
          <w:color w:val="auto"/>
          <w:spacing w:val="1"/>
          <w:sz w:val="24"/>
          <w:szCs w:val="24"/>
          <w:lang w:val="en-GB"/>
        </w:rPr>
        <w:t xml:space="preserve">to </w:t>
      </w:r>
      <w:r w:rsidR="00613357" w:rsidRPr="00CB4113">
        <w:rPr>
          <w:rFonts w:ascii="Times New Roman" w:hAnsi="Times New Roman" w:cs="Times New Roman"/>
          <w:color w:val="auto"/>
          <w:spacing w:val="1"/>
          <w:sz w:val="24"/>
          <w:szCs w:val="24"/>
          <w:lang w:val="en-GB"/>
        </w:rPr>
        <w:t>4</w:t>
      </w:r>
      <w:r w:rsidR="00DA5C61" w:rsidRPr="00CB4113">
        <w:rPr>
          <w:rFonts w:ascii="Times New Roman" w:hAnsi="Times New Roman" w:cs="Times New Roman"/>
          <w:color w:val="auto"/>
          <w:spacing w:val="1"/>
          <w:sz w:val="24"/>
          <w:szCs w:val="24"/>
          <w:lang w:val="en-GB"/>
        </w:rPr>
        <w:t xml:space="preserve"> hours on designated days (e.g., </w:t>
      </w:r>
      <w:r w:rsidR="00AF1318">
        <w:rPr>
          <w:rFonts w:ascii="Times New Roman" w:hAnsi="Times New Roman" w:cs="Times New Roman"/>
          <w:color w:val="auto"/>
          <w:spacing w:val="1"/>
          <w:sz w:val="24"/>
          <w:szCs w:val="24"/>
          <w:lang w:val="en-GB"/>
        </w:rPr>
        <w:t>2</w:t>
      </w:r>
      <w:r w:rsidR="00DA5C61" w:rsidRPr="00CB4113">
        <w:rPr>
          <w:rFonts w:ascii="Times New Roman" w:hAnsi="Times New Roman" w:cs="Times New Roman"/>
          <w:color w:val="auto"/>
          <w:spacing w:val="1"/>
          <w:sz w:val="24"/>
          <w:szCs w:val="24"/>
          <w:lang w:val="en-GB"/>
        </w:rPr>
        <w:t xml:space="preserve">–5 p.m. on </w:t>
      </w:r>
      <w:r w:rsidR="00613357" w:rsidRPr="00CB4113">
        <w:rPr>
          <w:rFonts w:ascii="Times New Roman" w:hAnsi="Times New Roman" w:cs="Times New Roman"/>
          <w:color w:val="auto"/>
          <w:spacing w:val="1"/>
          <w:sz w:val="24"/>
          <w:szCs w:val="24"/>
          <w:lang w:val="en-GB"/>
        </w:rPr>
        <w:t>Thursday</w:t>
      </w:r>
      <w:r w:rsidR="00DA5C61" w:rsidRPr="00CB4113">
        <w:rPr>
          <w:rFonts w:ascii="Times New Roman" w:hAnsi="Times New Roman" w:cs="Times New Roman"/>
          <w:color w:val="auto"/>
          <w:spacing w:val="1"/>
          <w:sz w:val="24"/>
          <w:szCs w:val="24"/>
          <w:lang w:val="en-GB"/>
        </w:rPr>
        <w:t xml:space="preserve">) for writing. </w:t>
      </w:r>
      <w:r w:rsidR="00A367B7" w:rsidRPr="00CB4113">
        <w:rPr>
          <w:rFonts w:ascii="Times New Roman" w:hAnsi="Times New Roman" w:cs="Times New Roman"/>
          <w:color w:val="auto"/>
          <w:spacing w:val="1"/>
          <w:sz w:val="24"/>
          <w:szCs w:val="24"/>
          <w:lang w:val="en-GB"/>
        </w:rPr>
        <w:t>Perhaps select</w:t>
      </w:r>
      <w:r w:rsidR="00DA5C61" w:rsidRPr="00CB4113">
        <w:rPr>
          <w:rFonts w:ascii="Times New Roman" w:hAnsi="Times New Roman" w:cs="Times New Roman"/>
          <w:color w:val="auto"/>
          <w:spacing w:val="1"/>
          <w:sz w:val="24"/>
          <w:szCs w:val="24"/>
          <w:lang w:val="en-GB"/>
        </w:rPr>
        <w:t xml:space="preserve"> early morning</w:t>
      </w:r>
      <w:r w:rsidR="009E2C1B" w:rsidRPr="00CB4113">
        <w:rPr>
          <w:rFonts w:ascii="Times New Roman" w:hAnsi="Times New Roman" w:cs="Times New Roman"/>
          <w:color w:val="auto"/>
          <w:spacing w:val="1"/>
          <w:sz w:val="24"/>
          <w:szCs w:val="24"/>
          <w:lang w:val="en-GB"/>
        </w:rPr>
        <w:t xml:space="preserve"> hours </w:t>
      </w:r>
      <w:r w:rsidR="00DA5C61" w:rsidRPr="00CB4113">
        <w:rPr>
          <w:rFonts w:ascii="Times New Roman" w:hAnsi="Times New Roman" w:cs="Times New Roman"/>
          <w:color w:val="auto"/>
          <w:spacing w:val="1"/>
          <w:sz w:val="24"/>
          <w:szCs w:val="24"/>
          <w:lang w:val="en-GB"/>
        </w:rPr>
        <w:t>for writing. While designating a specific time and place is a good start, do not be deluded in thinking occasional interruptions will not hurt. If you choose your office on campus for your writing times, a sign on your closed</w:t>
      </w:r>
      <w:r w:rsidR="00613357" w:rsidRPr="00CB4113">
        <w:rPr>
          <w:rFonts w:ascii="Times New Roman" w:hAnsi="Times New Roman" w:cs="Times New Roman"/>
          <w:color w:val="auto"/>
          <w:spacing w:val="1"/>
          <w:sz w:val="24"/>
          <w:szCs w:val="24"/>
          <w:lang w:val="en-GB"/>
        </w:rPr>
        <w:t xml:space="preserve"> office</w:t>
      </w:r>
      <w:r w:rsidR="00DA5C61" w:rsidRPr="00CB4113">
        <w:rPr>
          <w:rFonts w:ascii="Times New Roman" w:hAnsi="Times New Roman" w:cs="Times New Roman"/>
          <w:color w:val="auto"/>
          <w:spacing w:val="1"/>
          <w:sz w:val="24"/>
          <w:szCs w:val="24"/>
          <w:lang w:val="en-GB"/>
        </w:rPr>
        <w:t xml:space="preserve"> door s</w:t>
      </w:r>
      <w:r w:rsidR="00C6434E" w:rsidRPr="00CB4113">
        <w:rPr>
          <w:rFonts w:ascii="Times New Roman" w:hAnsi="Times New Roman" w:cs="Times New Roman"/>
          <w:color w:val="auto"/>
          <w:spacing w:val="1"/>
          <w:sz w:val="24"/>
          <w:szCs w:val="24"/>
          <w:lang w:val="en-GB"/>
        </w:rPr>
        <w:t>tating</w:t>
      </w:r>
      <w:r w:rsidR="00DA5C61" w:rsidRPr="00CB4113">
        <w:rPr>
          <w:rFonts w:ascii="Times New Roman" w:hAnsi="Times New Roman" w:cs="Times New Roman"/>
          <w:color w:val="auto"/>
          <w:spacing w:val="1"/>
          <w:sz w:val="24"/>
          <w:szCs w:val="24"/>
          <w:lang w:val="en-GB"/>
        </w:rPr>
        <w:t xml:space="preserve"> “Unavailable” could produce publication </w:t>
      </w:r>
      <w:r w:rsidR="007464B5" w:rsidRPr="00CB4113">
        <w:rPr>
          <w:rFonts w:ascii="Times New Roman" w:hAnsi="Times New Roman" w:cs="Times New Roman"/>
          <w:color w:val="auto"/>
          <w:spacing w:val="1"/>
          <w:sz w:val="24"/>
          <w:szCs w:val="24"/>
          <w:lang w:val="en-GB"/>
        </w:rPr>
        <w:t>results</w:t>
      </w:r>
      <w:r w:rsidR="00DA5C61" w:rsidRPr="00CB4113">
        <w:rPr>
          <w:rFonts w:ascii="Times New Roman" w:hAnsi="Times New Roman" w:cs="Times New Roman"/>
          <w:color w:val="auto"/>
          <w:spacing w:val="1"/>
          <w:sz w:val="24"/>
          <w:szCs w:val="24"/>
          <w:lang w:val="en-GB"/>
        </w:rPr>
        <w:t>.</w:t>
      </w:r>
      <w:r w:rsidR="006D1A5F">
        <w:rPr>
          <w:rFonts w:ascii="Times New Roman" w:hAnsi="Times New Roman" w:cs="Times New Roman"/>
          <w:color w:val="auto"/>
          <w:spacing w:val="1"/>
          <w:sz w:val="24"/>
          <w:szCs w:val="24"/>
          <w:lang w:val="en-GB"/>
        </w:rPr>
        <w:t xml:space="preserve"> </w:t>
      </w:r>
      <w:r w:rsidR="00AF1318">
        <w:rPr>
          <w:rFonts w:ascii="Times New Roman" w:hAnsi="Times New Roman" w:cs="Times New Roman"/>
          <w:color w:val="auto"/>
          <w:spacing w:val="1"/>
          <w:sz w:val="24"/>
          <w:szCs w:val="24"/>
          <w:lang w:val="en-GB"/>
        </w:rPr>
        <w:t xml:space="preserve">The same suggestions about dedicated time and place to write are also useful to graduate students. They might differentiate for themselves, time for assignment writing as part of their course work and </w:t>
      </w:r>
      <w:r w:rsidR="00E60124">
        <w:rPr>
          <w:rFonts w:ascii="Times New Roman" w:hAnsi="Times New Roman" w:cs="Times New Roman"/>
          <w:color w:val="auto"/>
          <w:spacing w:val="1"/>
          <w:sz w:val="24"/>
          <w:szCs w:val="24"/>
          <w:lang w:val="en-GB"/>
        </w:rPr>
        <w:t xml:space="preserve">time for </w:t>
      </w:r>
      <w:r w:rsidR="00AF1318">
        <w:rPr>
          <w:rFonts w:ascii="Times New Roman" w:hAnsi="Times New Roman" w:cs="Times New Roman"/>
          <w:color w:val="auto"/>
          <w:spacing w:val="1"/>
          <w:sz w:val="24"/>
          <w:szCs w:val="24"/>
          <w:lang w:val="en-GB"/>
        </w:rPr>
        <w:t>writing for publication.</w:t>
      </w:r>
    </w:p>
    <w:p w14:paraId="6B2ADC6E" w14:textId="77777777" w:rsidR="00DA5C61" w:rsidRPr="00CB4113" w:rsidRDefault="00CB4113" w:rsidP="00CB4113">
      <w:pPr>
        <w:tabs>
          <w:tab w:val="num" w:pos="720"/>
        </w:tabs>
        <w:spacing w:after="0" w:line="480" w:lineRule="auto"/>
        <w:rPr>
          <w:rFonts w:ascii="Times New Roman" w:hAnsi="Times New Roman" w:cs="Times New Roman"/>
          <w:i/>
          <w:color w:val="auto"/>
          <w:spacing w:val="1"/>
          <w:sz w:val="24"/>
          <w:szCs w:val="24"/>
          <w:lang w:val="en-GB"/>
        </w:rPr>
      </w:pPr>
      <w:r>
        <w:rPr>
          <w:rFonts w:ascii="Times New Roman" w:hAnsi="Times New Roman" w:cs="Times New Roman"/>
          <w:i/>
          <w:color w:val="auto"/>
          <w:spacing w:val="1"/>
          <w:sz w:val="24"/>
          <w:szCs w:val="24"/>
          <w:lang w:val="en-GB"/>
        </w:rPr>
        <w:tab/>
      </w:r>
      <w:r>
        <w:rPr>
          <w:rFonts w:ascii="Times New Roman" w:hAnsi="Times New Roman" w:cs="Times New Roman"/>
          <w:i/>
          <w:color w:val="auto"/>
          <w:spacing w:val="1"/>
          <w:sz w:val="24"/>
          <w:szCs w:val="24"/>
          <w:lang w:val="en-GB"/>
        </w:rPr>
        <w:tab/>
      </w:r>
      <w:r w:rsidR="00916073" w:rsidRPr="00CB4113">
        <w:rPr>
          <w:rFonts w:ascii="Times New Roman" w:hAnsi="Times New Roman" w:cs="Times New Roman"/>
          <w:i/>
          <w:color w:val="auto"/>
          <w:spacing w:val="1"/>
          <w:sz w:val="24"/>
          <w:szCs w:val="24"/>
          <w:lang w:val="en-GB"/>
        </w:rPr>
        <w:t xml:space="preserve">Demonstrating </w:t>
      </w:r>
      <w:r w:rsidR="0017605C" w:rsidRPr="00CB4113">
        <w:rPr>
          <w:rFonts w:ascii="Times New Roman" w:hAnsi="Times New Roman" w:cs="Times New Roman"/>
          <w:i/>
          <w:color w:val="auto"/>
          <w:spacing w:val="1"/>
          <w:sz w:val="24"/>
          <w:szCs w:val="24"/>
          <w:lang w:val="en-GB"/>
        </w:rPr>
        <w:t xml:space="preserve">Responsible Authorship </w:t>
      </w:r>
    </w:p>
    <w:p w14:paraId="665753C8" w14:textId="5B23F020" w:rsidR="007D2EA7" w:rsidRPr="00CB4113" w:rsidRDefault="00373BA2" w:rsidP="00CB4113">
      <w:pPr>
        <w:tabs>
          <w:tab w:val="num" w:pos="720"/>
        </w:tabs>
        <w:spacing w:after="0" w:line="480" w:lineRule="auto"/>
        <w:rPr>
          <w:rFonts w:ascii="Times New Roman" w:hAnsi="Times New Roman" w:cs="Times New Roman"/>
          <w:color w:val="auto"/>
          <w:spacing w:val="1"/>
          <w:sz w:val="24"/>
          <w:szCs w:val="24"/>
          <w:lang w:val="en-GB"/>
        </w:rPr>
      </w:pPr>
      <w:r w:rsidRPr="00CB4113">
        <w:rPr>
          <w:rFonts w:ascii="Times New Roman" w:hAnsi="Times New Roman" w:cs="Times New Roman"/>
          <w:color w:val="auto"/>
          <w:spacing w:val="1"/>
          <w:sz w:val="24"/>
          <w:szCs w:val="24"/>
          <w:lang w:val="en-GB"/>
        </w:rPr>
        <w:tab/>
      </w:r>
      <w:r w:rsidRPr="00CB4113">
        <w:rPr>
          <w:rFonts w:ascii="Times New Roman" w:hAnsi="Times New Roman" w:cs="Times New Roman"/>
          <w:color w:val="auto"/>
          <w:spacing w:val="1"/>
          <w:sz w:val="24"/>
          <w:szCs w:val="24"/>
          <w:lang w:val="en-GB"/>
        </w:rPr>
        <w:tab/>
      </w:r>
      <w:r w:rsidR="007D2EA7" w:rsidRPr="00CB4113">
        <w:rPr>
          <w:rFonts w:ascii="Times New Roman" w:hAnsi="Times New Roman" w:cs="Times New Roman"/>
          <w:color w:val="auto"/>
          <w:spacing w:val="1"/>
          <w:sz w:val="24"/>
          <w:szCs w:val="24"/>
          <w:lang w:val="en-GB"/>
        </w:rPr>
        <w:t xml:space="preserve">It is not the role of the editor to correct grammatical and spelling errors. Use common available tools such as a spell check. There are also programs </w:t>
      </w:r>
      <w:r w:rsidR="00567163" w:rsidRPr="00CB4113">
        <w:rPr>
          <w:rFonts w:ascii="Times New Roman" w:hAnsi="Times New Roman" w:cs="Times New Roman"/>
          <w:color w:val="auto"/>
          <w:spacing w:val="1"/>
          <w:sz w:val="24"/>
          <w:szCs w:val="24"/>
          <w:lang w:val="en-GB"/>
        </w:rPr>
        <w:t xml:space="preserve">available </w:t>
      </w:r>
      <w:r w:rsidR="007D2EA7" w:rsidRPr="00CB4113">
        <w:rPr>
          <w:rFonts w:ascii="Times New Roman" w:hAnsi="Times New Roman" w:cs="Times New Roman"/>
          <w:color w:val="auto"/>
          <w:spacing w:val="1"/>
          <w:sz w:val="24"/>
          <w:szCs w:val="24"/>
          <w:lang w:val="en-GB"/>
        </w:rPr>
        <w:t>for purchase</w:t>
      </w:r>
      <w:r w:rsidR="00567163">
        <w:rPr>
          <w:rFonts w:ascii="Times New Roman" w:hAnsi="Times New Roman" w:cs="Times New Roman"/>
          <w:color w:val="auto"/>
          <w:spacing w:val="1"/>
          <w:sz w:val="24"/>
          <w:szCs w:val="24"/>
          <w:lang w:val="en-GB"/>
        </w:rPr>
        <w:t>,</w:t>
      </w:r>
      <w:r w:rsidR="007D2EA7" w:rsidRPr="00CB4113">
        <w:rPr>
          <w:rFonts w:ascii="Times New Roman" w:hAnsi="Times New Roman" w:cs="Times New Roman"/>
          <w:color w:val="auto"/>
          <w:spacing w:val="1"/>
          <w:sz w:val="24"/>
          <w:szCs w:val="24"/>
          <w:lang w:val="en-GB"/>
        </w:rPr>
        <w:t xml:space="preserve"> for example</w:t>
      </w:r>
      <w:r w:rsidR="00567163">
        <w:rPr>
          <w:rFonts w:ascii="Times New Roman" w:hAnsi="Times New Roman" w:cs="Times New Roman"/>
          <w:color w:val="auto"/>
          <w:spacing w:val="1"/>
          <w:sz w:val="24"/>
          <w:szCs w:val="24"/>
          <w:lang w:val="en-GB"/>
        </w:rPr>
        <w:t>,</w:t>
      </w:r>
      <w:r w:rsidR="007D2EA7" w:rsidRPr="00CB4113">
        <w:rPr>
          <w:rFonts w:ascii="Times New Roman" w:hAnsi="Times New Roman" w:cs="Times New Roman"/>
          <w:color w:val="auto"/>
          <w:spacing w:val="1"/>
          <w:sz w:val="24"/>
          <w:szCs w:val="24"/>
          <w:lang w:val="en-GB"/>
        </w:rPr>
        <w:t xml:space="preserve"> </w:t>
      </w:r>
      <w:proofErr w:type="spellStart"/>
      <w:r w:rsidR="007D2EA7" w:rsidRPr="00CB4113">
        <w:rPr>
          <w:rFonts w:ascii="Times New Roman" w:hAnsi="Times New Roman" w:cs="Times New Roman"/>
          <w:color w:val="auto"/>
          <w:spacing w:val="1"/>
          <w:sz w:val="24"/>
          <w:szCs w:val="24"/>
          <w:lang w:val="en-GB"/>
        </w:rPr>
        <w:t>Grammarly</w:t>
      </w:r>
      <w:proofErr w:type="spellEnd"/>
      <w:r w:rsidR="00567163">
        <w:rPr>
          <w:rFonts w:ascii="Times New Roman" w:hAnsi="Times New Roman" w:cs="Times New Roman"/>
          <w:color w:val="auto"/>
          <w:spacing w:val="1"/>
          <w:sz w:val="24"/>
          <w:szCs w:val="24"/>
          <w:lang w:val="en-GB"/>
        </w:rPr>
        <w:t xml:space="preserve">, and </w:t>
      </w:r>
      <w:r w:rsidR="007D2EA7" w:rsidRPr="00CB4113">
        <w:rPr>
          <w:rFonts w:ascii="Times New Roman" w:hAnsi="Times New Roman" w:cs="Times New Roman"/>
          <w:color w:val="auto"/>
          <w:spacing w:val="1"/>
          <w:sz w:val="24"/>
          <w:szCs w:val="24"/>
          <w:lang w:val="en-GB"/>
        </w:rPr>
        <w:t>several applications offer free versions with limited functions.</w:t>
      </w:r>
    </w:p>
    <w:p w14:paraId="5B40BAD2" w14:textId="5D585E47" w:rsidR="00DA5C61" w:rsidRPr="00CB4113" w:rsidRDefault="007D2EA7" w:rsidP="00CC3D9D">
      <w:pPr>
        <w:tabs>
          <w:tab w:val="num" w:pos="720"/>
        </w:tabs>
        <w:spacing w:after="0" w:line="480" w:lineRule="auto"/>
        <w:rPr>
          <w:rFonts w:ascii="Times New Roman" w:hAnsi="Times New Roman" w:cs="Times New Roman"/>
          <w:color w:val="auto"/>
          <w:spacing w:val="1"/>
          <w:sz w:val="24"/>
          <w:szCs w:val="24"/>
          <w:lang w:val="en-GB"/>
        </w:rPr>
      </w:pPr>
      <w:r w:rsidRPr="00CB4113">
        <w:rPr>
          <w:rFonts w:ascii="Times New Roman" w:hAnsi="Times New Roman" w:cs="Times New Roman"/>
          <w:color w:val="auto"/>
          <w:spacing w:val="1"/>
          <w:sz w:val="24"/>
          <w:szCs w:val="24"/>
          <w:lang w:val="en-GB"/>
        </w:rPr>
        <w:tab/>
      </w:r>
      <w:r w:rsidRPr="00CB4113">
        <w:rPr>
          <w:rFonts w:ascii="Times New Roman" w:hAnsi="Times New Roman" w:cs="Times New Roman"/>
          <w:color w:val="auto"/>
          <w:spacing w:val="1"/>
          <w:sz w:val="24"/>
          <w:szCs w:val="24"/>
          <w:lang w:val="en-GB"/>
        </w:rPr>
        <w:tab/>
      </w:r>
      <w:r w:rsidR="008C1405" w:rsidRPr="00CB4113">
        <w:rPr>
          <w:rFonts w:ascii="Times New Roman" w:hAnsi="Times New Roman" w:cs="Times New Roman"/>
          <w:color w:val="auto"/>
          <w:spacing w:val="1"/>
          <w:sz w:val="24"/>
          <w:szCs w:val="24"/>
          <w:lang w:val="en-GB"/>
        </w:rPr>
        <w:t xml:space="preserve">Responsible authorship also acknowledges </w:t>
      </w:r>
      <w:r w:rsidR="00567163">
        <w:rPr>
          <w:rFonts w:ascii="Times New Roman" w:hAnsi="Times New Roman" w:cs="Times New Roman"/>
          <w:color w:val="auto"/>
          <w:spacing w:val="1"/>
          <w:sz w:val="24"/>
          <w:szCs w:val="24"/>
          <w:lang w:val="en-GB"/>
        </w:rPr>
        <w:t xml:space="preserve">the </w:t>
      </w:r>
      <w:r w:rsidR="008C1405" w:rsidRPr="00CB4113">
        <w:rPr>
          <w:rFonts w:ascii="Times New Roman" w:hAnsi="Times New Roman" w:cs="Times New Roman"/>
          <w:color w:val="auto"/>
          <w:spacing w:val="1"/>
          <w:sz w:val="24"/>
          <w:szCs w:val="24"/>
          <w:lang w:val="en-GB"/>
        </w:rPr>
        <w:t xml:space="preserve">authenticity of the manuscript’s content. </w:t>
      </w:r>
      <w:r w:rsidR="00DA5C61" w:rsidRPr="00CB4113">
        <w:rPr>
          <w:rFonts w:ascii="Times New Roman" w:hAnsi="Times New Roman" w:cs="Times New Roman"/>
          <w:color w:val="auto"/>
          <w:spacing w:val="1"/>
          <w:sz w:val="24"/>
          <w:szCs w:val="24"/>
          <w:lang w:val="en-GB"/>
        </w:rPr>
        <w:t xml:space="preserve">Sikes </w:t>
      </w:r>
      <w:r w:rsidR="00FD7BD9" w:rsidRPr="00CB4113">
        <w:rPr>
          <w:rFonts w:ascii="Times New Roman" w:hAnsi="Times New Roman" w:cs="Times New Roman"/>
          <w:color w:val="auto"/>
          <w:spacing w:val="1"/>
          <w:sz w:val="24"/>
          <w:szCs w:val="24"/>
          <w:lang w:val="en-GB"/>
        </w:rPr>
        <w:t xml:space="preserve">(2009) </w:t>
      </w:r>
      <w:r w:rsidR="009E2C1B" w:rsidRPr="00CB4113">
        <w:rPr>
          <w:rFonts w:ascii="Times New Roman" w:hAnsi="Times New Roman" w:cs="Times New Roman"/>
          <w:color w:val="auto"/>
          <w:spacing w:val="1"/>
          <w:sz w:val="24"/>
          <w:szCs w:val="24"/>
          <w:lang w:val="en-GB"/>
        </w:rPr>
        <w:t>wrote</w:t>
      </w:r>
      <w:r w:rsidR="00DA5C61" w:rsidRPr="00CB4113">
        <w:rPr>
          <w:rFonts w:ascii="Times New Roman" w:hAnsi="Times New Roman" w:cs="Times New Roman"/>
          <w:color w:val="auto"/>
          <w:spacing w:val="1"/>
          <w:sz w:val="24"/>
          <w:szCs w:val="24"/>
          <w:lang w:val="en-GB"/>
        </w:rPr>
        <w:t xml:space="preserve"> that plagiarism “can occur </w:t>
      </w:r>
      <w:r w:rsidR="00AF1318">
        <w:rPr>
          <w:rFonts w:ascii="Times New Roman" w:hAnsi="Times New Roman" w:cs="Times New Roman"/>
          <w:color w:val="auto"/>
          <w:spacing w:val="1"/>
          <w:sz w:val="24"/>
          <w:szCs w:val="24"/>
          <w:lang w:val="en-GB"/>
        </w:rPr>
        <w:t>…</w:t>
      </w:r>
      <w:r w:rsidR="00DA5C61" w:rsidRPr="00CB4113">
        <w:rPr>
          <w:rFonts w:ascii="Times New Roman" w:hAnsi="Times New Roman" w:cs="Times New Roman"/>
          <w:color w:val="auto"/>
          <w:spacing w:val="1"/>
          <w:sz w:val="24"/>
          <w:szCs w:val="24"/>
          <w:lang w:val="en-GB"/>
        </w:rPr>
        <w:t xml:space="preserve">because of negligence or misunderstanding of citation conventions” (p. 14). In addition to plagiarizing someone else’s work, one must also be aware of </w:t>
      </w:r>
      <w:r w:rsidR="00DA5C61" w:rsidRPr="00CB4113">
        <w:rPr>
          <w:rStyle w:val="Emphasis"/>
          <w:rFonts w:ascii="Times New Roman" w:hAnsi="Times New Roman" w:cs="Times New Roman"/>
          <w:color w:val="auto"/>
          <w:spacing w:val="1"/>
          <w:sz w:val="24"/>
          <w:szCs w:val="24"/>
          <w:lang w:val="en-GB"/>
        </w:rPr>
        <w:t>self</w:t>
      </w:r>
      <w:r w:rsidR="00DA5C61" w:rsidRPr="00CB4113">
        <w:rPr>
          <w:rFonts w:ascii="Times New Roman" w:hAnsi="Times New Roman" w:cs="Times New Roman"/>
          <w:color w:val="auto"/>
          <w:spacing w:val="1"/>
          <w:sz w:val="24"/>
          <w:szCs w:val="24"/>
          <w:lang w:val="en-GB"/>
        </w:rPr>
        <w:t>-plagiarism that often occurs when one tries to “recycle” one’s own ideas or data from previously published manuscripts without appropriate referencing or acknowledging the publication(s) of other previously submitted papers. Some journals, such as the</w:t>
      </w:r>
      <w:r w:rsidR="0027712F" w:rsidRPr="00CB4113">
        <w:rPr>
          <w:rFonts w:ascii="Times New Roman" w:hAnsi="Times New Roman" w:cs="Times New Roman"/>
          <w:color w:val="auto"/>
          <w:spacing w:val="1"/>
          <w:sz w:val="24"/>
          <w:szCs w:val="24"/>
          <w:lang w:val="en-GB"/>
        </w:rPr>
        <w:t xml:space="preserve"> </w:t>
      </w:r>
      <w:r w:rsidR="00081470" w:rsidRPr="00CB4113">
        <w:rPr>
          <w:rStyle w:val="Emphasis"/>
          <w:rFonts w:ascii="Times New Roman" w:hAnsi="Times New Roman" w:cs="Times New Roman"/>
          <w:color w:val="auto"/>
          <w:spacing w:val="1"/>
          <w:sz w:val="24"/>
          <w:szCs w:val="24"/>
          <w:lang w:val="en-GB"/>
        </w:rPr>
        <w:t xml:space="preserve">Oxford </w:t>
      </w:r>
      <w:r w:rsidR="009E2C1B" w:rsidRPr="00CB4113">
        <w:rPr>
          <w:rStyle w:val="Emphasis"/>
          <w:rFonts w:ascii="Times New Roman" w:hAnsi="Times New Roman" w:cs="Times New Roman"/>
          <w:color w:val="auto"/>
          <w:spacing w:val="1"/>
          <w:sz w:val="24"/>
          <w:szCs w:val="24"/>
          <w:lang w:val="en-GB"/>
        </w:rPr>
        <w:t>A</w:t>
      </w:r>
      <w:r w:rsidR="00081470" w:rsidRPr="00CB4113">
        <w:rPr>
          <w:rStyle w:val="Emphasis"/>
          <w:rFonts w:ascii="Times New Roman" w:hAnsi="Times New Roman" w:cs="Times New Roman"/>
          <w:color w:val="auto"/>
          <w:spacing w:val="1"/>
          <w:sz w:val="24"/>
          <w:szCs w:val="24"/>
          <w:lang w:val="en-GB"/>
        </w:rPr>
        <w:t>cademic</w:t>
      </w:r>
      <w:r w:rsidR="00DA5C61" w:rsidRPr="00CB4113">
        <w:rPr>
          <w:rStyle w:val="Emphasis"/>
          <w:rFonts w:ascii="Times New Roman" w:hAnsi="Times New Roman" w:cs="Times New Roman"/>
          <w:color w:val="auto"/>
          <w:spacing w:val="1"/>
          <w:sz w:val="24"/>
          <w:szCs w:val="24"/>
          <w:lang w:val="en-GB"/>
        </w:rPr>
        <w:t>,</w:t>
      </w:r>
      <w:r w:rsidR="00DA5C61" w:rsidRPr="00CB4113">
        <w:rPr>
          <w:rFonts w:ascii="Times New Roman" w:hAnsi="Times New Roman" w:cs="Times New Roman"/>
          <w:color w:val="auto"/>
          <w:spacing w:val="1"/>
          <w:sz w:val="24"/>
          <w:szCs w:val="24"/>
          <w:lang w:val="en-GB"/>
        </w:rPr>
        <w:t xml:space="preserve"> include a </w:t>
      </w:r>
      <w:r w:rsidR="00DA5C61" w:rsidRPr="00CB4113">
        <w:rPr>
          <w:rStyle w:val="Emphasis"/>
          <w:rFonts w:ascii="Times New Roman" w:hAnsi="Times New Roman" w:cs="Times New Roman"/>
          <w:color w:val="auto"/>
          <w:spacing w:val="1"/>
          <w:sz w:val="24"/>
          <w:szCs w:val="24"/>
          <w:lang w:val="en-GB"/>
        </w:rPr>
        <w:t>Code of Ethics for Authors</w:t>
      </w:r>
      <w:r w:rsidR="00DA5C61" w:rsidRPr="00CB4113">
        <w:rPr>
          <w:rFonts w:ascii="Times New Roman" w:hAnsi="Times New Roman" w:cs="Times New Roman"/>
          <w:color w:val="auto"/>
          <w:spacing w:val="1"/>
          <w:sz w:val="24"/>
          <w:szCs w:val="24"/>
          <w:lang w:val="en-GB"/>
        </w:rPr>
        <w:t xml:space="preserve"> document on their website in addition to the regular </w:t>
      </w:r>
      <w:r w:rsidR="00DA5C61" w:rsidRPr="00CB4113">
        <w:rPr>
          <w:rStyle w:val="Emphasis"/>
          <w:rFonts w:ascii="Times New Roman" w:hAnsi="Times New Roman" w:cs="Times New Roman"/>
          <w:color w:val="auto"/>
          <w:spacing w:val="1"/>
          <w:sz w:val="24"/>
          <w:szCs w:val="24"/>
          <w:lang w:val="en-GB"/>
        </w:rPr>
        <w:t>Instructions (Guidelines) for Authors</w:t>
      </w:r>
      <w:r w:rsidR="00DA5C61" w:rsidRPr="00CB4113">
        <w:rPr>
          <w:rFonts w:ascii="Times New Roman" w:hAnsi="Times New Roman" w:cs="Times New Roman"/>
          <w:color w:val="auto"/>
          <w:spacing w:val="1"/>
          <w:sz w:val="24"/>
          <w:szCs w:val="24"/>
          <w:lang w:val="en-GB"/>
        </w:rPr>
        <w:t xml:space="preserve"> information. This </w:t>
      </w:r>
      <w:r w:rsidR="00DA5C61" w:rsidRPr="00CB4113">
        <w:rPr>
          <w:rStyle w:val="Emphasis"/>
          <w:rFonts w:ascii="Times New Roman" w:hAnsi="Times New Roman" w:cs="Times New Roman"/>
          <w:color w:val="auto"/>
          <w:spacing w:val="1"/>
          <w:sz w:val="24"/>
          <w:szCs w:val="24"/>
          <w:lang w:val="en-GB"/>
        </w:rPr>
        <w:t>Code of Ethics for Authors</w:t>
      </w:r>
      <w:r w:rsidR="00DA5C61" w:rsidRPr="00CB4113">
        <w:rPr>
          <w:rFonts w:ascii="Times New Roman" w:hAnsi="Times New Roman" w:cs="Times New Roman"/>
          <w:color w:val="auto"/>
          <w:spacing w:val="1"/>
          <w:sz w:val="24"/>
          <w:szCs w:val="24"/>
          <w:lang w:val="en-GB"/>
        </w:rPr>
        <w:t xml:space="preserve"> clearly defines self-plagiarism and how to minimize the chances of self-plagiarism</w:t>
      </w:r>
      <w:r w:rsidR="000536F0">
        <w:rPr>
          <w:rFonts w:ascii="Times New Roman" w:hAnsi="Times New Roman" w:cs="Times New Roman"/>
          <w:color w:val="auto"/>
          <w:spacing w:val="1"/>
          <w:sz w:val="24"/>
          <w:szCs w:val="24"/>
          <w:lang w:val="en-GB"/>
        </w:rPr>
        <w:t>.</w:t>
      </w:r>
      <w:r w:rsidR="000536F0" w:rsidRPr="00CB4113">
        <w:rPr>
          <w:rFonts w:ascii="Times New Roman" w:hAnsi="Times New Roman" w:cs="Times New Roman"/>
          <w:color w:val="auto"/>
          <w:spacing w:val="1"/>
          <w:sz w:val="24"/>
          <w:szCs w:val="24"/>
          <w:lang w:val="en-GB"/>
        </w:rPr>
        <w:t xml:space="preserve"> </w:t>
      </w:r>
      <w:r w:rsidR="00DA5C61" w:rsidRPr="00CB4113">
        <w:rPr>
          <w:rFonts w:ascii="Times New Roman" w:hAnsi="Times New Roman" w:cs="Times New Roman"/>
          <w:color w:val="auto"/>
          <w:spacing w:val="1"/>
          <w:sz w:val="24"/>
          <w:szCs w:val="24"/>
          <w:lang w:val="en-GB"/>
        </w:rPr>
        <w:t xml:space="preserve">Further, </w:t>
      </w:r>
      <w:r w:rsidR="00567163">
        <w:rPr>
          <w:rFonts w:ascii="Times New Roman" w:hAnsi="Times New Roman" w:cs="Times New Roman"/>
          <w:color w:val="auto"/>
          <w:spacing w:val="1"/>
          <w:sz w:val="24"/>
          <w:szCs w:val="24"/>
          <w:lang w:val="en-GB"/>
        </w:rPr>
        <w:t xml:space="preserve">an </w:t>
      </w:r>
      <w:r w:rsidR="00DA5C61" w:rsidRPr="00CB4113">
        <w:rPr>
          <w:rFonts w:ascii="Times New Roman" w:hAnsi="Times New Roman" w:cs="Times New Roman"/>
          <w:color w:val="auto"/>
          <w:spacing w:val="1"/>
          <w:sz w:val="24"/>
          <w:szCs w:val="24"/>
          <w:lang w:val="en-GB"/>
        </w:rPr>
        <w:t>increasing number of universities and journals invest in plagiarism detection programs such as Turnitin.com</w:t>
      </w:r>
      <w:r w:rsidR="00254A0A">
        <w:rPr>
          <w:rFonts w:ascii="Times New Roman" w:hAnsi="Times New Roman" w:cs="Times New Roman"/>
          <w:color w:val="auto"/>
          <w:spacing w:val="1"/>
          <w:sz w:val="24"/>
          <w:szCs w:val="24"/>
          <w:lang w:val="en-GB"/>
        </w:rPr>
        <w:t>.</w:t>
      </w:r>
      <w:r w:rsidR="00DA5C61" w:rsidRPr="00CB4113">
        <w:rPr>
          <w:rFonts w:ascii="Times New Roman" w:hAnsi="Times New Roman" w:cs="Times New Roman"/>
          <w:color w:val="auto"/>
          <w:spacing w:val="1"/>
          <w:sz w:val="24"/>
          <w:szCs w:val="24"/>
          <w:lang w:val="en-GB"/>
        </w:rPr>
        <w:t xml:space="preserve"> </w:t>
      </w:r>
      <w:r w:rsidR="00254A0A" w:rsidRPr="0035129B">
        <w:rPr>
          <w:rFonts w:ascii="Times New Roman" w:hAnsi="Times New Roman" w:cs="Times New Roman"/>
          <w:color w:val="auto"/>
          <w:spacing w:val="1"/>
          <w:sz w:val="24"/>
          <w:szCs w:val="24"/>
          <w:highlight w:val="yellow"/>
          <w:lang w:val="en-GB"/>
        </w:rPr>
        <w:t xml:space="preserve">Authors can </w:t>
      </w:r>
      <w:r w:rsidR="00DA5C61" w:rsidRPr="0035129B">
        <w:rPr>
          <w:rFonts w:ascii="Times New Roman" w:hAnsi="Times New Roman" w:cs="Times New Roman"/>
          <w:color w:val="auto"/>
          <w:spacing w:val="1"/>
          <w:sz w:val="24"/>
          <w:szCs w:val="24"/>
          <w:highlight w:val="yellow"/>
          <w:lang w:val="en-GB"/>
        </w:rPr>
        <w:t xml:space="preserve">utilize them diligently for each manuscript submission to ensure its </w:t>
      </w:r>
      <w:commentRangeStart w:id="16"/>
      <w:r w:rsidR="00DA5C61" w:rsidRPr="0035129B">
        <w:rPr>
          <w:rFonts w:ascii="Times New Roman" w:hAnsi="Times New Roman" w:cs="Times New Roman"/>
          <w:color w:val="auto"/>
          <w:spacing w:val="1"/>
          <w:sz w:val="24"/>
          <w:szCs w:val="24"/>
          <w:highlight w:val="yellow"/>
          <w:lang w:val="en-GB"/>
        </w:rPr>
        <w:t>originality</w:t>
      </w:r>
      <w:commentRangeEnd w:id="16"/>
      <w:r w:rsidR="00254A0A" w:rsidRPr="0035129B">
        <w:rPr>
          <w:rStyle w:val="CommentReference"/>
          <w:highlight w:val="yellow"/>
        </w:rPr>
        <w:commentReference w:id="16"/>
      </w:r>
      <w:r w:rsidR="00DA5C61" w:rsidRPr="0035129B">
        <w:rPr>
          <w:rFonts w:ascii="Times New Roman" w:hAnsi="Times New Roman" w:cs="Times New Roman"/>
          <w:color w:val="auto"/>
          <w:spacing w:val="1"/>
          <w:sz w:val="24"/>
          <w:szCs w:val="24"/>
          <w:highlight w:val="yellow"/>
          <w:lang w:val="en-GB"/>
        </w:rPr>
        <w:t>.</w:t>
      </w:r>
      <w:r w:rsidR="00DA5C61" w:rsidRPr="00CB4113">
        <w:rPr>
          <w:rFonts w:ascii="Times New Roman" w:hAnsi="Times New Roman" w:cs="Times New Roman"/>
          <w:color w:val="auto"/>
          <w:spacing w:val="1"/>
          <w:sz w:val="24"/>
          <w:szCs w:val="24"/>
          <w:lang w:val="en-GB"/>
        </w:rPr>
        <w:t xml:space="preserve"> </w:t>
      </w:r>
    </w:p>
    <w:p w14:paraId="5D4BFCB4" w14:textId="228BB4FA" w:rsidR="00DA5C61" w:rsidRPr="00CB4113" w:rsidRDefault="00DA5C61" w:rsidP="004037DD">
      <w:pPr>
        <w:tabs>
          <w:tab w:val="num" w:pos="720"/>
        </w:tabs>
        <w:spacing w:after="0" w:line="480" w:lineRule="auto"/>
        <w:ind w:firstLine="557"/>
        <w:rPr>
          <w:rFonts w:ascii="Times New Roman" w:hAnsi="Times New Roman" w:cs="Times New Roman"/>
          <w:i/>
          <w:color w:val="auto"/>
          <w:spacing w:val="1"/>
          <w:sz w:val="24"/>
          <w:szCs w:val="24"/>
          <w:lang w:val="en-GB"/>
        </w:rPr>
      </w:pPr>
      <w:r w:rsidRPr="00CB4113">
        <w:rPr>
          <w:rFonts w:ascii="Times New Roman" w:hAnsi="Times New Roman" w:cs="Times New Roman"/>
          <w:i/>
          <w:color w:val="auto"/>
          <w:spacing w:val="1"/>
          <w:sz w:val="24"/>
          <w:szCs w:val="24"/>
          <w:lang w:val="en-GB"/>
        </w:rPr>
        <w:t xml:space="preserve">Deciding Whether to Author or </w:t>
      </w:r>
      <w:r w:rsidR="00081470" w:rsidRPr="00CB4113">
        <w:rPr>
          <w:rFonts w:ascii="Times New Roman" w:hAnsi="Times New Roman" w:cs="Times New Roman"/>
          <w:i/>
          <w:color w:val="auto"/>
          <w:spacing w:val="1"/>
          <w:sz w:val="24"/>
          <w:szCs w:val="24"/>
          <w:lang w:val="en-GB"/>
        </w:rPr>
        <w:t>C</w:t>
      </w:r>
      <w:r w:rsidRPr="00CB4113">
        <w:rPr>
          <w:rFonts w:ascii="Times New Roman" w:hAnsi="Times New Roman" w:cs="Times New Roman"/>
          <w:i/>
          <w:color w:val="auto"/>
          <w:spacing w:val="1"/>
          <w:sz w:val="24"/>
          <w:szCs w:val="24"/>
          <w:lang w:val="en-GB"/>
        </w:rPr>
        <w:t>o-author</w:t>
      </w:r>
    </w:p>
    <w:p w14:paraId="15A67C61" w14:textId="77777777" w:rsidR="00C66347" w:rsidRPr="00CB4113" w:rsidRDefault="00C4584A" w:rsidP="00C66347">
      <w:pPr>
        <w:pStyle w:val="para1"/>
        <w:shd w:val="clear" w:color="auto" w:fill="FFFFFF"/>
        <w:spacing w:before="0" w:after="0" w:line="480" w:lineRule="auto"/>
        <w:ind w:firstLine="720"/>
        <w:rPr>
          <w:spacing w:val="1"/>
          <w:lang w:val="en-GB"/>
        </w:rPr>
      </w:pPr>
      <w:r w:rsidRPr="00CB4113">
        <w:rPr>
          <w:spacing w:val="1"/>
          <w:lang w:val="en-GB"/>
        </w:rPr>
        <w:t xml:space="preserve">Authorship poses challenges for </w:t>
      </w:r>
      <w:r w:rsidR="00CC3D9D">
        <w:rPr>
          <w:spacing w:val="1"/>
          <w:lang w:val="en-GB"/>
        </w:rPr>
        <w:t xml:space="preserve">graduate students and </w:t>
      </w:r>
      <w:r w:rsidRPr="00CB4113">
        <w:rPr>
          <w:spacing w:val="1"/>
          <w:lang w:val="en-GB"/>
        </w:rPr>
        <w:t xml:space="preserve">new academics. </w:t>
      </w:r>
      <w:r w:rsidR="009E2C1B" w:rsidRPr="00CB4113">
        <w:rPr>
          <w:spacing w:val="1"/>
          <w:lang w:val="en-GB"/>
        </w:rPr>
        <w:t xml:space="preserve">Consider </w:t>
      </w:r>
      <w:r w:rsidR="00DA5C61" w:rsidRPr="00CB4113">
        <w:rPr>
          <w:spacing w:val="1"/>
          <w:lang w:val="en-GB"/>
        </w:rPr>
        <w:t xml:space="preserve">single versus multiple authorship. </w:t>
      </w:r>
      <w:r w:rsidR="00373BA2" w:rsidRPr="00CB4113">
        <w:rPr>
          <w:spacing w:val="1"/>
          <w:lang w:val="en-GB"/>
        </w:rPr>
        <w:t>Writing manuscripts</w:t>
      </w:r>
      <w:r w:rsidR="00DA5C61" w:rsidRPr="00CB4113">
        <w:rPr>
          <w:spacing w:val="1"/>
          <w:lang w:val="en-GB"/>
        </w:rPr>
        <w:t xml:space="preserve"> with colleagues </w:t>
      </w:r>
      <w:r w:rsidR="00CC3D9D">
        <w:rPr>
          <w:spacing w:val="1"/>
          <w:lang w:val="en-GB"/>
        </w:rPr>
        <w:t>may</w:t>
      </w:r>
      <w:r w:rsidR="00CC3D9D" w:rsidRPr="00CB4113">
        <w:rPr>
          <w:spacing w:val="1"/>
          <w:lang w:val="en-GB"/>
        </w:rPr>
        <w:t xml:space="preserve"> </w:t>
      </w:r>
      <w:r w:rsidR="00DA5C61" w:rsidRPr="00CB4113">
        <w:rPr>
          <w:spacing w:val="1"/>
          <w:lang w:val="en-GB"/>
        </w:rPr>
        <w:t xml:space="preserve">result in higher quality manuscripts than single-authored works. </w:t>
      </w:r>
      <w:r w:rsidR="00C66347" w:rsidRPr="0035129B">
        <w:rPr>
          <w:spacing w:val="1"/>
          <w:highlight w:val="yellow"/>
          <w:lang w:val="en-GB"/>
        </w:rPr>
        <w:t xml:space="preserve">As a graduate student, a first step into the publication field is to write with your graduate supervisor or a course professor. One way to do this is to make it known to your supervisor that you would be interested in co-authoring. You receive co-authoring credit and you learn about publication basics, as well as use your advisor’s connections and expertise to increase your chances of publication success. Such co-authoring prior to completing a degree is helpful if it is timed so that your article is published with the affiliation of your first academic </w:t>
      </w:r>
      <w:commentRangeStart w:id="17"/>
      <w:r w:rsidR="00C66347" w:rsidRPr="0035129B">
        <w:rPr>
          <w:spacing w:val="1"/>
          <w:highlight w:val="yellow"/>
          <w:lang w:val="en-GB"/>
        </w:rPr>
        <w:t>position</w:t>
      </w:r>
      <w:commentRangeEnd w:id="17"/>
      <w:r w:rsidR="00C66347" w:rsidRPr="0035129B">
        <w:rPr>
          <w:rStyle w:val="CommentReference"/>
          <w:rFonts w:ascii="Calibri" w:eastAsia="Cambria" w:hAnsi="Calibri" w:cs="Cambria"/>
          <w:color w:val="000000"/>
          <w:highlight w:val="yellow"/>
        </w:rPr>
        <w:commentReference w:id="17"/>
      </w:r>
      <w:r w:rsidR="00C66347" w:rsidRPr="000B7CD5">
        <w:rPr>
          <w:spacing w:val="1"/>
          <w:lang w:val="en-GB"/>
        </w:rPr>
        <w:t>.</w:t>
      </w:r>
    </w:p>
    <w:p w14:paraId="3FDC3AC1" w14:textId="77777777" w:rsidR="001D1AA4" w:rsidRPr="00CB4113" w:rsidRDefault="001D1AA4" w:rsidP="0027712F">
      <w:pPr>
        <w:pStyle w:val="para1"/>
        <w:shd w:val="clear" w:color="auto" w:fill="FFFFFF"/>
        <w:spacing w:before="0" w:after="0" w:line="480" w:lineRule="auto"/>
        <w:ind w:firstLine="720"/>
        <w:rPr>
          <w:spacing w:val="1"/>
          <w:lang w:val="en-GB"/>
        </w:rPr>
      </w:pPr>
      <w:r w:rsidRPr="00CB4113">
        <w:rPr>
          <w:spacing w:val="1"/>
          <w:lang w:val="en-GB"/>
        </w:rPr>
        <w:t xml:space="preserve">For new academics, co-authoring offers an opportunity to learn from each other, to enrich the content through discussion, and to develop collaborative working relationships. For students and academics alike, a written agreement between authors provides direction to the writing process and should include a detailed description of the responsibilities of each. </w:t>
      </w:r>
      <w:r w:rsidR="004037DD" w:rsidRPr="00CB4113">
        <w:rPr>
          <w:spacing w:val="1"/>
          <w:lang w:val="en-GB"/>
        </w:rPr>
        <w:t>This is best done prior to starting the manuscript writing.</w:t>
      </w:r>
    </w:p>
    <w:p w14:paraId="7EC6C5AB" w14:textId="77777777" w:rsidR="00DA5C61" w:rsidRPr="00CB4113" w:rsidRDefault="00A562F1" w:rsidP="006324FB">
      <w:pPr>
        <w:tabs>
          <w:tab w:val="num" w:pos="720"/>
        </w:tabs>
        <w:spacing w:after="0" w:line="480" w:lineRule="auto"/>
        <w:rPr>
          <w:rFonts w:ascii="Times New Roman" w:eastAsia="Times New Roman" w:hAnsi="Times New Roman" w:cs="Times New Roman"/>
          <w:b/>
          <w:color w:val="auto"/>
          <w:sz w:val="24"/>
          <w:szCs w:val="24"/>
        </w:rPr>
      </w:pPr>
      <w:r w:rsidRPr="00CB4113">
        <w:rPr>
          <w:rFonts w:ascii="Times New Roman" w:eastAsia="Times New Roman" w:hAnsi="Times New Roman" w:cs="Times New Roman"/>
          <w:b/>
          <w:color w:val="auto"/>
          <w:sz w:val="24"/>
          <w:szCs w:val="24"/>
        </w:rPr>
        <w:t xml:space="preserve">The Reviewer’s </w:t>
      </w:r>
      <w:r w:rsidR="008A24F7" w:rsidRPr="00CB4113">
        <w:rPr>
          <w:rFonts w:ascii="Times New Roman" w:eastAsia="Times New Roman" w:hAnsi="Times New Roman" w:cs="Times New Roman"/>
          <w:b/>
          <w:color w:val="auto"/>
          <w:sz w:val="24"/>
          <w:szCs w:val="24"/>
        </w:rPr>
        <w:t>View</w:t>
      </w:r>
    </w:p>
    <w:p w14:paraId="722B61A1" w14:textId="7D79253F" w:rsidR="00AA52A4" w:rsidRPr="00CB4113" w:rsidRDefault="00CC3D9D" w:rsidP="00CC3D9D">
      <w:pPr>
        <w:tabs>
          <w:tab w:val="num" w:pos="720"/>
        </w:tabs>
        <w:spacing w:after="0" w:line="48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ab/>
      </w:r>
      <w:r>
        <w:rPr>
          <w:rFonts w:ascii="Times New Roman" w:hAnsi="Times New Roman" w:cs="Times New Roman"/>
          <w:color w:val="auto"/>
          <w:sz w:val="24"/>
          <w:szCs w:val="24"/>
          <w:shd w:val="clear" w:color="auto" w:fill="FFFFFF"/>
        </w:rPr>
        <w:tab/>
      </w:r>
      <w:r w:rsidR="00AA52A4" w:rsidRPr="00CB4113">
        <w:rPr>
          <w:rFonts w:ascii="Times New Roman" w:hAnsi="Times New Roman" w:cs="Times New Roman"/>
          <w:color w:val="auto"/>
          <w:sz w:val="24"/>
          <w:szCs w:val="24"/>
          <w:shd w:val="clear" w:color="auto" w:fill="FFFFFF"/>
        </w:rPr>
        <w:t xml:space="preserve">The reviewer is a key player in the manuscript processing and publication process. </w:t>
      </w:r>
      <w:r w:rsidR="00B86526" w:rsidRPr="00CB4113">
        <w:rPr>
          <w:rFonts w:ascii="Times New Roman" w:hAnsi="Times New Roman" w:cs="Times New Roman"/>
          <w:color w:val="auto"/>
          <w:sz w:val="24"/>
          <w:szCs w:val="24"/>
          <w:shd w:val="clear" w:color="auto" w:fill="FFFFFF"/>
        </w:rPr>
        <w:t xml:space="preserve">The peer review system is an important component of </w:t>
      </w:r>
      <w:r>
        <w:rPr>
          <w:rFonts w:ascii="Times New Roman" w:hAnsi="Times New Roman" w:cs="Times New Roman"/>
          <w:color w:val="auto"/>
          <w:sz w:val="24"/>
          <w:szCs w:val="24"/>
          <w:shd w:val="clear" w:color="auto" w:fill="FFFFFF"/>
        </w:rPr>
        <w:t xml:space="preserve">academic </w:t>
      </w:r>
      <w:r w:rsidR="00B86526" w:rsidRPr="00CB4113">
        <w:rPr>
          <w:rFonts w:ascii="Times New Roman" w:hAnsi="Times New Roman" w:cs="Times New Roman"/>
          <w:color w:val="auto"/>
          <w:sz w:val="24"/>
          <w:szCs w:val="24"/>
          <w:shd w:val="clear" w:color="auto" w:fill="FFFFFF"/>
        </w:rPr>
        <w:t xml:space="preserve">publishing, and it is </w:t>
      </w:r>
      <w:r>
        <w:rPr>
          <w:rFonts w:ascii="Times New Roman" w:hAnsi="Times New Roman" w:cs="Times New Roman"/>
          <w:color w:val="auto"/>
          <w:sz w:val="24"/>
          <w:szCs w:val="24"/>
          <w:shd w:val="clear" w:color="auto" w:fill="FFFFFF"/>
        </w:rPr>
        <w:t xml:space="preserve">vital in helping </w:t>
      </w:r>
      <w:r w:rsidR="00B86526" w:rsidRPr="00CB4113">
        <w:rPr>
          <w:rFonts w:ascii="Times New Roman" w:hAnsi="Times New Roman" w:cs="Times New Roman"/>
          <w:color w:val="auto"/>
          <w:sz w:val="24"/>
          <w:szCs w:val="24"/>
          <w:shd w:val="clear" w:color="auto" w:fill="FFFFFF"/>
        </w:rPr>
        <w:t xml:space="preserve">editors </w:t>
      </w:r>
      <w:r>
        <w:rPr>
          <w:rFonts w:ascii="Times New Roman" w:hAnsi="Times New Roman" w:cs="Times New Roman"/>
          <w:color w:val="auto"/>
          <w:sz w:val="24"/>
          <w:szCs w:val="24"/>
          <w:shd w:val="clear" w:color="auto" w:fill="FFFFFF"/>
        </w:rPr>
        <w:t>to decide</w:t>
      </w:r>
      <w:r w:rsidR="00B86526" w:rsidRPr="00CB4113">
        <w:rPr>
          <w:rFonts w:ascii="Times New Roman" w:hAnsi="Times New Roman" w:cs="Times New Roman"/>
          <w:color w:val="auto"/>
          <w:sz w:val="24"/>
          <w:szCs w:val="24"/>
          <w:shd w:val="clear" w:color="auto" w:fill="FFFFFF"/>
        </w:rPr>
        <w:t xml:space="preserve"> whether or not a submitted manuscript is suitable for publication. </w:t>
      </w:r>
      <w:r w:rsidR="00AA52A4" w:rsidRPr="00CB4113">
        <w:rPr>
          <w:rFonts w:ascii="Times New Roman" w:hAnsi="Times New Roman" w:cs="Times New Roman"/>
          <w:color w:val="auto"/>
          <w:sz w:val="24"/>
          <w:szCs w:val="24"/>
          <w:shd w:val="clear" w:color="auto" w:fill="FFFFFF"/>
        </w:rPr>
        <w:t xml:space="preserve">The reviewer's responsibilities include protecting the integrity of a specialty, the reputation of the journal, </w:t>
      </w:r>
      <w:r w:rsidR="00EF3D49">
        <w:rPr>
          <w:rFonts w:ascii="Times New Roman" w:hAnsi="Times New Roman" w:cs="Times New Roman"/>
          <w:color w:val="auto"/>
          <w:sz w:val="24"/>
          <w:szCs w:val="24"/>
          <w:shd w:val="clear" w:color="auto" w:fill="FFFFFF"/>
        </w:rPr>
        <w:t xml:space="preserve">and </w:t>
      </w:r>
      <w:r w:rsidR="004037DD" w:rsidRPr="00CB4113">
        <w:rPr>
          <w:rFonts w:ascii="Times New Roman" w:hAnsi="Times New Roman" w:cs="Times New Roman"/>
          <w:color w:val="auto"/>
          <w:sz w:val="24"/>
          <w:szCs w:val="24"/>
          <w:shd w:val="clear" w:color="auto" w:fill="FFFFFF"/>
        </w:rPr>
        <w:t>adherence to accepted ethical research practices,</w:t>
      </w:r>
      <w:r w:rsidR="00AA52A4" w:rsidRPr="00CB4113">
        <w:rPr>
          <w:rFonts w:ascii="Times New Roman" w:hAnsi="Times New Roman" w:cs="Times New Roman"/>
          <w:color w:val="auto"/>
          <w:sz w:val="24"/>
          <w:szCs w:val="24"/>
          <w:shd w:val="clear" w:color="auto" w:fill="FFFFFF"/>
        </w:rPr>
        <w:t xml:space="preserve"> as well as treating the author's manuscript with respect, fairness, and impartiality (</w:t>
      </w:r>
      <w:proofErr w:type="spellStart"/>
      <w:r w:rsidR="00AA52A4" w:rsidRPr="00CB4113">
        <w:rPr>
          <w:rFonts w:ascii="Times New Roman" w:hAnsi="Times New Roman" w:cs="Times New Roman"/>
          <w:color w:val="auto"/>
          <w:sz w:val="24"/>
          <w:szCs w:val="24"/>
          <w:shd w:val="clear" w:color="auto" w:fill="FFFFFF"/>
        </w:rPr>
        <w:t>P</w:t>
      </w:r>
      <w:r w:rsidR="007D2EA7" w:rsidRPr="00CB4113">
        <w:rPr>
          <w:rFonts w:ascii="Times New Roman" w:hAnsi="Times New Roman" w:cs="Times New Roman"/>
          <w:color w:val="auto"/>
          <w:sz w:val="24"/>
          <w:szCs w:val="24"/>
          <w:shd w:val="clear" w:color="auto" w:fill="FFFFFF"/>
        </w:rPr>
        <w:t>eh</w:t>
      </w:r>
      <w:proofErr w:type="spellEnd"/>
      <w:r w:rsidR="00AA52A4" w:rsidRPr="00CB4113">
        <w:rPr>
          <w:rFonts w:ascii="Times New Roman" w:hAnsi="Times New Roman" w:cs="Times New Roman"/>
          <w:color w:val="auto"/>
          <w:sz w:val="24"/>
          <w:szCs w:val="24"/>
          <w:shd w:val="clear" w:color="auto" w:fill="FFFFFF"/>
        </w:rPr>
        <w:t xml:space="preserve"> &amp; Ng, 2009).</w:t>
      </w:r>
    </w:p>
    <w:p w14:paraId="054D56CD" w14:textId="0D99A587" w:rsidR="004037DD" w:rsidRPr="00E60124" w:rsidRDefault="004037DD" w:rsidP="00A367B7">
      <w:pPr>
        <w:tabs>
          <w:tab w:val="num" w:pos="720"/>
        </w:tabs>
        <w:spacing w:after="0" w:line="480" w:lineRule="auto"/>
        <w:ind w:firstLine="557"/>
        <w:rPr>
          <w:rFonts w:ascii="Times New Roman" w:eastAsia="Times New Roman" w:hAnsi="Times New Roman" w:cs="Times New Roman"/>
          <w:i/>
          <w:color w:val="auto"/>
          <w:sz w:val="24"/>
          <w:szCs w:val="24"/>
        </w:rPr>
      </w:pPr>
      <w:r w:rsidRPr="00E60124">
        <w:rPr>
          <w:rFonts w:ascii="Times New Roman" w:hAnsi="Times New Roman" w:cs="Times New Roman"/>
          <w:i/>
          <w:color w:val="auto"/>
          <w:sz w:val="24"/>
          <w:szCs w:val="24"/>
          <w:shd w:val="clear" w:color="auto" w:fill="FFFFFF"/>
        </w:rPr>
        <w:t>Doing a Review</w:t>
      </w:r>
    </w:p>
    <w:p w14:paraId="43425954" w14:textId="7B2B9469" w:rsidR="007A4574" w:rsidRDefault="00D40EC1" w:rsidP="007A4574">
      <w:pPr>
        <w:tabs>
          <w:tab w:val="num" w:pos="720"/>
        </w:tabs>
        <w:spacing w:after="0" w:line="480" w:lineRule="auto"/>
        <w:ind w:left="0" w:firstLine="0"/>
        <w:rPr>
          <w:rFonts w:ascii="Times New Roman" w:eastAsia="Times New Roman" w:hAnsi="Times New Roman" w:cs="Times New Roman"/>
          <w:color w:val="auto"/>
          <w:sz w:val="24"/>
          <w:szCs w:val="24"/>
        </w:rPr>
      </w:pPr>
      <w:r w:rsidRPr="00E60124">
        <w:rPr>
          <w:rFonts w:ascii="Times New Roman" w:hAnsi="Times New Roman" w:cs="Times New Roman"/>
          <w:color w:val="auto"/>
          <w:spacing w:val="1"/>
          <w:sz w:val="24"/>
          <w:szCs w:val="24"/>
          <w:lang w:val="en-GB"/>
        </w:rPr>
        <w:tab/>
        <w:t xml:space="preserve">Reviewers evaluate manuscripts following </w:t>
      </w:r>
      <w:r w:rsidR="007D2EA7" w:rsidRPr="00E60124">
        <w:rPr>
          <w:rFonts w:ascii="Times New Roman" w:hAnsi="Times New Roman" w:cs="Times New Roman"/>
          <w:color w:val="auto"/>
          <w:spacing w:val="1"/>
          <w:sz w:val="24"/>
          <w:szCs w:val="24"/>
          <w:lang w:val="en-GB"/>
        </w:rPr>
        <w:t xml:space="preserve">journal </w:t>
      </w:r>
      <w:r w:rsidRPr="00E60124">
        <w:rPr>
          <w:rFonts w:ascii="Times New Roman" w:hAnsi="Times New Roman" w:cs="Times New Roman"/>
          <w:color w:val="auto"/>
          <w:spacing w:val="1"/>
          <w:sz w:val="24"/>
          <w:szCs w:val="24"/>
          <w:lang w:val="en-GB"/>
        </w:rPr>
        <w:t>guidelines</w:t>
      </w:r>
      <w:r w:rsidR="007D2EA7" w:rsidRPr="00E60124">
        <w:rPr>
          <w:rFonts w:ascii="Times New Roman" w:hAnsi="Times New Roman" w:cs="Times New Roman"/>
          <w:color w:val="auto"/>
          <w:spacing w:val="1"/>
          <w:sz w:val="24"/>
          <w:szCs w:val="24"/>
          <w:lang w:val="en-GB"/>
        </w:rPr>
        <w:t xml:space="preserve"> for authors</w:t>
      </w:r>
      <w:r w:rsidR="00B86526" w:rsidRPr="00E60124">
        <w:rPr>
          <w:rFonts w:ascii="Times New Roman" w:hAnsi="Times New Roman" w:cs="Times New Roman"/>
          <w:color w:val="auto"/>
          <w:spacing w:val="1"/>
          <w:sz w:val="24"/>
          <w:szCs w:val="24"/>
          <w:lang w:val="en-GB"/>
        </w:rPr>
        <w:t xml:space="preserve">. </w:t>
      </w:r>
      <w:r w:rsidR="007D2EA7" w:rsidRPr="00E60124">
        <w:rPr>
          <w:rFonts w:ascii="Times New Roman" w:hAnsi="Times New Roman" w:cs="Times New Roman"/>
          <w:color w:val="auto"/>
          <w:spacing w:val="1"/>
          <w:sz w:val="24"/>
          <w:szCs w:val="24"/>
          <w:lang w:val="en-GB"/>
        </w:rPr>
        <w:t>Submitting a 10</w:t>
      </w:r>
      <w:r w:rsidR="00EF3D49" w:rsidRPr="00E60124">
        <w:rPr>
          <w:rFonts w:ascii="Times New Roman" w:hAnsi="Times New Roman" w:cs="Times New Roman"/>
          <w:color w:val="auto"/>
          <w:spacing w:val="1"/>
          <w:sz w:val="24"/>
          <w:szCs w:val="24"/>
          <w:lang w:val="en-GB"/>
        </w:rPr>
        <w:t>-</w:t>
      </w:r>
      <w:r w:rsidR="007D2EA7" w:rsidRPr="00E60124">
        <w:rPr>
          <w:rFonts w:ascii="Times New Roman" w:hAnsi="Times New Roman" w:cs="Times New Roman"/>
          <w:color w:val="auto"/>
          <w:spacing w:val="1"/>
          <w:sz w:val="24"/>
          <w:szCs w:val="24"/>
          <w:lang w:val="en-GB"/>
        </w:rPr>
        <w:t>page</w:t>
      </w:r>
      <w:r w:rsidR="00EF3D49" w:rsidRPr="00E60124">
        <w:rPr>
          <w:rFonts w:ascii="Times New Roman" w:hAnsi="Times New Roman" w:cs="Times New Roman"/>
          <w:color w:val="auto"/>
          <w:spacing w:val="1"/>
          <w:sz w:val="24"/>
          <w:szCs w:val="24"/>
          <w:lang w:val="en-GB"/>
        </w:rPr>
        <w:t>,</w:t>
      </w:r>
      <w:r w:rsidRPr="00E60124">
        <w:rPr>
          <w:rFonts w:ascii="Times New Roman" w:hAnsi="Times New Roman" w:cs="Times New Roman"/>
          <w:color w:val="auto"/>
          <w:spacing w:val="1"/>
          <w:sz w:val="24"/>
          <w:szCs w:val="24"/>
          <w:lang w:val="en-GB"/>
        </w:rPr>
        <w:t xml:space="preserve"> </w:t>
      </w:r>
      <w:r w:rsidR="007D2EA7" w:rsidRPr="00E60124">
        <w:rPr>
          <w:rFonts w:ascii="Times New Roman" w:hAnsi="Times New Roman" w:cs="Times New Roman"/>
          <w:color w:val="auto"/>
          <w:spacing w:val="1"/>
          <w:sz w:val="24"/>
          <w:szCs w:val="24"/>
          <w:lang w:val="en-GB"/>
        </w:rPr>
        <w:t>single</w:t>
      </w:r>
      <w:r w:rsidR="00EF3D49" w:rsidRPr="00E60124">
        <w:rPr>
          <w:rFonts w:ascii="Times New Roman" w:hAnsi="Times New Roman" w:cs="Times New Roman"/>
          <w:color w:val="auto"/>
          <w:spacing w:val="1"/>
          <w:sz w:val="24"/>
          <w:szCs w:val="24"/>
          <w:lang w:val="en-GB"/>
        </w:rPr>
        <w:t>-</w:t>
      </w:r>
      <w:r w:rsidR="007D2EA7" w:rsidRPr="00E60124">
        <w:rPr>
          <w:rFonts w:ascii="Times New Roman" w:hAnsi="Times New Roman" w:cs="Times New Roman"/>
          <w:color w:val="auto"/>
          <w:spacing w:val="1"/>
          <w:sz w:val="24"/>
          <w:szCs w:val="24"/>
          <w:lang w:val="en-GB"/>
        </w:rPr>
        <w:t xml:space="preserve">spaced </w:t>
      </w:r>
      <w:r w:rsidRPr="00E60124">
        <w:rPr>
          <w:rFonts w:ascii="Times New Roman" w:hAnsi="Times New Roman" w:cs="Times New Roman"/>
          <w:color w:val="auto"/>
          <w:spacing w:val="1"/>
          <w:sz w:val="24"/>
          <w:szCs w:val="24"/>
          <w:lang w:val="en-GB"/>
        </w:rPr>
        <w:t>manuscript</w:t>
      </w:r>
      <w:r w:rsidR="007D2EA7" w:rsidRPr="00E60124">
        <w:rPr>
          <w:rFonts w:ascii="Times New Roman" w:hAnsi="Times New Roman" w:cs="Times New Roman"/>
          <w:color w:val="auto"/>
          <w:spacing w:val="1"/>
          <w:sz w:val="24"/>
          <w:szCs w:val="24"/>
          <w:lang w:val="en-GB"/>
        </w:rPr>
        <w:t xml:space="preserve"> when the identified guideline is </w:t>
      </w:r>
      <w:r w:rsidRPr="00E60124">
        <w:rPr>
          <w:rFonts w:ascii="Times New Roman" w:hAnsi="Times New Roman" w:cs="Times New Roman"/>
          <w:color w:val="auto"/>
          <w:spacing w:val="1"/>
          <w:sz w:val="24"/>
          <w:szCs w:val="24"/>
          <w:lang w:val="en-GB"/>
        </w:rPr>
        <w:t>10</w:t>
      </w:r>
      <w:r w:rsidR="007D2EA7" w:rsidRPr="00E60124">
        <w:rPr>
          <w:rFonts w:ascii="Times New Roman" w:hAnsi="Times New Roman" w:cs="Times New Roman"/>
          <w:color w:val="auto"/>
          <w:spacing w:val="1"/>
          <w:sz w:val="24"/>
          <w:szCs w:val="24"/>
          <w:lang w:val="en-GB"/>
        </w:rPr>
        <w:t>-12</w:t>
      </w:r>
      <w:r w:rsidRPr="00E60124">
        <w:rPr>
          <w:rFonts w:ascii="Times New Roman" w:hAnsi="Times New Roman" w:cs="Times New Roman"/>
          <w:color w:val="auto"/>
          <w:spacing w:val="1"/>
          <w:sz w:val="24"/>
          <w:szCs w:val="24"/>
          <w:lang w:val="en-GB"/>
        </w:rPr>
        <w:t xml:space="preserve"> pages</w:t>
      </w:r>
      <w:r w:rsidR="007D2EA7" w:rsidRPr="00E60124">
        <w:rPr>
          <w:rFonts w:ascii="Times New Roman" w:hAnsi="Times New Roman" w:cs="Times New Roman"/>
          <w:color w:val="auto"/>
          <w:spacing w:val="1"/>
          <w:sz w:val="24"/>
          <w:szCs w:val="24"/>
          <w:lang w:val="en-GB"/>
        </w:rPr>
        <w:t xml:space="preserve"> double</w:t>
      </w:r>
      <w:r w:rsidR="00EF3D49" w:rsidRPr="00E60124">
        <w:rPr>
          <w:rFonts w:ascii="Times New Roman" w:hAnsi="Times New Roman" w:cs="Times New Roman"/>
          <w:color w:val="auto"/>
          <w:spacing w:val="1"/>
          <w:sz w:val="24"/>
          <w:szCs w:val="24"/>
          <w:lang w:val="en-GB"/>
        </w:rPr>
        <w:t>-</w:t>
      </w:r>
      <w:r w:rsidR="007D2EA7" w:rsidRPr="00E60124">
        <w:rPr>
          <w:rFonts w:ascii="Times New Roman" w:hAnsi="Times New Roman" w:cs="Times New Roman"/>
          <w:color w:val="auto"/>
          <w:spacing w:val="1"/>
          <w:sz w:val="24"/>
          <w:szCs w:val="24"/>
          <w:lang w:val="en-GB"/>
        </w:rPr>
        <w:t xml:space="preserve">spaced is not appropriate. </w:t>
      </w:r>
      <w:r w:rsidRPr="00E60124">
        <w:rPr>
          <w:rFonts w:ascii="Times New Roman" w:eastAsia="Times New Roman" w:hAnsi="Times New Roman" w:cs="Times New Roman"/>
          <w:color w:val="auto"/>
          <w:sz w:val="24"/>
          <w:szCs w:val="24"/>
        </w:rPr>
        <w:t xml:space="preserve"> </w:t>
      </w:r>
      <w:r w:rsidR="00157C62" w:rsidRPr="00E60124">
        <w:rPr>
          <w:rFonts w:ascii="Times New Roman" w:eastAsia="Times New Roman" w:hAnsi="Times New Roman" w:cs="Times New Roman"/>
          <w:color w:val="auto"/>
          <w:sz w:val="24"/>
          <w:szCs w:val="24"/>
        </w:rPr>
        <w:t>In a close reading</w:t>
      </w:r>
      <w:r w:rsidR="00A77478" w:rsidRPr="00E60124">
        <w:rPr>
          <w:rFonts w:ascii="Times New Roman" w:eastAsia="Times New Roman" w:hAnsi="Times New Roman" w:cs="Times New Roman"/>
          <w:color w:val="auto"/>
          <w:sz w:val="24"/>
          <w:szCs w:val="24"/>
        </w:rPr>
        <w:t xml:space="preserve"> of the manuscript, r</w:t>
      </w:r>
      <w:r w:rsidR="00F37956" w:rsidRPr="00E60124">
        <w:rPr>
          <w:rFonts w:ascii="Times New Roman" w:eastAsia="Times New Roman" w:hAnsi="Times New Roman" w:cs="Times New Roman"/>
          <w:color w:val="auto"/>
          <w:sz w:val="24"/>
          <w:szCs w:val="24"/>
        </w:rPr>
        <w:t>eviewers are looking for the strengths of a manuscript</w:t>
      </w:r>
      <w:r w:rsidR="00157C62" w:rsidRPr="00E60124">
        <w:rPr>
          <w:rFonts w:ascii="Times New Roman" w:eastAsia="Times New Roman" w:hAnsi="Times New Roman" w:cs="Times New Roman"/>
          <w:color w:val="auto"/>
          <w:sz w:val="24"/>
          <w:szCs w:val="24"/>
        </w:rPr>
        <w:t xml:space="preserve"> and evaluating the merits of the work. </w:t>
      </w:r>
      <w:r w:rsidR="00E60124">
        <w:rPr>
          <w:rFonts w:ascii="Times New Roman" w:eastAsia="Times New Roman" w:hAnsi="Times New Roman" w:cs="Times New Roman"/>
          <w:color w:val="auto"/>
          <w:sz w:val="24"/>
          <w:szCs w:val="24"/>
        </w:rPr>
        <w:t>They</w:t>
      </w:r>
      <w:r w:rsidR="00157C62" w:rsidRPr="00E60124">
        <w:rPr>
          <w:rFonts w:ascii="Times New Roman" w:eastAsia="Times New Roman" w:hAnsi="Times New Roman" w:cs="Times New Roman"/>
          <w:color w:val="auto"/>
          <w:sz w:val="24"/>
          <w:szCs w:val="24"/>
        </w:rPr>
        <w:t xml:space="preserve"> are aware of concerns that may be evident in the writing, such as </w:t>
      </w:r>
      <w:r w:rsidR="00DD5FB4" w:rsidRPr="00E60124">
        <w:rPr>
          <w:rFonts w:ascii="Times New Roman" w:eastAsia="Times New Roman" w:hAnsi="Times New Roman" w:cs="Times New Roman"/>
          <w:color w:val="auto"/>
          <w:sz w:val="24"/>
          <w:szCs w:val="24"/>
        </w:rPr>
        <w:t xml:space="preserve">undeveloped aspects of the research design or a lack of alignment with research questions, and conclusions. </w:t>
      </w:r>
      <w:r w:rsidR="00CC3D9D" w:rsidRPr="00E60124">
        <w:rPr>
          <w:rFonts w:ascii="Times New Roman" w:eastAsia="Times New Roman" w:hAnsi="Times New Roman" w:cs="Times New Roman"/>
          <w:color w:val="auto"/>
          <w:sz w:val="24"/>
          <w:szCs w:val="24"/>
        </w:rPr>
        <w:t>Rev</w:t>
      </w:r>
      <w:r w:rsidR="00E60124">
        <w:rPr>
          <w:rFonts w:ascii="Times New Roman" w:eastAsia="Times New Roman" w:hAnsi="Times New Roman" w:cs="Times New Roman"/>
          <w:color w:val="auto"/>
          <w:sz w:val="24"/>
          <w:szCs w:val="24"/>
        </w:rPr>
        <w:t>ie</w:t>
      </w:r>
      <w:r w:rsidR="00CC3D9D" w:rsidRPr="00E60124">
        <w:rPr>
          <w:rFonts w:ascii="Times New Roman" w:eastAsia="Times New Roman" w:hAnsi="Times New Roman" w:cs="Times New Roman"/>
          <w:color w:val="auto"/>
          <w:sz w:val="24"/>
          <w:szCs w:val="24"/>
        </w:rPr>
        <w:t>wers also pay particular attention to the suitable of the article for publication based on the scope of the journal and the subject matter of the article.</w:t>
      </w:r>
      <w:r w:rsidR="007A4574" w:rsidRPr="007A4574">
        <w:rPr>
          <w:rFonts w:ascii="Times New Roman" w:eastAsia="Times New Roman" w:hAnsi="Times New Roman" w:cs="Times New Roman"/>
          <w:color w:val="auto"/>
          <w:sz w:val="24"/>
          <w:szCs w:val="24"/>
        </w:rPr>
        <w:t xml:space="preserve"> </w:t>
      </w:r>
    </w:p>
    <w:p w14:paraId="6F888490" w14:textId="51AA1EAA" w:rsidR="007A4574" w:rsidRDefault="007A4574" w:rsidP="007A4574">
      <w:pPr>
        <w:tabs>
          <w:tab w:val="num" w:pos="720"/>
        </w:tabs>
        <w:spacing w:after="0" w:line="48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t>Peer reviewers provide an important academic activity. It is a voluntary role; undertaken to provide service to their colleagues within the academy and specifically within their discipline. Peer reviewers serve their colleagues in three important ways: firstly, they view from within but provide a perspective from outside (they are experts in their disciplines, but as the peer review process is blind, they are looking at a paper objectively as ‘see’ from outside)</w:t>
      </w:r>
      <w:r w:rsidR="00C3394F">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commentRangeStart w:id="18"/>
      <w:r w:rsidR="00C3394F" w:rsidRPr="009A3761">
        <w:rPr>
          <w:rFonts w:ascii="Times New Roman" w:eastAsia="Times New Roman" w:hAnsi="Times New Roman" w:cs="Times New Roman"/>
          <w:color w:val="auto"/>
          <w:sz w:val="24"/>
          <w:szCs w:val="24"/>
          <w:highlight w:val="yellow"/>
        </w:rPr>
        <w:t>S</w:t>
      </w:r>
      <w:r w:rsidRPr="009A3761">
        <w:rPr>
          <w:rFonts w:ascii="Times New Roman" w:eastAsia="Times New Roman" w:hAnsi="Times New Roman" w:cs="Times New Roman"/>
          <w:color w:val="auto"/>
          <w:sz w:val="24"/>
          <w:szCs w:val="24"/>
          <w:highlight w:val="yellow"/>
        </w:rPr>
        <w:t>econdly</w:t>
      </w:r>
      <w:commentRangeEnd w:id="18"/>
      <w:r w:rsidR="00C3394F" w:rsidRPr="009A3761">
        <w:rPr>
          <w:rStyle w:val="CommentReference"/>
          <w:highlight w:val="yellow"/>
        </w:rPr>
        <w:commentReference w:id="18"/>
      </w:r>
      <w:r w:rsidRPr="009A3761">
        <w:rPr>
          <w:rFonts w:ascii="Times New Roman" w:eastAsia="Times New Roman" w:hAnsi="Times New Roman" w:cs="Times New Roman"/>
          <w:color w:val="auto"/>
          <w:sz w:val="24"/>
          <w:szCs w:val="24"/>
          <w:highlight w:val="yellow"/>
        </w:rPr>
        <w:t>, they act</w:t>
      </w:r>
      <w:r>
        <w:rPr>
          <w:rFonts w:ascii="Times New Roman" w:eastAsia="Times New Roman" w:hAnsi="Times New Roman" w:cs="Times New Roman"/>
          <w:color w:val="auto"/>
          <w:sz w:val="24"/>
          <w:szCs w:val="24"/>
        </w:rPr>
        <w:t xml:space="preserve"> as mentors through providing constructive feedback on academic work (they help us to make our papers stronger)</w:t>
      </w:r>
      <w:r w:rsidR="0035129B">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00C3394F" w:rsidRPr="0035129B">
        <w:rPr>
          <w:rFonts w:ascii="Times New Roman" w:eastAsia="Times New Roman" w:hAnsi="Times New Roman" w:cs="Times New Roman"/>
          <w:color w:val="auto"/>
          <w:sz w:val="24"/>
          <w:szCs w:val="24"/>
          <w:highlight w:val="yellow"/>
        </w:rPr>
        <w:t>F</w:t>
      </w:r>
      <w:r w:rsidRPr="0035129B">
        <w:rPr>
          <w:rFonts w:ascii="Times New Roman" w:eastAsia="Times New Roman" w:hAnsi="Times New Roman" w:cs="Times New Roman"/>
          <w:color w:val="auto"/>
          <w:sz w:val="24"/>
          <w:szCs w:val="24"/>
          <w:highlight w:val="yellow"/>
        </w:rPr>
        <w:t>inally</w:t>
      </w:r>
      <w:r w:rsidR="00AD2378" w:rsidRPr="0035129B">
        <w:rPr>
          <w:rFonts w:ascii="Times New Roman" w:eastAsia="Times New Roman" w:hAnsi="Times New Roman" w:cs="Times New Roman"/>
          <w:color w:val="auto"/>
          <w:sz w:val="24"/>
          <w:szCs w:val="24"/>
          <w:highlight w:val="yellow"/>
        </w:rPr>
        <w:t>,</w:t>
      </w:r>
      <w:r w:rsidRPr="0035129B">
        <w:rPr>
          <w:rFonts w:ascii="Times New Roman" w:eastAsia="Times New Roman" w:hAnsi="Times New Roman" w:cs="Times New Roman"/>
          <w:color w:val="auto"/>
          <w:sz w:val="24"/>
          <w:szCs w:val="24"/>
          <w:highlight w:val="yellow"/>
        </w:rPr>
        <w:t xml:space="preserve"> reviewers</w:t>
      </w:r>
      <w:r>
        <w:rPr>
          <w:rFonts w:ascii="Times New Roman" w:eastAsia="Times New Roman" w:hAnsi="Times New Roman" w:cs="Times New Roman"/>
          <w:color w:val="auto"/>
          <w:sz w:val="24"/>
          <w:szCs w:val="24"/>
        </w:rPr>
        <w:t xml:space="preserve"> act as quality gatekeepers (a service from which we all benefit as the integrity of our disciplines and reputations are enhanced by this process)</w:t>
      </w:r>
      <w:r w:rsidR="00AD2378">
        <w:rPr>
          <w:rFonts w:ascii="Times New Roman" w:eastAsia="Times New Roman" w:hAnsi="Times New Roman" w:cs="Times New Roman"/>
          <w:color w:val="auto"/>
          <w:sz w:val="24"/>
          <w:szCs w:val="24"/>
        </w:rPr>
        <w:t>.</w:t>
      </w:r>
    </w:p>
    <w:p w14:paraId="63526DEA" w14:textId="1936F0E3" w:rsidR="007A4574" w:rsidRDefault="007A4574" w:rsidP="007A4574">
      <w:pPr>
        <w:tabs>
          <w:tab w:val="num" w:pos="720"/>
        </w:tabs>
        <w:spacing w:after="0" w:line="48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t xml:space="preserve">With regards to the reviewers’ functions, it is important to remember that reviewers are also </w:t>
      </w:r>
      <w:r w:rsidRPr="009A3761">
        <w:rPr>
          <w:rFonts w:ascii="Times New Roman" w:eastAsia="Times New Roman" w:hAnsi="Times New Roman" w:cs="Times New Roman"/>
          <w:color w:val="auto"/>
          <w:sz w:val="24"/>
          <w:szCs w:val="24"/>
          <w:highlight w:val="yellow"/>
        </w:rPr>
        <w:t>authors</w:t>
      </w:r>
      <w:r w:rsidR="008B1125" w:rsidRPr="009A3761">
        <w:rPr>
          <w:rFonts w:ascii="Times New Roman" w:eastAsia="Times New Roman" w:hAnsi="Times New Roman" w:cs="Times New Roman"/>
          <w:color w:val="auto"/>
          <w:sz w:val="24"/>
          <w:szCs w:val="24"/>
          <w:highlight w:val="yellow"/>
        </w:rPr>
        <w:t>.</w:t>
      </w:r>
      <w:r w:rsidRPr="009A3761">
        <w:rPr>
          <w:rFonts w:ascii="Times New Roman" w:eastAsia="Times New Roman" w:hAnsi="Times New Roman" w:cs="Times New Roman"/>
          <w:color w:val="auto"/>
          <w:sz w:val="24"/>
          <w:szCs w:val="24"/>
          <w:highlight w:val="yellow"/>
        </w:rPr>
        <w:t xml:space="preserve"> </w:t>
      </w:r>
      <w:r w:rsidR="008B1125" w:rsidRPr="009A3761">
        <w:rPr>
          <w:rFonts w:ascii="Times New Roman" w:eastAsia="Times New Roman" w:hAnsi="Times New Roman" w:cs="Times New Roman"/>
          <w:color w:val="auto"/>
          <w:sz w:val="24"/>
          <w:szCs w:val="24"/>
          <w:highlight w:val="yellow"/>
        </w:rPr>
        <w:t>T</w:t>
      </w:r>
      <w:r w:rsidRPr="009A3761">
        <w:rPr>
          <w:rFonts w:ascii="Times New Roman" w:eastAsia="Times New Roman" w:hAnsi="Times New Roman" w:cs="Times New Roman"/>
          <w:color w:val="auto"/>
          <w:sz w:val="24"/>
          <w:szCs w:val="24"/>
          <w:highlight w:val="yellow"/>
        </w:rPr>
        <w:t>hey have</w:t>
      </w:r>
      <w:r>
        <w:rPr>
          <w:rFonts w:ascii="Times New Roman" w:eastAsia="Times New Roman" w:hAnsi="Times New Roman" w:cs="Times New Roman"/>
          <w:color w:val="auto"/>
          <w:sz w:val="24"/>
          <w:szCs w:val="24"/>
        </w:rPr>
        <w:t xml:space="preserve"> </w:t>
      </w:r>
      <w:commentRangeStart w:id="19"/>
      <w:r>
        <w:rPr>
          <w:rFonts w:ascii="Times New Roman" w:eastAsia="Times New Roman" w:hAnsi="Times New Roman" w:cs="Times New Roman"/>
          <w:color w:val="auto"/>
          <w:sz w:val="24"/>
          <w:szCs w:val="24"/>
        </w:rPr>
        <w:t>been</w:t>
      </w:r>
      <w:commentRangeEnd w:id="19"/>
      <w:r w:rsidR="009A3761">
        <w:rPr>
          <w:rStyle w:val="CommentReference"/>
        </w:rPr>
        <w:commentReference w:id="19"/>
      </w:r>
      <w:r>
        <w:rPr>
          <w:rFonts w:ascii="Times New Roman" w:eastAsia="Times New Roman" w:hAnsi="Times New Roman" w:cs="Times New Roman"/>
          <w:color w:val="auto"/>
          <w:sz w:val="24"/>
          <w:szCs w:val="24"/>
        </w:rPr>
        <w:t xml:space="preserve"> in the same position as you; they know what has been invested in a piece of academic work, and the anxieties most of us experience knowing our work is the subject of critique. It is therefore important to remember that peer review feedback must be recognized as a constructive and not destructive exercise. A reviewer may make a suggestion to revise a passage or seek clarification of a concept or point (clarification is especially critical in the theoretical passages and in theoretical papers). Overall, the reviewer’s main objective is service to their peers and their academic discipline</w:t>
      </w:r>
      <w:r w:rsidR="00AD2378" w:rsidRPr="0086649A">
        <w:rPr>
          <w:rFonts w:ascii="Times New Roman" w:eastAsia="Times New Roman" w:hAnsi="Times New Roman" w:cs="Times New Roman"/>
          <w:color w:val="auto"/>
          <w:sz w:val="24"/>
          <w:szCs w:val="24"/>
          <w:highlight w:val="yellow"/>
        </w:rPr>
        <w:t>.</w:t>
      </w:r>
      <w:r w:rsidRPr="0086649A">
        <w:rPr>
          <w:rFonts w:ascii="Times New Roman" w:eastAsia="Times New Roman" w:hAnsi="Times New Roman" w:cs="Times New Roman"/>
          <w:color w:val="auto"/>
          <w:sz w:val="24"/>
          <w:szCs w:val="24"/>
          <w:highlight w:val="yellow"/>
        </w:rPr>
        <w:t xml:space="preserve"> </w:t>
      </w:r>
      <w:r w:rsidR="00AD2378" w:rsidRPr="0086649A">
        <w:rPr>
          <w:rFonts w:ascii="Times New Roman" w:eastAsia="Times New Roman" w:hAnsi="Times New Roman" w:cs="Times New Roman"/>
          <w:color w:val="auto"/>
          <w:sz w:val="24"/>
          <w:szCs w:val="24"/>
          <w:highlight w:val="yellow"/>
        </w:rPr>
        <w:t>I</w:t>
      </w:r>
      <w:r w:rsidRPr="0086649A">
        <w:rPr>
          <w:rFonts w:ascii="Times New Roman" w:eastAsia="Times New Roman" w:hAnsi="Times New Roman" w:cs="Times New Roman"/>
          <w:color w:val="auto"/>
          <w:sz w:val="24"/>
          <w:szCs w:val="24"/>
          <w:highlight w:val="yellow"/>
        </w:rPr>
        <w:t>t is</w:t>
      </w:r>
      <w:r>
        <w:rPr>
          <w:rFonts w:ascii="Times New Roman" w:eastAsia="Times New Roman" w:hAnsi="Times New Roman" w:cs="Times New Roman"/>
          <w:color w:val="auto"/>
          <w:sz w:val="24"/>
          <w:szCs w:val="24"/>
        </w:rPr>
        <w:t xml:space="preserve"> therefore recommended that feedback and suggestions for revisions to authors are taken in the light of the intent. </w:t>
      </w:r>
    </w:p>
    <w:p w14:paraId="58829BC6" w14:textId="77777777" w:rsidR="001D1AA4" w:rsidRPr="00FF1535" w:rsidRDefault="001D1AA4" w:rsidP="001D1AA4">
      <w:pPr>
        <w:spacing w:after="0" w:line="480" w:lineRule="auto"/>
        <w:jc w:val="center"/>
        <w:rPr>
          <w:rFonts w:ascii="Times New Roman" w:hAnsi="Times New Roman" w:cs="Times New Roman"/>
          <w:b/>
          <w:color w:val="auto"/>
          <w:sz w:val="24"/>
          <w:szCs w:val="24"/>
        </w:rPr>
      </w:pPr>
      <w:r w:rsidRPr="00FF1535">
        <w:rPr>
          <w:rFonts w:ascii="Times New Roman" w:hAnsi="Times New Roman" w:cs="Times New Roman"/>
          <w:b/>
          <w:color w:val="auto"/>
          <w:sz w:val="24"/>
          <w:szCs w:val="24"/>
        </w:rPr>
        <w:t>Community of Practice</w:t>
      </w:r>
    </w:p>
    <w:p w14:paraId="24A4DE39" w14:textId="77777777" w:rsidR="00534EB8" w:rsidRDefault="00CB4113" w:rsidP="001D1AA4">
      <w:pPr>
        <w:tabs>
          <w:tab w:val="num" w:pos="720"/>
        </w:tabs>
        <w:spacing w:after="0" w:line="480" w:lineRule="auto"/>
        <w:ind w:firstLine="710"/>
        <w:rPr>
          <w:rFonts w:ascii="Times New Roman" w:hAnsi="Times New Roman" w:cs="Times New Roman"/>
          <w:sz w:val="24"/>
          <w:szCs w:val="24"/>
        </w:rPr>
      </w:pPr>
      <w:r w:rsidRPr="00CB4113">
        <w:rPr>
          <w:rFonts w:ascii="Times New Roman" w:hAnsi="Times New Roman" w:cs="Times New Roman"/>
          <w:sz w:val="24"/>
          <w:szCs w:val="24"/>
        </w:rPr>
        <w:t xml:space="preserve">Wenger, </w:t>
      </w:r>
      <w:proofErr w:type="spellStart"/>
      <w:r w:rsidRPr="00CB4113">
        <w:rPr>
          <w:rFonts w:ascii="Times New Roman" w:hAnsi="Times New Roman" w:cs="Times New Roman"/>
          <w:sz w:val="24"/>
          <w:szCs w:val="24"/>
        </w:rPr>
        <w:t>Trayner</w:t>
      </w:r>
      <w:proofErr w:type="spellEnd"/>
      <w:r w:rsidRPr="00CB4113">
        <w:rPr>
          <w:rFonts w:ascii="Times New Roman" w:hAnsi="Times New Roman" w:cs="Times New Roman"/>
          <w:sz w:val="24"/>
          <w:szCs w:val="24"/>
        </w:rPr>
        <w:t xml:space="preserve">, and de </w:t>
      </w:r>
      <w:proofErr w:type="spellStart"/>
      <w:r w:rsidRPr="00CB4113">
        <w:rPr>
          <w:rFonts w:ascii="Times New Roman" w:hAnsi="Times New Roman" w:cs="Times New Roman"/>
          <w:sz w:val="24"/>
          <w:szCs w:val="24"/>
        </w:rPr>
        <w:t>Laat</w:t>
      </w:r>
      <w:proofErr w:type="spellEnd"/>
      <w:r w:rsidRPr="00CB4113">
        <w:rPr>
          <w:rFonts w:ascii="Times New Roman" w:hAnsi="Times New Roman" w:cs="Times New Roman"/>
          <w:sz w:val="24"/>
          <w:szCs w:val="24"/>
        </w:rPr>
        <w:t xml:space="preserve"> (2011) defined a Community of Practice </w:t>
      </w:r>
      <w:r w:rsidR="00655643">
        <w:rPr>
          <w:rFonts w:ascii="Times New Roman" w:hAnsi="Times New Roman" w:cs="Times New Roman"/>
          <w:sz w:val="24"/>
          <w:szCs w:val="24"/>
        </w:rPr>
        <w:t>(</w:t>
      </w:r>
      <w:proofErr w:type="spellStart"/>
      <w:r w:rsidR="00655643">
        <w:rPr>
          <w:rFonts w:ascii="Times New Roman" w:hAnsi="Times New Roman" w:cs="Times New Roman"/>
          <w:sz w:val="24"/>
          <w:szCs w:val="24"/>
        </w:rPr>
        <w:t>CoP</w:t>
      </w:r>
      <w:proofErr w:type="spellEnd"/>
      <w:r w:rsidR="00655643">
        <w:rPr>
          <w:rFonts w:ascii="Times New Roman" w:hAnsi="Times New Roman" w:cs="Times New Roman"/>
          <w:sz w:val="24"/>
          <w:szCs w:val="24"/>
        </w:rPr>
        <w:t xml:space="preserve">) </w:t>
      </w:r>
      <w:r w:rsidRPr="00CB4113">
        <w:rPr>
          <w:rFonts w:ascii="Times New Roman" w:hAnsi="Times New Roman" w:cs="Times New Roman"/>
          <w:sz w:val="24"/>
          <w:szCs w:val="24"/>
        </w:rPr>
        <w:t xml:space="preserve">as a “learning partnership among people who find it useful to learn from and with each other about a particular domain. They use each other’s </w:t>
      </w:r>
      <w:proofErr w:type="spellStart"/>
      <w:r w:rsidRPr="00CB4113">
        <w:rPr>
          <w:rFonts w:ascii="Times New Roman" w:hAnsi="Times New Roman" w:cs="Times New Roman"/>
          <w:sz w:val="24"/>
          <w:szCs w:val="24"/>
        </w:rPr>
        <w:t>experie</w:t>
      </w:r>
      <w:proofErr w:type="spellEnd"/>
    </w:p>
    <w:p w14:paraId="259EEF4C" w14:textId="6FEAFAD0" w:rsidR="001D1AA4" w:rsidRPr="00CB4113" w:rsidRDefault="00CB4113" w:rsidP="001D1AA4">
      <w:pPr>
        <w:tabs>
          <w:tab w:val="num" w:pos="720"/>
        </w:tabs>
        <w:spacing w:after="0" w:line="480" w:lineRule="auto"/>
        <w:ind w:firstLine="710"/>
        <w:rPr>
          <w:rFonts w:ascii="Times New Roman" w:hAnsi="Times New Roman" w:cs="Times New Roman"/>
          <w:color w:val="auto"/>
          <w:sz w:val="24"/>
          <w:szCs w:val="24"/>
          <w:lang w:val="en-GB"/>
        </w:rPr>
      </w:pPr>
      <w:proofErr w:type="spellStart"/>
      <w:proofErr w:type="gramStart"/>
      <w:r w:rsidRPr="00CB4113">
        <w:rPr>
          <w:rFonts w:ascii="Times New Roman" w:hAnsi="Times New Roman" w:cs="Times New Roman"/>
          <w:sz w:val="24"/>
          <w:szCs w:val="24"/>
        </w:rPr>
        <w:t>nce</w:t>
      </w:r>
      <w:proofErr w:type="spellEnd"/>
      <w:proofErr w:type="gramEnd"/>
      <w:r w:rsidRPr="00CB4113">
        <w:rPr>
          <w:rFonts w:ascii="Times New Roman" w:hAnsi="Times New Roman" w:cs="Times New Roman"/>
          <w:sz w:val="24"/>
          <w:szCs w:val="24"/>
        </w:rPr>
        <w:t xml:space="preserve"> of practice as a learning resource” (p. 9). One example of </w:t>
      </w:r>
      <w:r w:rsidR="00DF2397">
        <w:rPr>
          <w:rFonts w:ascii="Times New Roman" w:hAnsi="Times New Roman" w:cs="Times New Roman"/>
          <w:sz w:val="24"/>
          <w:szCs w:val="24"/>
        </w:rPr>
        <w:t xml:space="preserve">a </w:t>
      </w:r>
      <w:proofErr w:type="spellStart"/>
      <w:r w:rsidR="00655643">
        <w:rPr>
          <w:rFonts w:ascii="Times New Roman" w:hAnsi="Times New Roman" w:cs="Times New Roman"/>
          <w:sz w:val="24"/>
          <w:szCs w:val="24"/>
        </w:rPr>
        <w:t>CoP</w:t>
      </w:r>
      <w:proofErr w:type="spellEnd"/>
      <w:r w:rsidR="00655643">
        <w:rPr>
          <w:rFonts w:ascii="Times New Roman" w:hAnsi="Times New Roman" w:cs="Times New Roman"/>
          <w:sz w:val="24"/>
          <w:szCs w:val="24"/>
        </w:rPr>
        <w:t xml:space="preserve"> </w:t>
      </w:r>
      <w:r w:rsidRPr="00CB4113">
        <w:rPr>
          <w:rFonts w:ascii="Times New Roman" w:hAnsi="Times New Roman" w:cs="Times New Roman"/>
          <w:sz w:val="24"/>
          <w:szCs w:val="24"/>
        </w:rPr>
        <w:t xml:space="preserve">is </w:t>
      </w:r>
      <w:r w:rsidR="00DF2397">
        <w:rPr>
          <w:rFonts w:ascii="Times New Roman" w:hAnsi="Times New Roman" w:cs="Times New Roman"/>
          <w:sz w:val="24"/>
          <w:szCs w:val="24"/>
        </w:rPr>
        <w:t xml:space="preserve">a </w:t>
      </w:r>
      <w:r w:rsidRPr="00CB4113">
        <w:rPr>
          <w:rFonts w:ascii="Times New Roman" w:hAnsi="Times New Roman" w:cs="Times New Roman"/>
          <w:color w:val="auto"/>
          <w:spacing w:val="1"/>
          <w:sz w:val="24"/>
          <w:szCs w:val="24"/>
          <w:lang w:val="en-GB"/>
        </w:rPr>
        <w:t>f</w:t>
      </w:r>
      <w:r w:rsidR="001D1AA4" w:rsidRPr="00CB4113">
        <w:rPr>
          <w:rFonts w:ascii="Times New Roman" w:hAnsi="Times New Roman" w:cs="Times New Roman"/>
          <w:color w:val="auto"/>
          <w:spacing w:val="1"/>
          <w:sz w:val="24"/>
          <w:szCs w:val="24"/>
          <w:lang w:val="en-GB"/>
        </w:rPr>
        <w:t>aculty writing group</w:t>
      </w:r>
      <w:r w:rsidRPr="00CB4113">
        <w:rPr>
          <w:rFonts w:ascii="Times New Roman" w:hAnsi="Times New Roman" w:cs="Times New Roman"/>
          <w:color w:val="auto"/>
          <w:spacing w:val="1"/>
          <w:sz w:val="24"/>
          <w:szCs w:val="24"/>
          <w:lang w:val="en-GB"/>
        </w:rPr>
        <w:t>. Such groups</w:t>
      </w:r>
      <w:r w:rsidR="001D1AA4" w:rsidRPr="00CB4113">
        <w:rPr>
          <w:rFonts w:ascii="Times New Roman" w:hAnsi="Times New Roman" w:cs="Times New Roman"/>
          <w:color w:val="auto"/>
          <w:spacing w:val="1"/>
          <w:sz w:val="24"/>
          <w:szCs w:val="24"/>
          <w:lang w:val="en-GB"/>
        </w:rPr>
        <w:t xml:space="preserve"> provide mutual support in the publication process (</w:t>
      </w:r>
      <w:r w:rsidR="001D1AA4" w:rsidRPr="00CB4113">
        <w:rPr>
          <w:rFonts w:ascii="Times New Roman" w:hAnsi="Times New Roman" w:cs="Times New Roman"/>
          <w:color w:val="auto"/>
          <w:sz w:val="24"/>
          <w:szCs w:val="24"/>
          <w:shd w:val="clear" w:color="auto" w:fill="FFFFFF"/>
        </w:rPr>
        <w:t xml:space="preserve">Brandon, </w:t>
      </w:r>
      <w:r w:rsidR="00DF2397">
        <w:rPr>
          <w:rFonts w:ascii="Times New Roman" w:hAnsi="Times New Roman" w:cs="Times New Roman"/>
          <w:color w:val="auto"/>
          <w:sz w:val="24"/>
          <w:szCs w:val="24"/>
          <w:shd w:val="clear" w:color="auto" w:fill="FFFFFF"/>
        </w:rPr>
        <w:t>et al.</w:t>
      </w:r>
      <w:r w:rsidR="001D1AA4" w:rsidRPr="00CB4113">
        <w:rPr>
          <w:rFonts w:ascii="Times New Roman" w:hAnsi="Times New Roman" w:cs="Times New Roman"/>
          <w:color w:val="auto"/>
          <w:sz w:val="24"/>
          <w:szCs w:val="24"/>
          <w:shd w:val="clear" w:color="auto" w:fill="FFFFFF"/>
        </w:rPr>
        <w:t>, 2015</w:t>
      </w:r>
      <w:r w:rsidRPr="00CB4113">
        <w:rPr>
          <w:rFonts w:ascii="Times New Roman" w:hAnsi="Times New Roman" w:cs="Times New Roman"/>
          <w:color w:val="auto"/>
          <w:sz w:val="24"/>
          <w:szCs w:val="24"/>
          <w:shd w:val="clear" w:color="auto" w:fill="FFFFFF"/>
        </w:rPr>
        <w:t>;</w:t>
      </w:r>
      <w:r w:rsidRPr="00CB4113">
        <w:rPr>
          <w:rFonts w:ascii="Times New Roman" w:hAnsi="Times New Roman" w:cs="Times New Roman"/>
          <w:color w:val="222222"/>
          <w:sz w:val="24"/>
          <w:szCs w:val="24"/>
          <w:shd w:val="clear" w:color="auto" w:fill="FFFFFF"/>
        </w:rPr>
        <w:t xml:space="preserve"> Kent, Berry, </w:t>
      </w:r>
      <w:proofErr w:type="spellStart"/>
      <w:r w:rsidRPr="00CB4113">
        <w:rPr>
          <w:rFonts w:ascii="Times New Roman" w:hAnsi="Times New Roman" w:cs="Times New Roman"/>
          <w:color w:val="222222"/>
          <w:sz w:val="24"/>
          <w:szCs w:val="24"/>
          <w:shd w:val="clear" w:color="auto" w:fill="FFFFFF"/>
        </w:rPr>
        <w:t>Budds</w:t>
      </w:r>
      <w:proofErr w:type="spellEnd"/>
      <w:r w:rsidRPr="00CB4113">
        <w:rPr>
          <w:rFonts w:ascii="Times New Roman" w:hAnsi="Times New Roman" w:cs="Times New Roman"/>
          <w:color w:val="222222"/>
          <w:sz w:val="24"/>
          <w:szCs w:val="24"/>
          <w:shd w:val="clear" w:color="auto" w:fill="FFFFFF"/>
        </w:rPr>
        <w:t>, Skipper, &amp; Williams, 2017</w:t>
      </w:r>
      <w:r w:rsidR="001D1AA4" w:rsidRPr="00CB4113">
        <w:rPr>
          <w:rFonts w:ascii="Times New Roman" w:hAnsi="Times New Roman" w:cs="Times New Roman"/>
          <w:color w:val="auto"/>
          <w:sz w:val="24"/>
          <w:szCs w:val="24"/>
          <w:shd w:val="clear" w:color="auto" w:fill="FFFFFF"/>
        </w:rPr>
        <w:t>)</w:t>
      </w:r>
      <w:r w:rsidR="00CD2653">
        <w:rPr>
          <w:rFonts w:ascii="Times New Roman" w:hAnsi="Times New Roman" w:cs="Times New Roman"/>
          <w:color w:val="auto"/>
          <w:sz w:val="24"/>
          <w:szCs w:val="24"/>
          <w:shd w:val="clear" w:color="auto" w:fill="FFFFFF"/>
        </w:rPr>
        <w:t xml:space="preserve"> by allowing group members to negotiate ideas, navigate the writing process with others, and resolve challenges that may arise. </w:t>
      </w:r>
      <w:r w:rsidR="00AF1318">
        <w:rPr>
          <w:rFonts w:ascii="Times New Roman" w:hAnsi="Times New Roman" w:cs="Times New Roman"/>
          <w:color w:val="auto"/>
          <w:sz w:val="24"/>
          <w:szCs w:val="24"/>
          <w:shd w:val="clear" w:color="auto" w:fill="FFFFFF"/>
        </w:rPr>
        <w:t>I</w:t>
      </w:r>
      <w:r w:rsidR="001D1AA4" w:rsidRPr="00CB4113">
        <w:rPr>
          <w:rFonts w:ascii="Times New Roman" w:hAnsi="Times New Roman" w:cs="Times New Roman"/>
          <w:color w:val="auto"/>
          <w:sz w:val="24"/>
          <w:szCs w:val="24"/>
          <w:shd w:val="clear" w:color="auto" w:fill="FFFFFF"/>
        </w:rPr>
        <w:t xml:space="preserve">ntroducing the possibility of a </w:t>
      </w:r>
      <w:proofErr w:type="spellStart"/>
      <w:r w:rsidR="00655643">
        <w:rPr>
          <w:rFonts w:ascii="Times New Roman" w:hAnsi="Times New Roman" w:cs="Times New Roman"/>
          <w:color w:val="auto"/>
          <w:sz w:val="24"/>
          <w:szCs w:val="24"/>
          <w:shd w:val="clear" w:color="auto" w:fill="FFFFFF"/>
        </w:rPr>
        <w:t>CoP</w:t>
      </w:r>
      <w:proofErr w:type="spellEnd"/>
      <w:r w:rsidR="00655643">
        <w:rPr>
          <w:rFonts w:ascii="Times New Roman" w:hAnsi="Times New Roman" w:cs="Times New Roman"/>
          <w:color w:val="auto"/>
          <w:sz w:val="24"/>
          <w:szCs w:val="24"/>
          <w:shd w:val="clear" w:color="auto" w:fill="FFFFFF"/>
        </w:rPr>
        <w:t xml:space="preserve"> </w:t>
      </w:r>
      <w:r w:rsidR="00CC3D9D">
        <w:rPr>
          <w:rFonts w:ascii="Times New Roman" w:hAnsi="Times New Roman" w:cs="Times New Roman"/>
          <w:color w:val="auto"/>
          <w:sz w:val="24"/>
          <w:szCs w:val="24"/>
          <w:shd w:val="clear" w:color="auto" w:fill="FFFFFF"/>
        </w:rPr>
        <w:t>provided</w:t>
      </w:r>
      <w:r w:rsidR="001D1AA4" w:rsidRPr="00CB4113">
        <w:rPr>
          <w:rFonts w:ascii="Times New Roman" w:hAnsi="Times New Roman" w:cs="Times New Roman"/>
          <w:color w:val="auto"/>
          <w:sz w:val="24"/>
          <w:szCs w:val="24"/>
          <w:shd w:val="clear" w:color="auto" w:fill="FFFFFF"/>
        </w:rPr>
        <w:t xml:space="preserve"> a strategy for participants to discuss the process of writing in a nonthreatening environment. The acquisition of ‘know how’ through conversations with colleagues was anticipated.</w:t>
      </w:r>
      <w:r w:rsidRPr="00CB4113">
        <w:rPr>
          <w:rFonts w:ascii="Times New Roman" w:hAnsi="Times New Roman" w:cs="Times New Roman"/>
          <w:color w:val="auto"/>
          <w:sz w:val="24"/>
          <w:szCs w:val="24"/>
          <w:shd w:val="clear" w:color="auto" w:fill="FFFFFF"/>
        </w:rPr>
        <w:t xml:space="preserve"> </w:t>
      </w:r>
      <w:r w:rsidRPr="00CB4113">
        <w:rPr>
          <w:rFonts w:ascii="Times New Roman" w:hAnsi="Times New Roman" w:cs="Times New Roman"/>
          <w:color w:val="222222"/>
          <w:sz w:val="24"/>
          <w:szCs w:val="24"/>
          <w:shd w:val="clear" w:color="auto" w:fill="FFFFFF"/>
        </w:rPr>
        <w:t>Kent</w:t>
      </w:r>
      <w:r w:rsidR="00AF1318">
        <w:rPr>
          <w:rFonts w:ascii="Times New Roman" w:hAnsi="Times New Roman" w:cs="Times New Roman"/>
          <w:color w:val="222222"/>
          <w:sz w:val="24"/>
          <w:szCs w:val="24"/>
          <w:shd w:val="clear" w:color="auto" w:fill="FFFFFF"/>
        </w:rPr>
        <w:t xml:space="preserve"> et al. </w:t>
      </w:r>
      <w:r w:rsidRPr="00CB4113">
        <w:rPr>
          <w:rFonts w:ascii="Times New Roman" w:hAnsi="Times New Roman" w:cs="Times New Roman"/>
          <w:color w:val="222222"/>
          <w:sz w:val="24"/>
          <w:szCs w:val="24"/>
          <w:shd w:val="clear" w:color="auto" w:fill="FFFFFF"/>
        </w:rPr>
        <w:t>(2017) suggested that the success of such communities is based on three factors: a formal structure, co-located writing in a shared space, and conversation among peers. Bringing individuals together will advance the collective understanding of the writing and publication process.</w:t>
      </w:r>
    </w:p>
    <w:p w14:paraId="5D4F0475" w14:textId="77777777" w:rsidR="00AA02EC" w:rsidRPr="00CB4113" w:rsidRDefault="00AA02EC" w:rsidP="00C938CD">
      <w:pPr>
        <w:tabs>
          <w:tab w:val="num" w:pos="720"/>
        </w:tabs>
        <w:spacing w:after="0" w:line="480" w:lineRule="auto"/>
        <w:jc w:val="center"/>
        <w:rPr>
          <w:rFonts w:ascii="Times New Roman" w:eastAsia="Times New Roman" w:hAnsi="Times New Roman" w:cs="Times New Roman"/>
          <w:b/>
          <w:color w:val="auto"/>
          <w:sz w:val="24"/>
          <w:szCs w:val="24"/>
        </w:rPr>
      </w:pPr>
      <w:r w:rsidRPr="00CB4113">
        <w:rPr>
          <w:rFonts w:ascii="Times New Roman" w:eastAsia="Times New Roman" w:hAnsi="Times New Roman" w:cs="Times New Roman"/>
          <w:b/>
          <w:color w:val="auto"/>
          <w:sz w:val="24"/>
          <w:szCs w:val="24"/>
        </w:rPr>
        <w:t>Limitations</w:t>
      </w:r>
    </w:p>
    <w:p w14:paraId="50A94567" w14:textId="7AF0C1F0" w:rsidR="00AA02EC" w:rsidRPr="00CC3D9D" w:rsidRDefault="00AA02EC" w:rsidP="00CC3D9D">
      <w:pPr>
        <w:tabs>
          <w:tab w:val="num" w:pos="720"/>
        </w:tabs>
        <w:spacing w:after="0" w:line="480" w:lineRule="auto"/>
        <w:rPr>
          <w:rFonts w:ascii="Times New Roman" w:eastAsia="Times New Roman" w:hAnsi="Times New Roman" w:cs="Times New Roman"/>
          <w:strike/>
          <w:color w:val="auto"/>
          <w:sz w:val="24"/>
          <w:szCs w:val="24"/>
        </w:rPr>
      </w:pPr>
      <w:r w:rsidRPr="00CB4113">
        <w:rPr>
          <w:rFonts w:ascii="Times New Roman" w:eastAsia="Times New Roman" w:hAnsi="Times New Roman" w:cs="Times New Roman"/>
          <w:color w:val="auto"/>
          <w:sz w:val="24"/>
          <w:szCs w:val="24"/>
        </w:rPr>
        <w:tab/>
      </w:r>
      <w:r w:rsidRPr="00CB4113">
        <w:rPr>
          <w:rFonts w:ascii="Times New Roman" w:eastAsia="Times New Roman" w:hAnsi="Times New Roman" w:cs="Times New Roman"/>
          <w:color w:val="auto"/>
          <w:sz w:val="24"/>
          <w:szCs w:val="24"/>
        </w:rPr>
        <w:tab/>
        <w:t>The 45</w:t>
      </w:r>
      <w:r w:rsidR="00DF2397">
        <w:rPr>
          <w:rFonts w:ascii="Times New Roman" w:eastAsia="Times New Roman" w:hAnsi="Times New Roman" w:cs="Times New Roman"/>
          <w:color w:val="auto"/>
          <w:sz w:val="24"/>
          <w:szCs w:val="24"/>
        </w:rPr>
        <w:t>-</w:t>
      </w:r>
      <w:r w:rsidRPr="00CB4113">
        <w:rPr>
          <w:rFonts w:ascii="Times New Roman" w:eastAsia="Times New Roman" w:hAnsi="Times New Roman" w:cs="Times New Roman"/>
          <w:color w:val="auto"/>
          <w:sz w:val="24"/>
          <w:szCs w:val="24"/>
        </w:rPr>
        <w:t xml:space="preserve">minute length of the workshop challenged the facilitators to introduce the theme but prevented </w:t>
      </w:r>
      <w:r w:rsidR="00B21F62">
        <w:rPr>
          <w:rFonts w:ascii="Times New Roman" w:eastAsia="Times New Roman" w:hAnsi="Times New Roman" w:cs="Times New Roman"/>
          <w:color w:val="auto"/>
          <w:sz w:val="24"/>
          <w:szCs w:val="24"/>
        </w:rPr>
        <w:t>us</w:t>
      </w:r>
      <w:r w:rsidR="00B21F62" w:rsidRPr="00CB4113">
        <w:rPr>
          <w:rFonts w:ascii="Times New Roman" w:eastAsia="Times New Roman" w:hAnsi="Times New Roman" w:cs="Times New Roman"/>
          <w:color w:val="auto"/>
          <w:sz w:val="24"/>
          <w:szCs w:val="24"/>
        </w:rPr>
        <w:t xml:space="preserve"> </w:t>
      </w:r>
      <w:r w:rsidRPr="00CB4113">
        <w:rPr>
          <w:rFonts w:ascii="Times New Roman" w:eastAsia="Times New Roman" w:hAnsi="Times New Roman" w:cs="Times New Roman"/>
          <w:color w:val="auto"/>
          <w:sz w:val="24"/>
          <w:szCs w:val="24"/>
        </w:rPr>
        <w:t>from in-depth conversations</w:t>
      </w:r>
      <w:r w:rsidR="004715A1">
        <w:rPr>
          <w:rFonts w:ascii="Times New Roman" w:eastAsia="Times New Roman" w:hAnsi="Times New Roman" w:cs="Times New Roman"/>
          <w:color w:val="auto"/>
          <w:sz w:val="24"/>
          <w:szCs w:val="24"/>
        </w:rPr>
        <w:t xml:space="preserve"> with the participants</w:t>
      </w:r>
      <w:r w:rsidRPr="0086649A">
        <w:rPr>
          <w:rFonts w:ascii="Times New Roman" w:eastAsia="Times New Roman" w:hAnsi="Times New Roman" w:cs="Times New Roman"/>
          <w:color w:val="auto"/>
          <w:sz w:val="24"/>
          <w:szCs w:val="24"/>
          <w:highlight w:val="yellow"/>
        </w:rPr>
        <w:t xml:space="preserve">. </w:t>
      </w:r>
      <w:r w:rsidR="002960B2" w:rsidRPr="0086649A">
        <w:rPr>
          <w:rFonts w:ascii="Times New Roman" w:eastAsia="Times New Roman" w:hAnsi="Times New Roman" w:cs="Times New Roman"/>
          <w:color w:val="auto"/>
          <w:sz w:val="24"/>
          <w:szCs w:val="24"/>
          <w:highlight w:val="yellow"/>
        </w:rPr>
        <w:t xml:space="preserve">It was also a single event within a conference schedule and provided little opportunity for enhanced conversations about specific strategies to help novice </w:t>
      </w:r>
      <w:proofErr w:type="gramStart"/>
      <w:r w:rsidR="002960B2" w:rsidRPr="0086649A">
        <w:rPr>
          <w:rFonts w:ascii="Times New Roman" w:eastAsia="Times New Roman" w:hAnsi="Times New Roman" w:cs="Times New Roman"/>
          <w:color w:val="auto"/>
          <w:sz w:val="24"/>
          <w:szCs w:val="24"/>
          <w:highlight w:val="yellow"/>
        </w:rPr>
        <w:t>writers</w:t>
      </w:r>
      <w:proofErr w:type="gramEnd"/>
      <w:r w:rsidR="002960B2" w:rsidRPr="0086649A">
        <w:rPr>
          <w:rFonts w:ascii="Times New Roman" w:eastAsia="Times New Roman" w:hAnsi="Times New Roman" w:cs="Times New Roman"/>
          <w:color w:val="auto"/>
          <w:sz w:val="24"/>
          <w:szCs w:val="24"/>
          <w:highlight w:val="yellow"/>
        </w:rPr>
        <w:t xml:space="preserve"> move forward in the publishing </w:t>
      </w:r>
      <w:commentRangeStart w:id="20"/>
      <w:r w:rsidR="002960B2" w:rsidRPr="0086649A">
        <w:rPr>
          <w:rFonts w:ascii="Times New Roman" w:eastAsia="Times New Roman" w:hAnsi="Times New Roman" w:cs="Times New Roman"/>
          <w:color w:val="auto"/>
          <w:sz w:val="24"/>
          <w:szCs w:val="24"/>
          <w:highlight w:val="yellow"/>
        </w:rPr>
        <w:t>process</w:t>
      </w:r>
      <w:commentRangeEnd w:id="20"/>
      <w:r w:rsidR="002960B2" w:rsidRPr="0086649A">
        <w:rPr>
          <w:rStyle w:val="CommentReference"/>
          <w:highlight w:val="yellow"/>
        </w:rPr>
        <w:commentReference w:id="20"/>
      </w:r>
      <w:r w:rsidR="002960B2">
        <w:rPr>
          <w:rFonts w:ascii="Times New Roman" w:eastAsia="Times New Roman" w:hAnsi="Times New Roman" w:cs="Times New Roman"/>
          <w:color w:val="auto"/>
          <w:sz w:val="24"/>
          <w:szCs w:val="24"/>
        </w:rPr>
        <w:t xml:space="preserve">. </w:t>
      </w:r>
      <w:r w:rsidRPr="00CB4113">
        <w:rPr>
          <w:rFonts w:ascii="Times New Roman" w:eastAsia="Times New Roman" w:hAnsi="Times New Roman" w:cs="Times New Roman"/>
          <w:color w:val="auto"/>
          <w:sz w:val="24"/>
          <w:szCs w:val="24"/>
        </w:rPr>
        <w:t xml:space="preserve">While the possibility of a </w:t>
      </w:r>
      <w:proofErr w:type="spellStart"/>
      <w:r w:rsidR="00655643">
        <w:rPr>
          <w:rFonts w:ascii="Times New Roman" w:eastAsia="Times New Roman" w:hAnsi="Times New Roman" w:cs="Times New Roman"/>
          <w:color w:val="auto"/>
          <w:sz w:val="24"/>
          <w:szCs w:val="24"/>
        </w:rPr>
        <w:t>CoP</w:t>
      </w:r>
      <w:proofErr w:type="spellEnd"/>
      <w:r w:rsidR="00655643">
        <w:rPr>
          <w:rFonts w:ascii="Times New Roman" w:eastAsia="Times New Roman" w:hAnsi="Times New Roman" w:cs="Times New Roman"/>
          <w:color w:val="auto"/>
          <w:sz w:val="24"/>
          <w:szCs w:val="24"/>
        </w:rPr>
        <w:t xml:space="preserve"> </w:t>
      </w:r>
      <w:r w:rsidR="00CB4113">
        <w:rPr>
          <w:rFonts w:ascii="Times New Roman" w:eastAsia="Times New Roman" w:hAnsi="Times New Roman" w:cs="Times New Roman"/>
          <w:color w:val="auto"/>
          <w:sz w:val="24"/>
          <w:szCs w:val="24"/>
        </w:rPr>
        <w:t>was explored with participants</w:t>
      </w:r>
      <w:r w:rsidRPr="00CB4113">
        <w:rPr>
          <w:rFonts w:ascii="Times New Roman" w:eastAsia="Times New Roman" w:hAnsi="Times New Roman" w:cs="Times New Roman"/>
          <w:color w:val="auto"/>
          <w:sz w:val="24"/>
          <w:szCs w:val="24"/>
        </w:rPr>
        <w:t xml:space="preserve">, </w:t>
      </w:r>
      <w:r w:rsidR="000536F0">
        <w:rPr>
          <w:rFonts w:ascii="Times New Roman" w:eastAsia="Times New Roman" w:hAnsi="Times New Roman" w:cs="Times New Roman"/>
          <w:color w:val="auto"/>
          <w:sz w:val="24"/>
          <w:szCs w:val="24"/>
        </w:rPr>
        <w:t xml:space="preserve">taking </w:t>
      </w:r>
      <w:r w:rsidRPr="00CB4113">
        <w:rPr>
          <w:rFonts w:ascii="Times New Roman" w:eastAsia="Times New Roman" w:hAnsi="Times New Roman" w:cs="Times New Roman"/>
          <w:color w:val="auto"/>
          <w:sz w:val="24"/>
          <w:szCs w:val="24"/>
        </w:rPr>
        <w:t xml:space="preserve">specific action towards its implementation was not </w:t>
      </w:r>
      <w:r w:rsidR="000536F0">
        <w:rPr>
          <w:rFonts w:ascii="Times New Roman" w:eastAsia="Times New Roman" w:hAnsi="Times New Roman" w:cs="Times New Roman"/>
          <w:color w:val="auto"/>
          <w:sz w:val="24"/>
          <w:szCs w:val="24"/>
        </w:rPr>
        <w:t>pursued at the time</w:t>
      </w:r>
      <w:r w:rsidRPr="00CB4113">
        <w:rPr>
          <w:rFonts w:ascii="Times New Roman" w:eastAsia="Times New Roman" w:hAnsi="Times New Roman" w:cs="Times New Roman"/>
          <w:color w:val="auto"/>
          <w:sz w:val="24"/>
          <w:szCs w:val="24"/>
        </w:rPr>
        <w:t>.</w:t>
      </w:r>
      <w:r w:rsidR="00655643">
        <w:rPr>
          <w:rFonts w:ascii="Times New Roman" w:eastAsia="Times New Roman" w:hAnsi="Times New Roman" w:cs="Times New Roman"/>
          <w:color w:val="auto"/>
          <w:sz w:val="24"/>
          <w:szCs w:val="24"/>
        </w:rPr>
        <w:t xml:space="preserve"> </w:t>
      </w:r>
      <w:r w:rsidR="000536F0">
        <w:rPr>
          <w:rFonts w:ascii="Times New Roman" w:eastAsia="Times New Roman" w:hAnsi="Times New Roman" w:cs="Times New Roman"/>
          <w:color w:val="auto"/>
          <w:sz w:val="24"/>
          <w:szCs w:val="24"/>
        </w:rPr>
        <w:t xml:space="preserve"> </w:t>
      </w:r>
      <w:r w:rsidR="00655643">
        <w:rPr>
          <w:rFonts w:ascii="Times New Roman" w:eastAsia="Times New Roman" w:hAnsi="Times New Roman" w:cs="Times New Roman"/>
          <w:color w:val="auto"/>
          <w:sz w:val="24"/>
          <w:szCs w:val="24"/>
        </w:rPr>
        <w:t>However, the facilitators agreed to explore the option of offering a series based on the Conference workshop to the University community.</w:t>
      </w:r>
      <w:r w:rsidR="002C1C47">
        <w:rPr>
          <w:rFonts w:ascii="Times New Roman" w:eastAsia="Times New Roman" w:hAnsi="Times New Roman" w:cs="Times New Roman"/>
          <w:color w:val="auto"/>
          <w:sz w:val="24"/>
          <w:szCs w:val="24"/>
        </w:rPr>
        <w:t xml:space="preserve"> </w:t>
      </w:r>
      <w:r w:rsidR="002C1C47" w:rsidRPr="0086649A">
        <w:rPr>
          <w:rFonts w:ascii="Times New Roman" w:eastAsia="Times New Roman" w:hAnsi="Times New Roman" w:cs="Times New Roman"/>
          <w:color w:val="auto"/>
          <w:sz w:val="24"/>
          <w:szCs w:val="24"/>
          <w:highlight w:val="yellow"/>
        </w:rPr>
        <w:t xml:space="preserve">Another limitation was the lack of a formal evaluation of this type of introductory to manuscript writing activity. Informal feedback at the end of the session was positive from participants but lacked formal comments. A brief evaluation form would have been beneficial for the workshop </w:t>
      </w:r>
      <w:commentRangeStart w:id="21"/>
      <w:r w:rsidR="002C1C47" w:rsidRPr="0086649A">
        <w:rPr>
          <w:rFonts w:ascii="Times New Roman" w:eastAsia="Times New Roman" w:hAnsi="Times New Roman" w:cs="Times New Roman"/>
          <w:color w:val="auto"/>
          <w:sz w:val="24"/>
          <w:szCs w:val="24"/>
          <w:highlight w:val="yellow"/>
        </w:rPr>
        <w:t>facilitators</w:t>
      </w:r>
      <w:commentRangeEnd w:id="21"/>
      <w:r w:rsidR="002C1C47" w:rsidRPr="0086649A">
        <w:rPr>
          <w:rStyle w:val="CommentReference"/>
          <w:highlight w:val="yellow"/>
        </w:rPr>
        <w:commentReference w:id="21"/>
      </w:r>
      <w:r w:rsidR="002C1C47" w:rsidRPr="0086649A">
        <w:rPr>
          <w:rFonts w:ascii="Times New Roman" w:eastAsia="Times New Roman" w:hAnsi="Times New Roman" w:cs="Times New Roman"/>
          <w:color w:val="auto"/>
          <w:sz w:val="24"/>
          <w:szCs w:val="24"/>
          <w:highlight w:val="yellow"/>
        </w:rPr>
        <w:t>.</w:t>
      </w:r>
      <w:r w:rsidR="002C1C47">
        <w:rPr>
          <w:rFonts w:ascii="Times New Roman" w:eastAsia="Times New Roman" w:hAnsi="Times New Roman" w:cs="Times New Roman"/>
          <w:color w:val="auto"/>
          <w:sz w:val="24"/>
          <w:szCs w:val="24"/>
        </w:rPr>
        <w:t xml:space="preserve"> </w:t>
      </w:r>
    </w:p>
    <w:p w14:paraId="08D8668D" w14:textId="77777777" w:rsidR="00D40EC1" w:rsidRPr="00CB4113" w:rsidRDefault="00D40EC1" w:rsidP="00D40EC1">
      <w:pPr>
        <w:tabs>
          <w:tab w:val="num" w:pos="720"/>
        </w:tabs>
        <w:spacing w:after="0" w:line="480" w:lineRule="auto"/>
        <w:jc w:val="center"/>
        <w:rPr>
          <w:rFonts w:ascii="Times New Roman" w:eastAsia="Times New Roman" w:hAnsi="Times New Roman" w:cs="Times New Roman"/>
          <w:b/>
          <w:color w:val="auto"/>
          <w:sz w:val="24"/>
          <w:szCs w:val="24"/>
        </w:rPr>
      </w:pPr>
      <w:r w:rsidRPr="00CB4113">
        <w:rPr>
          <w:rFonts w:ascii="Times New Roman" w:eastAsia="Times New Roman" w:hAnsi="Times New Roman" w:cs="Times New Roman"/>
          <w:b/>
          <w:color w:val="auto"/>
          <w:sz w:val="24"/>
          <w:szCs w:val="24"/>
        </w:rPr>
        <w:t>Conclusion</w:t>
      </w:r>
    </w:p>
    <w:p w14:paraId="0476A1F9" w14:textId="35D3F67E" w:rsidR="00AE09E0" w:rsidRPr="00CB4113" w:rsidRDefault="00FD7BD9" w:rsidP="00AF1318">
      <w:pPr>
        <w:spacing w:after="0" w:line="480" w:lineRule="auto"/>
        <w:ind w:left="0" w:firstLine="720"/>
        <w:rPr>
          <w:rFonts w:ascii="Times New Roman" w:hAnsi="Times New Roman" w:cs="Times New Roman"/>
          <w:sz w:val="24"/>
          <w:szCs w:val="24"/>
        </w:rPr>
      </w:pPr>
      <w:bookmarkStart w:id="22" w:name="_GoBack"/>
      <w:bookmarkEnd w:id="22"/>
      <w:r w:rsidRPr="00AF1318">
        <w:rPr>
          <w:rFonts w:ascii="Times New Roman" w:hAnsi="Times New Roman" w:cs="Times New Roman"/>
          <w:sz w:val="24"/>
          <w:szCs w:val="24"/>
        </w:rPr>
        <w:t xml:space="preserve">Writing for publication can be a rewarding experience. It is both art and </w:t>
      </w:r>
      <w:r w:rsidRPr="00CE5B16">
        <w:rPr>
          <w:rFonts w:ascii="Times New Roman" w:hAnsi="Times New Roman" w:cs="Times New Roman"/>
          <w:sz w:val="24"/>
          <w:szCs w:val="24"/>
          <w:highlight w:val="yellow"/>
        </w:rPr>
        <w:t>science</w:t>
      </w:r>
      <w:r w:rsidR="00CE5B16" w:rsidRPr="00CE5B16">
        <w:rPr>
          <w:rFonts w:ascii="Times New Roman" w:hAnsi="Times New Roman" w:cs="Times New Roman"/>
          <w:sz w:val="24"/>
          <w:szCs w:val="24"/>
          <w:highlight w:val="yellow"/>
        </w:rPr>
        <w:t>.</w:t>
      </w:r>
      <w:r w:rsidRPr="00CE5B16">
        <w:rPr>
          <w:rFonts w:ascii="Times New Roman" w:hAnsi="Times New Roman" w:cs="Times New Roman"/>
          <w:sz w:val="24"/>
          <w:szCs w:val="24"/>
          <w:highlight w:val="yellow"/>
        </w:rPr>
        <w:t xml:space="preserve"> </w:t>
      </w:r>
      <w:r w:rsidR="00CE5B16" w:rsidRPr="00CE5B16">
        <w:rPr>
          <w:rFonts w:ascii="Times New Roman" w:hAnsi="Times New Roman" w:cs="Times New Roman"/>
          <w:sz w:val="24"/>
          <w:szCs w:val="24"/>
          <w:highlight w:val="yellow"/>
        </w:rPr>
        <w:t>T</w:t>
      </w:r>
      <w:r w:rsidRPr="00CE5B16">
        <w:rPr>
          <w:rFonts w:ascii="Times New Roman" w:hAnsi="Times New Roman" w:cs="Times New Roman"/>
          <w:sz w:val="24"/>
          <w:szCs w:val="24"/>
          <w:highlight w:val="yellow"/>
        </w:rPr>
        <w:t xml:space="preserve">he </w:t>
      </w:r>
      <w:commentRangeStart w:id="23"/>
      <w:r w:rsidRPr="00CE5B16">
        <w:rPr>
          <w:rFonts w:ascii="Times New Roman" w:hAnsi="Times New Roman" w:cs="Times New Roman"/>
          <w:sz w:val="24"/>
          <w:szCs w:val="24"/>
          <w:highlight w:val="yellow"/>
        </w:rPr>
        <w:t>art</w:t>
      </w:r>
      <w:commentRangeEnd w:id="23"/>
      <w:r w:rsidR="00CE5B16">
        <w:rPr>
          <w:rStyle w:val="CommentReference"/>
        </w:rPr>
        <w:commentReference w:id="23"/>
      </w:r>
      <w:r w:rsidRPr="00AF1318">
        <w:rPr>
          <w:rFonts w:ascii="Times New Roman" w:hAnsi="Times New Roman" w:cs="Times New Roman"/>
          <w:sz w:val="24"/>
          <w:szCs w:val="24"/>
        </w:rPr>
        <w:t xml:space="preserve"> is in the style of writing, and the science is in the skill of writing.</w:t>
      </w:r>
      <w:r w:rsidR="001A719B" w:rsidRPr="00AF1318">
        <w:rPr>
          <w:rFonts w:ascii="Times New Roman" w:hAnsi="Times New Roman" w:cs="Times New Roman"/>
          <w:sz w:val="24"/>
          <w:szCs w:val="24"/>
        </w:rPr>
        <w:t xml:space="preserve"> This article has described a workshop conducted to support emerging writers. </w:t>
      </w:r>
      <w:r w:rsidR="00AE09E0" w:rsidRPr="00AF1318">
        <w:rPr>
          <w:rFonts w:ascii="Times New Roman" w:hAnsi="Times New Roman" w:cs="Times New Roman"/>
          <w:sz w:val="24"/>
          <w:szCs w:val="24"/>
        </w:rPr>
        <w:t>We provided information and guidance about how to prepare for publication and helped both emerging and experienced writers consider the different perspectives of the four stakeholders in the publication process</w:t>
      </w:r>
      <w:r w:rsidR="00AE09E0">
        <w:rPr>
          <w:rFonts w:ascii="Times New Roman" w:hAnsi="Times New Roman" w:cs="Times New Roman"/>
          <w:sz w:val="24"/>
          <w:szCs w:val="24"/>
        </w:rPr>
        <w:t>.</w:t>
      </w:r>
      <w:r w:rsidR="00AE09E0">
        <w:rPr>
          <w:rFonts w:ascii="Times New Roman" w:eastAsiaTheme="minorHAnsi" w:hAnsi="Times New Roman" w:cs="Times New Roman"/>
          <w:color w:val="auto"/>
          <w:sz w:val="24"/>
          <w:szCs w:val="24"/>
          <w:lang w:val="en-CA"/>
        </w:rPr>
        <w:t xml:space="preserve"> </w:t>
      </w:r>
      <w:r w:rsidR="002960B2" w:rsidRPr="0086649A">
        <w:rPr>
          <w:rFonts w:ascii="Times New Roman" w:eastAsiaTheme="minorHAnsi" w:hAnsi="Times New Roman" w:cs="Times New Roman"/>
          <w:color w:val="auto"/>
          <w:sz w:val="24"/>
          <w:szCs w:val="24"/>
          <w:highlight w:val="yellow"/>
          <w:lang w:val="en-CA"/>
        </w:rPr>
        <w:t xml:space="preserve">It was designed as a single event to initiate conversations about writing for </w:t>
      </w:r>
      <w:commentRangeStart w:id="24"/>
      <w:r w:rsidR="002960B2" w:rsidRPr="0086649A">
        <w:rPr>
          <w:rFonts w:ascii="Times New Roman" w:eastAsiaTheme="minorHAnsi" w:hAnsi="Times New Roman" w:cs="Times New Roman"/>
          <w:color w:val="auto"/>
          <w:sz w:val="24"/>
          <w:szCs w:val="24"/>
          <w:highlight w:val="yellow"/>
          <w:lang w:val="en-CA"/>
        </w:rPr>
        <w:t>participants</w:t>
      </w:r>
      <w:commentRangeEnd w:id="24"/>
      <w:r w:rsidR="0086649A">
        <w:rPr>
          <w:rStyle w:val="CommentReference"/>
        </w:rPr>
        <w:commentReference w:id="24"/>
      </w:r>
      <w:r w:rsidR="002960B2" w:rsidRPr="0086649A">
        <w:rPr>
          <w:rFonts w:ascii="Times New Roman" w:eastAsiaTheme="minorHAnsi" w:hAnsi="Times New Roman" w:cs="Times New Roman"/>
          <w:color w:val="auto"/>
          <w:sz w:val="24"/>
          <w:szCs w:val="24"/>
          <w:highlight w:val="yellow"/>
          <w:lang w:val="en-CA"/>
        </w:rPr>
        <w:t>.</w:t>
      </w:r>
    </w:p>
    <w:p w14:paraId="70E2D270" w14:textId="0EA8F425" w:rsidR="00E648C6" w:rsidRPr="00AF1318" w:rsidRDefault="00E648C6" w:rsidP="00FD7BD9">
      <w:pPr>
        <w:spacing w:after="0" w:line="480" w:lineRule="auto"/>
        <w:ind w:firstLine="557"/>
        <w:rPr>
          <w:rFonts w:ascii="Times New Roman" w:hAnsi="Times New Roman" w:cs="Times New Roman"/>
          <w:color w:val="auto"/>
          <w:sz w:val="24"/>
          <w:szCs w:val="24"/>
          <w:lang w:val="en-CA"/>
        </w:rPr>
      </w:pPr>
    </w:p>
    <w:p w14:paraId="48AFFAC3" w14:textId="77777777" w:rsidR="00C55D11" w:rsidRPr="00CB4113" w:rsidRDefault="00C55D11" w:rsidP="006324FB">
      <w:pPr>
        <w:spacing w:after="0" w:line="480" w:lineRule="auto"/>
        <w:ind w:left="0" w:firstLine="0"/>
        <w:rPr>
          <w:rFonts w:ascii="Times New Roman" w:hAnsi="Times New Roman" w:cs="Times New Roman"/>
          <w:color w:val="auto"/>
          <w:sz w:val="24"/>
          <w:szCs w:val="24"/>
        </w:rPr>
      </w:pPr>
      <w:r w:rsidRPr="00CB4113">
        <w:rPr>
          <w:rFonts w:ascii="Times New Roman" w:hAnsi="Times New Roman" w:cs="Times New Roman"/>
          <w:color w:val="auto"/>
          <w:sz w:val="24"/>
          <w:szCs w:val="24"/>
        </w:rPr>
        <w:br w:type="page"/>
      </w:r>
    </w:p>
    <w:p w14:paraId="2233F038" w14:textId="77777777" w:rsidR="004037DD" w:rsidRPr="00CB4113" w:rsidRDefault="004037DD" w:rsidP="00A562F1">
      <w:pPr>
        <w:spacing w:after="0" w:line="480" w:lineRule="auto"/>
        <w:jc w:val="center"/>
        <w:rPr>
          <w:rFonts w:ascii="Times New Roman" w:hAnsi="Times New Roman" w:cs="Times New Roman"/>
          <w:b/>
          <w:color w:val="auto"/>
          <w:sz w:val="24"/>
          <w:szCs w:val="24"/>
        </w:rPr>
      </w:pPr>
    </w:p>
    <w:p w14:paraId="3D9364F8" w14:textId="77777777" w:rsidR="00E648C6" w:rsidRPr="00CB4113" w:rsidRDefault="00E648C6" w:rsidP="00A562F1">
      <w:pPr>
        <w:spacing w:after="0" w:line="480" w:lineRule="auto"/>
        <w:jc w:val="center"/>
        <w:rPr>
          <w:rFonts w:ascii="Times New Roman" w:hAnsi="Times New Roman" w:cs="Times New Roman"/>
          <w:b/>
          <w:color w:val="auto"/>
          <w:sz w:val="24"/>
          <w:szCs w:val="24"/>
        </w:rPr>
      </w:pPr>
      <w:r w:rsidRPr="00CB4113">
        <w:rPr>
          <w:rFonts w:ascii="Times New Roman" w:hAnsi="Times New Roman" w:cs="Times New Roman"/>
          <w:b/>
          <w:color w:val="auto"/>
          <w:sz w:val="24"/>
          <w:szCs w:val="24"/>
        </w:rPr>
        <w:t>References</w:t>
      </w:r>
    </w:p>
    <w:p w14:paraId="5A9542A7" w14:textId="3E539FA4" w:rsidR="00C55D11" w:rsidRPr="00E60124" w:rsidRDefault="00447AC4" w:rsidP="004037DD">
      <w:pPr>
        <w:spacing w:after="0" w:line="480" w:lineRule="auto"/>
        <w:ind w:left="720" w:hanging="720"/>
        <w:rPr>
          <w:rFonts w:ascii="Times New Roman" w:hAnsi="Times New Roman" w:cs="Times New Roman"/>
          <w:color w:val="auto"/>
          <w:sz w:val="24"/>
          <w:szCs w:val="24"/>
          <w:shd w:val="clear" w:color="auto" w:fill="FFFFFF"/>
        </w:rPr>
      </w:pPr>
      <w:r w:rsidRPr="00CB4113">
        <w:rPr>
          <w:rFonts w:ascii="Times New Roman" w:hAnsi="Times New Roman" w:cs="Times New Roman"/>
          <w:color w:val="auto"/>
          <w:sz w:val="24"/>
          <w:szCs w:val="24"/>
          <w:shd w:val="clear" w:color="auto" w:fill="FFFFFF"/>
        </w:rPr>
        <w:t xml:space="preserve">Brandon, C., Jamadar, D., Girish, G., Dong, Q., Morag, Y., &amp; </w:t>
      </w:r>
      <w:proofErr w:type="spellStart"/>
      <w:r w:rsidRPr="00CB4113">
        <w:rPr>
          <w:rFonts w:ascii="Times New Roman" w:hAnsi="Times New Roman" w:cs="Times New Roman"/>
          <w:color w:val="auto"/>
          <w:sz w:val="24"/>
          <w:szCs w:val="24"/>
          <w:shd w:val="clear" w:color="auto" w:fill="FFFFFF"/>
        </w:rPr>
        <w:t>Mullan</w:t>
      </w:r>
      <w:proofErr w:type="spellEnd"/>
      <w:r w:rsidRPr="00CB4113">
        <w:rPr>
          <w:rFonts w:ascii="Times New Roman" w:hAnsi="Times New Roman" w:cs="Times New Roman"/>
          <w:color w:val="auto"/>
          <w:sz w:val="24"/>
          <w:szCs w:val="24"/>
          <w:shd w:val="clear" w:color="auto" w:fill="FFFFFF"/>
        </w:rPr>
        <w:t xml:space="preserve">, P. (2015). Peer support of a faculty “writers' circle” increases confidence and productivity in generating </w:t>
      </w:r>
      <w:r w:rsidRPr="00E60124">
        <w:rPr>
          <w:rFonts w:ascii="Times New Roman" w:hAnsi="Times New Roman" w:cs="Times New Roman"/>
          <w:color w:val="auto"/>
          <w:sz w:val="24"/>
          <w:szCs w:val="24"/>
          <w:shd w:val="clear" w:color="auto" w:fill="FFFFFF"/>
        </w:rPr>
        <w:t>scholarship. </w:t>
      </w:r>
      <w:r w:rsidRPr="00E60124">
        <w:rPr>
          <w:rFonts w:ascii="Times New Roman" w:hAnsi="Times New Roman" w:cs="Times New Roman"/>
          <w:i/>
          <w:iCs/>
          <w:color w:val="auto"/>
          <w:sz w:val="24"/>
          <w:szCs w:val="24"/>
          <w:shd w:val="clear" w:color="auto" w:fill="FFFFFF"/>
        </w:rPr>
        <w:t>Academic Radiology</w:t>
      </w:r>
      <w:r w:rsidRPr="00E60124">
        <w:rPr>
          <w:rFonts w:ascii="Times New Roman" w:hAnsi="Times New Roman" w:cs="Times New Roman"/>
          <w:color w:val="auto"/>
          <w:sz w:val="24"/>
          <w:szCs w:val="24"/>
          <w:shd w:val="clear" w:color="auto" w:fill="FFFFFF"/>
        </w:rPr>
        <w:t>, </w:t>
      </w:r>
      <w:r w:rsidRPr="00E60124">
        <w:rPr>
          <w:rFonts w:ascii="Times New Roman" w:hAnsi="Times New Roman" w:cs="Times New Roman"/>
          <w:i/>
          <w:iCs/>
          <w:color w:val="auto"/>
          <w:sz w:val="24"/>
          <w:szCs w:val="24"/>
          <w:shd w:val="clear" w:color="auto" w:fill="FFFFFF"/>
        </w:rPr>
        <w:t>22</w:t>
      </w:r>
      <w:r w:rsidRPr="00E60124">
        <w:rPr>
          <w:rFonts w:ascii="Times New Roman" w:hAnsi="Times New Roman" w:cs="Times New Roman"/>
          <w:color w:val="auto"/>
          <w:sz w:val="24"/>
          <w:szCs w:val="24"/>
          <w:shd w:val="clear" w:color="auto" w:fill="FFFFFF"/>
        </w:rPr>
        <w:t xml:space="preserve">, 534-538. </w:t>
      </w:r>
      <w:hyperlink r:id="rId10" w:tgtFrame="_blank" w:tooltip="Persistent link using digital object identifier" w:history="1">
        <w:r w:rsidR="00E60124" w:rsidRPr="00E60124">
          <w:rPr>
            <w:rFonts w:ascii="Times New Roman" w:hAnsi="Times New Roman" w:cs="Times New Roman"/>
            <w:color w:val="E9711C"/>
            <w:sz w:val="24"/>
            <w:szCs w:val="24"/>
            <w:u w:val="single"/>
          </w:rPr>
          <w:t>https://doi.org/10.1016/j.acra.2014.12.006</w:t>
        </w:r>
      </w:hyperlink>
    </w:p>
    <w:p w14:paraId="2B2AE23A" w14:textId="77777777" w:rsidR="00C55D11" w:rsidRPr="00CB4113" w:rsidRDefault="00E648C6" w:rsidP="004037DD">
      <w:pPr>
        <w:spacing w:after="0" w:line="480" w:lineRule="auto"/>
        <w:ind w:left="720" w:hanging="720"/>
        <w:rPr>
          <w:rFonts w:ascii="Times New Roman" w:hAnsi="Times New Roman" w:cs="Times New Roman"/>
          <w:color w:val="auto"/>
          <w:sz w:val="24"/>
          <w:szCs w:val="24"/>
          <w:shd w:val="clear" w:color="auto" w:fill="FFFFFF"/>
        </w:rPr>
      </w:pPr>
      <w:proofErr w:type="spellStart"/>
      <w:r w:rsidRPr="00CB4113">
        <w:rPr>
          <w:rFonts w:ascii="Times New Roman" w:hAnsi="Times New Roman" w:cs="Times New Roman"/>
          <w:color w:val="auto"/>
          <w:sz w:val="24"/>
          <w:szCs w:val="24"/>
          <w:shd w:val="clear" w:color="auto" w:fill="FFFFFF"/>
        </w:rPr>
        <w:t>Chyun</w:t>
      </w:r>
      <w:proofErr w:type="spellEnd"/>
      <w:r w:rsidRPr="00CB4113">
        <w:rPr>
          <w:rFonts w:ascii="Times New Roman" w:hAnsi="Times New Roman" w:cs="Times New Roman"/>
          <w:color w:val="auto"/>
          <w:sz w:val="24"/>
          <w:szCs w:val="24"/>
          <w:shd w:val="clear" w:color="auto" w:fill="FFFFFF"/>
        </w:rPr>
        <w:t xml:space="preserve">, D. A., &amp; </w:t>
      </w:r>
      <w:proofErr w:type="spellStart"/>
      <w:r w:rsidRPr="00CB4113">
        <w:rPr>
          <w:rFonts w:ascii="Times New Roman" w:hAnsi="Times New Roman" w:cs="Times New Roman"/>
          <w:color w:val="auto"/>
          <w:sz w:val="24"/>
          <w:szCs w:val="24"/>
          <w:shd w:val="clear" w:color="auto" w:fill="FFFFFF"/>
        </w:rPr>
        <w:t>Henly</w:t>
      </w:r>
      <w:proofErr w:type="spellEnd"/>
      <w:r w:rsidRPr="00CB4113">
        <w:rPr>
          <w:rFonts w:ascii="Times New Roman" w:hAnsi="Times New Roman" w:cs="Times New Roman"/>
          <w:color w:val="auto"/>
          <w:sz w:val="24"/>
          <w:szCs w:val="24"/>
          <w:shd w:val="clear" w:color="auto" w:fill="FFFFFF"/>
        </w:rPr>
        <w:t xml:space="preserve">, S. J. (2016). </w:t>
      </w:r>
      <w:r w:rsidRPr="00CB4113">
        <w:rPr>
          <w:rFonts w:ascii="Times New Roman" w:hAnsi="Times New Roman" w:cs="Times New Roman"/>
          <w:i/>
          <w:color w:val="auto"/>
          <w:sz w:val="24"/>
          <w:szCs w:val="24"/>
          <w:shd w:val="clear" w:color="auto" w:fill="FFFFFF"/>
        </w:rPr>
        <w:t>New scholars writing for publication</w:t>
      </w:r>
      <w:r w:rsidRPr="00CB4113">
        <w:rPr>
          <w:rFonts w:ascii="Times New Roman" w:hAnsi="Times New Roman" w:cs="Times New Roman"/>
          <w:color w:val="auto"/>
          <w:sz w:val="24"/>
          <w:szCs w:val="24"/>
          <w:shd w:val="clear" w:color="auto" w:fill="FFFFFF"/>
        </w:rPr>
        <w:t xml:space="preserve">. Retrieved from </w:t>
      </w:r>
      <w:hyperlink r:id="rId11" w:history="1">
        <w:r w:rsidR="00C938CD" w:rsidRPr="00CB4113">
          <w:rPr>
            <w:rStyle w:val="Hyperlink"/>
            <w:rFonts w:ascii="Times New Roman" w:hAnsi="Times New Roman" w:cs="Times New Roman"/>
            <w:color w:val="auto"/>
            <w:sz w:val="24"/>
            <w:szCs w:val="24"/>
            <w:shd w:val="clear" w:color="auto" w:fill="FFFFFF"/>
          </w:rPr>
          <w:t>http://wkauthorservices.editage.com/resources/files/AuthorNewsletter_0816_Editage.pdf</w:t>
        </w:r>
      </w:hyperlink>
      <w:r w:rsidRPr="00CB4113">
        <w:rPr>
          <w:rFonts w:ascii="Times New Roman" w:hAnsi="Times New Roman" w:cs="Times New Roman"/>
          <w:color w:val="auto"/>
          <w:sz w:val="24"/>
          <w:szCs w:val="24"/>
          <w:shd w:val="clear" w:color="auto" w:fill="FFFFFF"/>
        </w:rPr>
        <w:t xml:space="preserve"> </w:t>
      </w:r>
    </w:p>
    <w:p w14:paraId="27359194" w14:textId="77777777" w:rsidR="00081470" w:rsidRPr="00CB4113" w:rsidRDefault="00081470" w:rsidP="004037DD">
      <w:pPr>
        <w:pStyle w:val="Heading1"/>
        <w:spacing w:before="0" w:line="480" w:lineRule="auto"/>
        <w:ind w:left="720" w:hanging="720"/>
        <w:textAlignment w:val="baseline"/>
        <w:rPr>
          <w:rFonts w:ascii="Times New Roman" w:eastAsia="Times New Roman" w:hAnsi="Times New Roman" w:cs="Times New Roman"/>
          <w:b/>
          <w:bCs/>
          <w:color w:val="auto"/>
          <w:kern w:val="36"/>
          <w:sz w:val="24"/>
          <w:szCs w:val="24"/>
        </w:rPr>
      </w:pPr>
      <w:r w:rsidRPr="00CB4113">
        <w:rPr>
          <w:rFonts w:ascii="Times New Roman" w:hAnsi="Times New Roman" w:cs="Times New Roman"/>
          <w:color w:val="auto"/>
          <w:sz w:val="24"/>
          <w:szCs w:val="24"/>
          <w:shd w:val="clear" w:color="auto" w:fill="FFFFFF"/>
        </w:rPr>
        <w:t xml:space="preserve">Council of Science Editors. </w:t>
      </w:r>
      <w:r w:rsidR="00A367B7" w:rsidRPr="00CB4113">
        <w:rPr>
          <w:rFonts w:ascii="Times New Roman" w:hAnsi="Times New Roman" w:cs="Times New Roman"/>
          <w:color w:val="auto"/>
          <w:sz w:val="24"/>
          <w:szCs w:val="24"/>
          <w:shd w:val="clear" w:color="auto" w:fill="FFFFFF"/>
        </w:rPr>
        <w:t xml:space="preserve">(-). </w:t>
      </w:r>
      <w:r w:rsidRPr="00CB4113">
        <w:rPr>
          <w:rFonts w:ascii="Times New Roman" w:hAnsi="Times New Roman" w:cs="Times New Roman"/>
          <w:i/>
          <w:color w:val="auto"/>
          <w:sz w:val="24"/>
          <w:szCs w:val="24"/>
          <w:shd w:val="clear" w:color="auto" w:fill="FFFFFF"/>
        </w:rPr>
        <w:t>Authorship and Authorship Responsibilities</w:t>
      </w:r>
      <w:r w:rsidRPr="00CB4113">
        <w:rPr>
          <w:rFonts w:ascii="Times New Roman" w:hAnsi="Times New Roman" w:cs="Times New Roman"/>
          <w:color w:val="auto"/>
          <w:sz w:val="24"/>
          <w:szCs w:val="24"/>
          <w:shd w:val="clear" w:color="auto" w:fill="FFFFFF"/>
        </w:rPr>
        <w:t xml:space="preserve"> Retrieved May 4</w:t>
      </w:r>
      <w:r w:rsidRPr="00CB4113">
        <w:rPr>
          <w:rFonts w:ascii="Times New Roman" w:hAnsi="Times New Roman" w:cs="Times New Roman"/>
          <w:color w:val="auto"/>
          <w:sz w:val="24"/>
          <w:szCs w:val="24"/>
          <w:shd w:val="clear" w:color="auto" w:fill="FFFFFF"/>
          <w:vertAlign w:val="superscript"/>
        </w:rPr>
        <w:t>th</w:t>
      </w:r>
      <w:r w:rsidRPr="00CB4113">
        <w:rPr>
          <w:rFonts w:ascii="Times New Roman" w:hAnsi="Times New Roman" w:cs="Times New Roman"/>
          <w:color w:val="auto"/>
          <w:sz w:val="24"/>
          <w:szCs w:val="24"/>
          <w:shd w:val="clear" w:color="auto" w:fill="FFFFFF"/>
        </w:rPr>
        <w:t xml:space="preserve">, 2018 from </w:t>
      </w:r>
      <w:hyperlink r:id="rId12" w:history="1">
        <w:r w:rsidR="00A562F1" w:rsidRPr="00CB4113">
          <w:rPr>
            <w:rStyle w:val="Hyperlink"/>
            <w:rFonts w:ascii="Times New Roman" w:hAnsi="Times New Roman" w:cs="Times New Roman"/>
            <w:color w:val="auto"/>
            <w:sz w:val="24"/>
            <w:szCs w:val="24"/>
            <w:shd w:val="clear" w:color="auto" w:fill="FFFFFF"/>
          </w:rPr>
          <w:t>https://www.councilscienceeditors.org/resource-library/editorial-policies/white-paper-on-publication-ethics/2-2-authorship-and-authorship-responsibilities/</w:t>
        </w:r>
      </w:hyperlink>
      <w:r w:rsidR="00A562F1" w:rsidRPr="00CB4113">
        <w:rPr>
          <w:rFonts w:ascii="Times New Roman" w:hAnsi="Times New Roman" w:cs="Times New Roman"/>
          <w:color w:val="auto"/>
          <w:sz w:val="24"/>
          <w:szCs w:val="24"/>
          <w:shd w:val="clear" w:color="auto" w:fill="FFFFFF"/>
        </w:rPr>
        <w:t xml:space="preserve"> </w:t>
      </w:r>
    </w:p>
    <w:p w14:paraId="4D1EB1AF" w14:textId="77777777" w:rsidR="00C55D11" w:rsidRPr="00CB4113" w:rsidRDefault="00E648C6" w:rsidP="004037DD">
      <w:pPr>
        <w:shd w:val="clear" w:color="auto" w:fill="FFFFFF"/>
        <w:spacing w:after="0" w:line="480" w:lineRule="auto"/>
        <w:ind w:left="720" w:hanging="720"/>
        <w:rPr>
          <w:rFonts w:ascii="Times New Roman" w:eastAsiaTheme="minorHAnsi" w:hAnsi="Times New Roman" w:cs="Times New Roman"/>
          <w:color w:val="auto"/>
          <w:sz w:val="24"/>
          <w:szCs w:val="24"/>
          <w:shd w:val="clear" w:color="auto" w:fill="FFFFFF"/>
          <w:lang w:val="en-CA"/>
        </w:rPr>
      </w:pPr>
      <w:r w:rsidRPr="00CB4113">
        <w:rPr>
          <w:rFonts w:ascii="Times New Roman" w:eastAsia="Times New Roman" w:hAnsi="Times New Roman" w:cs="Times New Roman"/>
          <w:color w:val="auto"/>
          <w:sz w:val="24"/>
          <w:szCs w:val="24"/>
          <w:lang w:val="en-CA" w:eastAsia="en-CA"/>
        </w:rPr>
        <w:t xml:space="preserve">Devitt, P., Coad, J., &amp; </w:t>
      </w:r>
      <w:proofErr w:type="spellStart"/>
      <w:r w:rsidRPr="00CB4113">
        <w:rPr>
          <w:rFonts w:ascii="Times New Roman" w:eastAsia="Times New Roman" w:hAnsi="Times New Roman" w:cs="Times New Roman"/>
          <w:color w:val="auto"/>
          <w:sz w:val="24"/>
          <w:szCs w:val="24"/>
          <w:lang w:val="en-CA" w:eastAsia="en-CA"/>
        </w:rPr>
        <w:t>Hardicre</w:t>
      </w:r>
      <w:proofErr w:type="spellEnd"/>
      <w:r w:rsidRPr="00CB4113">
        <w:rPr>
          <w:rFonts w:ascii="Times New Roman" w:eastAsia="Times New Roman" w:hAnsi="Times New Roman" w:cs="Times New Roman"/>
          <w:color w:val="auto"/>
          <w:sz w:val="24"/>
          <w:szCs w:val="24"/>
          <w:lang w:val="en-CA" w:eastAsia="en-CA"/>
        </w:rPr>
        <w:t>, J. (2007). Ten steps to convert your assignment into a journal article. </w:t>
      </w:r>
      <w:r w:rsidRPr="00CB4113">
        <w:rPr>
          <w:rFonts w:ascii="Times New Roman" w:eastAsia="Times New Roman" w:hAnsi="Times New Roman" w:cs="Times New Roman"/>
          <w:i/>
          <w:iCs/>
          <w:color w:val="auto"/>
          <w:sz w:val="24"/>
          <w:szCs w:val="24"/>
          <w:lang w:val="en-CA" w:eastAsia="en-CA"/>
        </w:rPr>
        <w:t>British Journal of Nursing</w:t>
      </w:r>
      <w:r w:rsidRPr="00CB4113">
        <w:rPr>
          <w:rFonts w:ascii="Times New Roman" w:eastAsia="Times New Roman" w:hAnsi="Times New Roman" w:cs="Times New Roman"/>
          <w:color w:val="auto"/>
          <w:sz w:val="24"/>
          <w:szCs w:val="24"/>
          <w:lang w:val="en-CA" w:eastAsia="en-CA"/>
        </w:rPr>
        <w:t xml:space="preserve">, </w:t>
      </w:r>
      <w:r w:rsidRPr="00CB4113">
        <w:rPr>
          <w:rFonts w:ascii="Times New Roman" w:eastAsia="Times New Roman" w:hAnsi="Times New Roman" w:cs="Times New Roman"/>
          <w:i/>
          <w:color w:val="auto"/>
          <w:sz w:val="24"/>
          <w:szCs w:val="24"/>
          <w:lang w:val="en-CA" w:eastAsia="en-CA"/>
        </w:rPr>
        <w:t>16</w:t>
      </w:r>
      <w:r w:rsidRPr="00CB4113">
        <w:rPr>
          <w:rFonts w:ascii="Times New Roman" w:eastAsia="Times New Roman" w:hAnsi="Times New Roman" w:cs="Times New Roman"/>
          <w:color w:val="auto"/>
          <w:sz w:val="24"/>
          <w:szCs w:val="24"/>
          <w:lang w:val="en-CA" w:eastAsia="en-CA"/>
        </w:rPr>
        <w:t>, 362-363.</w:t>
      </w:r>
    </w:p>
    <w:p w14:paraId="2D935507" w14:textId="77777777" w:rsidR="00C55D11" w:rsidRDefault="00C55D11" w:rsidP="004037DD">
      <w:pPr>
        <w:spacing w:after="0" w:line="480" w:lineRule="auto"/>
        <w:ind w:left="720" w:hanging="720"/>
        <w:rPr>
          <w:rFonts w:ascii="Times New Roman" w:hAnsi="Times New Roman" w:cs="Times New Roman"/>
          <w:color w:val="auto"/>
          <w:sz w:val="24"/>
          <w:szCs w:val="24"/>
        </w:rPr>
      </w:pPr>
      <w:r w:rsidRPr="00CB4113">
        <w:rPr>
          <w:rFonts w:ascii="Times New Roman" w:hAnsi="Times New Roman" w:cs="Times New Roman"/>
          <w:color w:val="auto"/>
          <w:sz w:val="24"/>
          <w:szCs w:val="24"/>
          <w:shd w:val="clear" w:color="auto" w:fill="FFFFFF"/>
        </w:rPr>
        <w:t>Gibbs, A. (2016). Improving publication: advice for busy higher education academics. </w:t>
      </w:r>
      <w:r w:rsidRPr="00CB4113">
        <w:rPr>
          <w:rFonts w:ascii="Times New Roman" w:hAnsi="Times New Roman" w:cs="Times New Roman"/>
          <w:i/>
          <w:iCs/>
          <w:color w:val="auto"/>
          <w:sz w:val="24"/>
          <w:szCs w:val="24"/>
          <w:shd w:val="clear" w:color="auto" w:fill="FFFFFF"/>
        </w:rPr>
        <w:t>International Journal for Academic Development</w:t>
      </w:r>
      <w:r w:rsidRPr="00CB4113">
        <w:rPr>
          <w:rFonts w:ascii="Times New Roman" w:hAnsi="Times New Roman" w:cs="Times New Roman"/>
          <w:color w:val="auto"/>
          <w:sz w:val="24"/>
          <w:szCs w:val="24"/>
          <w:shd w:val="clear" w:color="auto" w:fill="FFFFFF"/>
        </w:rPr>
        <w:t>, </w:t>
      </w:r>
      <w:r w:rsidRPr="00CB4113">
        <w:rPr>
          <w:rFonts w:ascii="Times New Roman" w:hAnsi="Times New Roman" w:cs="Times New Roman"/>
          <w:i/>
          <w:iCs/>
          <w:color w:val="auto"/>
          <w:sz w:val="24"/>
          <w:szCs w:val="24"/>
          <w:shd w:val="clear" w:color="auto" w:fill="FFFFFF"/>
        </w:rPr>
        <w:t>21</w:t>
      </w:r>
      <w:r w:rsidRPr="00CB4113">
        <w:rPr>
          <w:rFonts w:ascii="Times New Roman" w:hAnsi="Times New Roman" w:cs="Times New Roman"/>
          <w:color w:val="auto"/>
          <w:sz w:val="24"/>
          <w:szCs w:val="24"/>
          <w:shd w:val="clear" w:color="auto" w:fill="FFFFFF"/>
        </w:rPr>
        <w:t>, 255-258. doi:</w:t>
      </w:r>
      <w:r w:rsidRPr="00CB4113">
        <w:rPr>
          <w:rFonts w:ascii="Times New Roman" w:hAnsi="Times New Roman" w:cs="Times New Roman"/>
          <w:color w:val="auto"/>
          <w:sz w:val="24"/>
          <w:szCs w:val="24"/>
        </w:rPr>
        <w:t>10.1080/1360144X.2015.1128436</w:t>
      </w:r>
      <w:r w:rsidR="00C938CD" w:rsidRPr="00CB4113">
        <w:rPr>
          <w:rFonts w:ascii="Times New Roman" w:hAnsi="Times New Roman" w:cs="Times New Roman"/>
          <w:color w:val="auto"/>
          <w:sz w:val="24"/>
          <w:szCs w:val="24"/>
        </w:rPr>
        <w:t xml:space="preserve"> </w:t>
      </w:r>
    </w:p>
    <w:p w14:paraId="4F5D619E" w14:textId="741802B6" w:rsidR="00D02633" w:rsidRPr="0011442E" w:rsidRDefault="00D02633" w:rsidP="004037DD">
      <w:pPr>
        <w:spacing w:after="0" w:line="480" w:lineRule="auto"/>
        <w:ind w:left="720" w:hanging="720"/>
        <w:rPr>
          <w:rFonts w:ascii="Times New Roman" w:hAnsi="Times New Roman" w:cs="Times New Roman"/>
          <w:color w:val="222222"/>
          <w:sz w:val="24"/>
          <w:szCs w:val="24"/>
          <w:highlight w:val="yellow"/>
          <w:shd w:val="clear" w:color="auto" w:fill="FFFFFF"/>
        </w:rPr>
      </w:pPr>
      <w:r w:rsidRPr="0011442E">
        <w:rPr>
          <w:rFonts w:ascii="Times New Roman" w:hAnsi="Times New Roman" w:cs="Times New Roman"/>
          <w:color w:val="222222"/>
          <w:sz w:val="24"/>
          <w:szCs w:val="24"/>
          <w:highlight w:val="yellow"/>
          <w:shd w:val="clear" w:color="auto" w:fill="FFFFFF"/>
        </w:rPr>
        <w:t xml:space="preserve">Gibbs, D., Boettcher, J., Hollingsworth, J., &amp; </w:t>
      </w:r>
      <w:proofErr w:type="spellStart"/>
      <w:r w:rsidRPr="0011442E">
        <w:rPr>
          <w:rFonts w:ascii="Times New Roman" w:hAnsi="Times New Roman" w:cs="Times New Roman"/>
          <w:color w:val="222222"/>
          <w:sz w:val="24"/>
          <w:szCs w:val="24"/>
          <w:highlight w:val="yellow"/>
          <w:shd w:val="clear" w:color="auto" w:fill="FFFFFF"/>
        </w:rPr>
        <w:t>Slania</w:t>
      </w:r>
      <w:proofErr w:type="spellEnd"/>
      <w:r w:rsidRPr="0011442E">
        <w:rPr>
          <w:rFonts w:ascii="Times New Roman" w:hAnsi="Times New Roman" w:cs="Times New Roman"/>
          <w:color w:val="222222"/>
          <w:sz w:val="24"/>
          <w:szCs w:val="24"/>
          <w:highlight w:val="yellow"/>
          <w:shd w:val="clear" w:color="auto" w:fill="FFFFFF"/>
        </w:rPr>
        <w:t>, H. (2012). Assessing the research needs of graduate students at Georgetown University. </w:t>
      </w:r>
      <w:r w:rsidRPr="0011442E">
        <w:rPr>
          <w:rFonts w:ascii="Times New Roman" w:hAnsi="Times New Roman" w:cs="Times New Roman"/>
          <w:i/>
          <w:iCs/>
          <w:color w:val="222222"/>
          <w:sz w:val="24"/>
          <w:szCs w:val="24"/>
          <w:highlight w:val="yellow"/>
          <w:shd w:val="clear" w:color="auto" w:fill="FFFFFF"/>
        </w:rPr>
        <w:t>The Journal of Academic Librarianship</w:t>
      </w:r>
      <w:r w:rsidRPr="0011442E">
        <w:rPr>
          <w:rFonts w:ascii="Times New Roman" w:hAnsi="Times New Roman" w:cs="Times New Roman"/>
          <w:color w:val="222222"/>
          <w:sz w:val="24"/>
          <w:szCs w:val="24"/>
          <w:highlight w:val="yellow"/>
          <w:shd w:val="clear" w:color="auto" w:fill="FFFFFF"/>
        </w:rPr>
        <w:t>, </w:t>
      </w:r>
      <w:r w:rsidRPr="0011442E">
        <w:rPr>
          <w:rFonts w:ascii="Times New Roman" w:hAnsi="Times New Roman" w:cs="Times New Roman"/>
          <w:i/>
          <w:iCs/>
          <w:color w:val="222222"/>
          <w:sz w:val="24"/>
          <w:szCs w:val="24"/>
          <w:highlight w:val="yellow"/>
          <w:shd w:val="clear" w:color="auto" w:fill="FFFFFF"/>
        </w:rPr>
        <w:t>38</w:t>
      </w:r>
      <w:r w:rsidRPr="0011442E">
        <w:rPr>
          <w:rFonts w:ascii="Times New Roman" w:hAnsi="Times New Roman" w:cs="Times New Roman"/>
          <w:color w:val="222222"/>
          <w:sz w:val="24"/>
          <w:szCs w:val="24"/>
          <w:highlight w:val="yellow"/>
          <w:shd w:val="clear" w:color="auto" w:fill="FFFFFF"/>
        </w:rPr>
        <w:t>, 268-276.</w:t>
      </w:r>
      <w:r w:rsidRPr="0011442E">
        <w:rPr>
          <w:rFonts w:ascii="Times New Roman" w:hAnsi="Times New Roman" w:cs="Times New Roman"/>
          <w:sz w:val="24"/>
          <w:szCs w:val="24"/>
          <w:highlight w:val="yellow"/>
        </w:rPr>
        <w:t xml:space="preserve"> </w:t>
      </w:r>
      <w:hyperlink r:id="rId13" w:tgtFrame="_blank" w:tooltip="Persistent link using digital object identifier" w:history="1">
        <w:r w:rsidRPr="0011442E">
          <w:rPr>
            <w:rFonts w:ascii="Times New Roman" w:hAnsi="Times New Roman" w:cs="Times New Roman"/>
            <w:color w:val="E9711C"/>
            <w:sz w:val="24"/>
            <w:szCs w:val="24"/>
            <w:highlight w:val="yellow"/>
            <w:u w:val="single"/>
          </w:rPr>
          <w:t>https://doi.org/10.1016/j.acalib.2012.07.002</w:t>
        </w:r>
      </w:hyperlink>
    </w:p>
    <w:p w14:paraId="31A20EF6" w14:textId="067A5FB6" w:rsidR="00D02633" w:rsidRPr="009E5423" w:rsidRDefault="009E5423" w:rsidP="004037DD">
      <w:pPr>
        <w:spacing w:after="0" w:line="480" w:lineRule="auto"/>
        <w:ind w:left="720" w:hanging="720"/>
        <w:rPr>
          <w:rFonts w:ascii="Times New Roman" w:hAnsi="Times New Roman" w:cs="Times New Roman"/>
          <w:color w:val="auto"/>
          <w:sz w:val="24"/>
          <w:szCs w:val="24"/>
        </w:rPr>
      </w:pPr>
      <w:proofErr w:type="spellStart"/>
      <w:r w:rsidRPr="0011442E">
        <w:rPr>
          <w:rFonts w:ascii="Times New Roman" w:hAnsi="Times New Roman" w:cs="Times New Roman"/>
          <w:color w:val="222222"/>
          <w:sz w:val="24"/>
          <w:szCs w:val="24"/>
          <w:highlight w:val="yellow"/>
          <w:shd w:val="clear" w:color="auto" w:fill="FFFFFF"/>
        </w:rPr>
        <w:t>Kamler</w:t>
      </w:r>
      <w:proofErr w:type="spellEnd"/>
      <w:r w:rsidRPr="0011442E">
        <w:rPr>
          <w:rFonts w:ascii="Times New Roman" w:hAnsi="Times New Roman" w:cs="Times New Roman"/>
          <w:color w:val="222222"/>
          <w:sz w:val="24"/>
          <w:szCs w:val="24"/>
          <w:highlight w:val="yellow"/>
          <w:shd w:val="clear" w:color="auto" w:fill="FFFFFF"/>
        </w:rPr>
        <w:t>, B., &amp; Thomson, P. (2014). </w:t>
      </w:r>
      <w:r w:rsidRPr="0011442E">
        <w:rPr>
          <w:rFonts w:ascii="Times New Roman" w:hAnsi="Times New Roman" w:cs="Times New Roman"/>
          <w:i/>
          <w:iCs/>
          <w:color w:val="222222"/>
          <w:sz w:val="24"/>
          <w:szCs w:val="24"/>
          <w:highlight w:val="yellow"/>
          <w:shd w:val="clear" w:color="auto" w:fill="FFFFFF"/>
        </w:rPr>
        <w:t>Helping doctoral students write: Pedagogies for supervision</w:t>
      </w:r>
      <w:r w:rsidRPr="0011442E">
        <w:rPr>
          <w:rFonts w:ascii="Times New Roman" w:hAnsi="Times New Roman" w:cs="Times New Roman"/>
          <w:color w:val="222222"/>
          <w:sz w:val="24"/>
          <w:szCs w:val="24"/>
          <w:highlight w:val="yellow"/>
          <w:shd w:val="clear" w:color="auto" w:fill="FFFFFF"/>
        </w:rPr>
        <w:t xml:space="preserve">. </w:t>
      </w:r>
      <w:r w:rsidR="00B019B2" w:rsidRPr="0011442E">
        <w:rPr>
          <w:rFonts w:ascii="Times New Roman" w:hAnsi="Times New Roman" w:cs="Times New Roman"/>
          <w:color w:val="222222"/>
          <w:sz w:val="24"/>
          <w:szCs w:val="24"/>
          <w:highlight w:val="yellow"/>
          <w:shd w:val="clear" w:color="auto" w:fill="FFFFFF"/>
        </w:rPr>
        <w:t xml:space="preserve">London, United Kingdom: </w:t>
      </w:r>
      <w:r w:rsidRPr="0011442E">
        <w:rPr>
          <w:rFonts w:ascii="Times New Roman" w:hAnsi="Times New Roman" w:cs="Times New Roman"/>
          <w:color w:val="222222"/>
          <w:sz w:val="24"/>
          <w:szCs w:val="24"/>
          <w:highlight w:val="yellow"/>
          <w:shd w:val="clear" w:color="auto" w:fill="FFFFFF"/>
        </w:rPr>
        <w:t>Routledge.</w:t>
      </w:r>
    </w:p>
    <w:p w14:paraId="0831A7D7" w14:textId="77777777" w:rsidR="00CB4113" w:rsidRPr="00CB4113" w:rsidRDefault="0087222D" w:rsidP="00CB4113">
      <w:pPr>
        <w:spacing w:after="0" w:line="480" w:lineRule="auto"/>
        <w:ind w:left="709" w:hanging="709"/>
        <w:rPr>
          <w:rFonts w:ascii="Times New Roman" w:eastAsia="Times New Roman" w:hAnsi="Times New Roman" w:cs="Times New Roman"/>
          <w:color w:val="333333"/>
          <w:sz w:val="24"/>
          <w:szCs w:val="24"/>
          <w:lang w:val="en-CA" w:eastAsia="en-CA"/>
        </w:rPr>
      </w:pPr>
      <w:r w:rsidRPr="009E5423">
        <w:rPr>
          <w:rFonts w:ascii="Times New Roman" w:hAnsi="Times New Roman" w:cs="Times New Roman"/>
          <w:color w:val="222222"/>
          <w:sz w:val="24"/>
          <w:szCs w:val="24"/>
          <w:shd w:val="clear" w:color="auto" w:fill="FFFFFF"/>
        </w:rPr>
        <w:t xml:space="preserve">Kent, A., Berry, D. M., </w:t>
      </w:r>
      <w:proofErr w:type="spellStart"/>
      <w:r w:rsidRPr="009E5423">
        <w:rPr>
          <w:rFonts w:ascii="Times New Roman" w:hAnsi="Times New Roman" w:cs="Times New Roman"/>
          <w:color w:val="222222"/>
          <w:sz w:val="24"/>
          <w:szCs w:val="24"/>
          <w:shd w:val="clear" w:color="auto" w:fill="FFFFFF"/>
        </w:rPr>
        <w:t>Budds</w:t>
      </w:r>
      <w:proofErr w:type="spellEnd"/>
      <w:r w:rsidRPr="009E5423">
        <w:rPr>
          <w:rFonts w:ascii="Times New Roman" w:hAnsi="Times New Roman" w:cs="Times New Roman"/>
          <w:color w:val="222222"/>
          <w:sz w:val="24"/>
          <w:szCs w:val="24"/>
          <w:shd w:val="clear" w:color="auto" w:fill="FFFFFF"/>
        </w:rPr>
        <w:t>, K., Skipper, Y., &amp; Williams, H. L. (2017). Promoting writing</w:t>
      </w:r>
      <w:r w:rsidRPr="00CB4113">
        <w:rPr>
          <w:rFonts w:ascii="Times New Roman" w:hAnsi="Times New Roman" w:cs="Times New Roman"/>
          <w:color w:val="222222"/>
          <w:sz w:val="24"/>
          <w:szCs w:val="24"/>
          <w:shd w:val="clear" w:color="auto" w:fill="FFFFFF"/>
        </w:rPr>
        <w:t xml:space="preserve"> amongst peers: </w:t>
      </w:r>
      <w:r w:rsidR="00CB4113" w:rsidRPr="00CB4113">
        <w:rPr>
          <w:rFonts w:ascii="Times New Roman" w:hAnsi="Times New Roman" w:cs="Times New Roman"/>
          <w:color w:val="222222"/>
          <w:sz w:val="24"/>
          <w:szCs w:val="24"/>
          <w:shd w:val="clear" w:color="auto" w:fill="FFFFFF"/>
        </w:rPr>
        <w:t>E</w:t>
      </w:r>
      <w:r w:rsidRPr="00CB4113">
        <w:rPr>
          <w:rFonts w:ascii="Times New Roman" w:hAnsi="Times New Roman" w:cs="Times New Roman"/>
          <w:color w:val="222222"/>
          <w:sz w:val="24"/>
          <w:szCs w:val="24"/>
          <w:shd w:val="clear" w:color="auto" w:fill="FFFFFF"/>
        </w:rPr>
        <w:t>stablishing a community of writing practice for early career academics. </w:t>
      </w:r>
      <w:r w:rsidRPr="00CB4113">
        <w:rPr>
          <w:rFonts w:ascii="Times New Roman" w:hAnsi="Times New Roman" w:cs="Times New Roman"/>
          <w:i/>
          <w:iCs/>
          <w:color w:val="222222"/>
          <w:sz w:val="24"/>
          <w:szCs w:val="24"/>
          <w:shd w:val="clear" w:color="auto" w:fill="FFFFFF"/>
        </w:rPr>
        <w:t>Higher Education Research &amp; Development</w:t>
      </w:r>
      <w:r w:rsidRPr="00CB4113">
        <w:rPr>
          <w:rFonts w:ascii="Times New Roman" w:hAnsi="Times New Roman" w:cs="Times New Roman"/>
          <w:color w:val="222222"/>
          <w:sz w:val="24"/>
          <w:szCs w:val="24"/>
          <w:shd w:val="clear" w:color="auto" w:fill="FFFFFF"/>
        </w:rPr>
        <w:t>, </w:t>
      </w:r>
      <w:r w:rsidRPr="00CB4113">
        <w:rPr>
          <w:rFonts w:ascii="Times New Roman" w:hAnsi="Times New Roman" w:cs="Times New Roman"/>
          <w:i/>
          <w:iCs/>
          <w:color w:val="222222"/>
          <w:sz w:val="24"/>
          <w:szCs w:val="24"/>
          <w:shd w:val="clear" w:color="auto" w:fill="FFFFFF"/>
        </w:rPr>
        <w:t>36</w:t>
      </w:r>
      <w:r w:rsidRPr="00CB4113">
        <w:rPr>
          <w:rFonts w:ascii="Times New Roman" w:hAnsi="Times New Roman" w:cs="Times New Roman"/>
          <w:color w:val="222222"/>
          <w:sz w:val="24"/>
          <w:szCs w:val="24"/>
          <w:shd w:val="clear" w:color="auto" w:fill="FFFFFF"/>
        </w:rPr>
        <w:t>, 1194-1207.</w:t>
      </w:r>
      <w:r w:rsidR="00CB4113" w:rsidRPr="00CB4113">
        <w:rPr>
          <w:rFonts w:ascii="Times New Roman" w:eastAsia="Times New Roman" w:hAnsi="Times New Roman" w:cs="Times New Roman"/>
          <w:color w:val="333333"/>
          <w:sz w:val="24"/>
          <w:szCs w:val="24"/>
          <w:lang w:val="en-CA" w:eastAsia="en-CA"/>
        </w:rPr>
        <w:t xml:space="preserve"> </w:t>
      </w:r>
      <w:hyperlink r:id="rId14" w:history="1">
        <w:r w:rsidR="00CB4113" w:rsidRPr="00CB4113">
          <w:rPr>
            <w:rStyle w:val="Hyperlink"/>
            <w:rFonts w:ascii="Times New Roman" w:eastAsia="Times New Roman" w:hAnsi="Times New Roman" w:cs="Times New Roman"/>
            <w:sz w:val="24"/>
            <w:szCs w:val="24"/>
            <w:lang w:val="en-CA" w:eastAsia="en-CA"/>
          </w:rPr>
          <w:t>https://doi.org/10.1080/07294360.2017.1300141</w:t>
        </w:r>
      </w:hyperlink>
    </w:p>
    <w:p w14:paraId="7400A2B7" w14:textId="77777777" w:rsidR="00A5619D" w:rsidRPr="00CB4113" w:rsidRDefault="00C55D11" w:rsidP="004037DD">
      <w:pPr>
        <w:spacing w:after="0" w:line="480" w:lineRule="auto"/>
        <w:ind w:left="720" w:hanging="720"/>
        <w:rPr>
          <w:rFonts w:ascii="Times New Roman" w:hAnsi="Times New Roman" w:cs="Times New Roman"/>
          <w:color w:val="auto"/>
          <w:sz w:val="24"/>
          <w:szCs w:val="24"/>
        </w:rPr>
      </w:pPr>
      <w:proofErr w:type="spellStart"/>
      <w:r w:rsidRPr="00CB4113">
        <w:rPr>
          <w:rFonts w:ascii="Times New Roman" w:hAnsi="Times New Roman" w:cs="Times New Roman"/>
          <w:color w:val="auto"/>
          <w:sz w:val="24"/>
          <w:szCs w:val="24"/>
          <w:shd w:val="clear" w:color="auto" w:fill="FFFFFF"/>
        </w:rPr>
        <w:t>Mayrath</w:t>
      </w:r>
      <w:proofErr w:type="spellEnd"/>
      <w:r w:rsidRPr="00CB4113">
        <w:rPr>
          <w:rFonts w:ascii="Times New Roman" w:hAnsi="Times New Roman" w:cs="Times New Roman"/>
          <w:color w:val="auto"/>
          <w:sz w:val="24"/>
          <w:szCs w:val="24"/>
          <w:shd w:val="clear" w:color="auto" w:fill="FFFFFF"/>
        </w:rPr>
        <w:t>, M. C. (2008). Attributions of productive authors in educational psychology journals. </w:t>
      </w:r>
      <w:r w:rsidRPr="00CB4113">
        <w:rPr>
          <w:rFonts w:ascii="Times New Roman" w:hAnsi="Times New Roman" w:cs="Times New Roman"/>
          <w:i/>
          <w:iCs/>
          <w:color w:val="auto"/>
          <w:sz w:val="24"/>
          <w:szCs w:val="24"/>
          <w:shd w:val="clear" w:color="auto" w:fill="FFFFFF"/>
        </w:rPr>
        <w:t>Educational Psychology Review</w:t>
      </w:r>
      <w:r w:rsidRPr="00CB4113">
        <w:rPr>
          <w:rFonts w:ascii="Times New Roman" w:hAnsi="Times New Roman" w:cs="Times New Roman"/>
          <w:color w:val="auto"/>
          <w:sz w:val="24"/>
          <w:szCs w:val="24"/>
          <w:shd w:val="clear" w:color="auto" w:fill="FFFFFF"/>
        </w:rPr>
        <w:t>, </w:t>
      </w:r>
      <w:r w:rsidRPr="00CB4113">
        <w:rPr>
          <w:rFonts w:ascii="Times New Roman" w:hAnsi="Times New Roman" w:cs="Times New Roman"/>
          <w:i/>
          <w:iCs/>
          <w:color w:val="auto"/>
          <w:sz w:val="24"/>
          <w:szCs w:val="24"/>
          <w:shd w:val="clear" w:color="auto" w:fill="FFFFFF"/>
        </w:rPr>
        <w:t>20</w:t>
      </w:r>
      <w:r w:rsidRPr="00CB4113">
        <w:rPr>
          <w:rFonts w:ascii="Times New Roman" w:hAnsi="Times New Roman" w:cs="Times New Roman"/>
          <w:color w:val="auto"/>
          <w:sz w:val="24"/>
          <w:szCs w:val="24"/>
          <w:shd w:val="clear" w:color="auto" w:fill="FFFFFF"/>
        </w:rPr>
        <w:t>(1), 41-56.</w:t>
      </w:r>
      <w:r w:rsidRPr="00CB4113">
        <w:rPr>
          <w:rFonts w:ascii="Times New Roman" w:hAnsi="Times New Roman" w:cs="Times New Roman"/>
          <w:color w:val="auto"/>
          <w:sz w:val="24"/>
          <w:szCs w:val="24"/>
        </w:rPr>
        <w:t xml:space="preserve"> </w:t>
      </w:r>
      <w:proofErr w:type="gramStart"/>
      <w:r w:rsidRPr="00CB4113">
        <w:rPr>
          <w:rFonts w:ascii="Times New Roman" w:hAnsi="Times New Roman" w:cs="Times New Roman"/>
          <w:color w:val="auto"/>
          <w:sz w:val="24"/>
          <w:szCs w:val="24"/>
        </w:rPr>
        <w:t>doi:</w:t>
      </w:r>
      <w:proofErr w:type="gramEnd"/>
      <w:r w:rsidRPr="00CB4113">
        <w:rPr>
          <w:rFonts w:ascii="Times New Roman" w:hAnsi="Times New Roman" w:cs="Times New Roman"/>
          <w:color w:val="auto"/>
          <w:sz w:val="24"/>
          <w:szCs w:val="24"/>
        </w:rPr>
        <w:t>10.1007/s10648-007-9059-y</w:t>
      </w:r>
    </w:p>
    <w:p w14:paraId="3EEE555C" w14:textId="77777777" w:rsidR="00C938CD" w:rsidRPr="00CB4113" w:rsidRDefault="00192335" w:rsidP="004037DD">
      <w:pPr>
        <w:spacing w:after="0" w:line="480" w:lineRule="auto"/>
        <w:ind w:left="567" w:hanging="567"/>
        <w:rPr>
          <w:rFonts w:ascii="Times New Roman" w:eastAsia="Times New Roman" w:hAnsi="Times New Roman" w:cs="Times New Roman"/>
          <w:color w:val="auto"/>
          <w:sz w:val="24"/>
          <w:szCs w:val="24"/>
          <w:lang w:val="en-CA" w:eastAsia="en-CA"/>
        </w:rPr>
      </w:pPr>
      <w:r w:rsidRPr="00CB4113">
        <w:rPr>
          <w:rFonts w:ascii="Times New Roman" w:hAnsi="Times New Roman" w:cs="Times New Roman"/>
          <w:color w:val="auto"/>
          <w:sz w:val="24"/>
          <w:szCs w:val="24"/>
          <w:shd w:val="clear" w:color="auto" w:fill="FFFFFF"/>
        </w:rPr>
        <w:t xml:space="preserve">McAllister, M., Mosel Williams, L., Gamble, T., </w:t>
      </w:r>
      <w:proofErr w:type="spellStart"/>
      <w:r w:rsidRPr="00CB4113">
        <w:rPr>
          <w:rFonts w:ascii="Times New Roman" w:hAnsi="Times New Roman" w:cs="Times New Roman"/>
          <w:color w:val="auto"/>
          <w:sz w:val="24"/>
          <w:szCs w:val="24"/>
          <w:shd w:val="clear" w:color="auto" w:fill="FFFFFF"/>
        </w:rPr>
        <w:t>Malko-Nyhan</w:t>
      </w:r>
      <w:proofErr w:type="spellEnd"/>
      <w:r w:rsidRPr="00CB4113">
        <w:rPr>
          <w:rFonts w:ascii="Times New Roman" w:hAnsi="Times New Roman" w:cs="Times New Roman"/>
          <w:color w:val="auto"/>
          <w:sz w:val="24"/>
          <w:szCs w:val="24"/>
          <w:shd w:val="clear" w:color="auto" w:fill="FFFFFF"/>
        </w:rPr>
        <w:t>, K., &amp; Jones, C. M. (2011). Steps towards empowerment: An examination of colleges, health services and universities. </w:t>
      </w:r>
      <w:r w:rsidRPr="00CB4113">
        <w:rPr>
          <w:rFonts w:ascii="Times New Roman" w:hAnsi="Times New Roman" w:cs="Times New Roman"/>
          <w:i/>
          <w:iCs/>
          <w:color w:val="auto"/>
          <w:sz w:val="24"/>
          <w:szCs w:val="24"/>
          <w:shd w:val="clear" w:color="auto" w:fill="FFFFFF"/>
        </w:rPr>
        <w:t>Contemporary Nurse</w:t>
      </w:r>
      <w:r w:rsidRPr="00CB4113">
        <w:rPr>
          <w:rFonts w:ascii="Times New Roman" w:hAnsi="Times New Roman" w:cs="Times New Roman"/>
          <w:color w:val="auto"/>
          <w:sz w:val="24"/>
          <w:szCs w:val="24"/>
          <w:shd w:val="clear" w:color="auto" w:fill="FFFFFF"/>
        </w:rPr>
        <w:t>, </w:t>
      </w:r>
      <w:r w:rsidRPr="00CB4113">
        <w:rPr>
          <w:rFonts w:ascii="Times New Roman" w:hAnsi="Times New Roman" w:cs="Times New Roman"/>
          <w:i/>
          <w:iCs/>
          <w:color w:val="auto"/>
          <w:sz w:val="24"/>
          <w:szCs w:val="24"/>
          <w:shd w:val="clear" w:color="auto" w:fill="FFFFFF"/>
        </w:rPr>
        <w:t>38</w:t>
      </w:r>
      <w:r w:rsidRPr="00CB4113">
        <w:rPr>
          <w:rFonts w:ascii="Times New Roman" w:hAnsi="Times New Roman" w:cs="Times New Roman"/>
          <w:color w:val="auto"/>
          <w:sz w:val="24"/>
          <w:szCs w:val="24"/>
          <w:shd w:val="clear" w:color="auto" w:fill="FFFFFF"/>
        </w:rPr>
        <w:t>(1-2), 6-17.</w:t>
      </w:r>
      <w:r w:rsidR="00C938CD" w:rsidRPr="00CB4113">
        <w:rPr>
          <w:rFonts w:ascii="Times New Roman" w:eastAsia="Times New Roman" w:hAnsi="Times New Roman" w:cs="Times New Roman"/>
          <w:color w:val="auto"/>
          <w:sz w:val="24"/>
          <w:szCs w:val="24"/>
          <w:lang w:val="en-CA" w:eastAsia="en-CA"/>
        </w:rPr>
        <w:t xml:space="preserve"> </w:t>
      </w:r>
      <w:hyperlink r:id="rId15" w:history="1">
        <w:r w:rsidR="00C938CD" w:rsidRPr="00CB4113">
          <w:rPr>
            <w:rFonts w:ascii="Times New Roman" w:eastAsia="Times New Roman" w:hAnsi="Times New Roman" w:cs="Times New Roman"/>
            <w:color w:val="auto"/>
            <w:sz w:val="24"/>
            <w:szCs w:val="24"/>
            <w:lang w:val="en-CA" w:eastAsia="en-CA"/>
          </w:rPr>
          <w:t>doi.org/10.5172/conu.2011.38.1-2.6</w:t>
        </w:r>
      </w:hyperlink>
    </w:p>
    <w:p w14:paraId="584D7B1E" w14:textId="77777777" w:rsidR="007D2EA7" w:rsidRPr="00CB4113" w:rsidRDefault="007D2EA7" w:rsidP="004037DD">
      <w:pPr>
        <w:shd w:val="clear" w:color="auto" w:fill="FFFFFF"/>
        <w:spacing w:after="0" w:line="480" w:lineRule="auto"/>
        <w:ind w:left="720" w:hanging="720"/>
        <w:rPr>
          <w:rFonts w:ascii="Times New Roman" w:eastAsiaTheme="minorHAnsi" w:hAnsi="Times New Roman" w:cs="Times New Roman"/>
          <w:color w:val="auto"/>
          <w:sz w:val="24"/>
          <w:szCs w:val="24"/>
          <w:shd w:val="clear" w:color="auto" w:fill="FFFFFF"/>
          <w:lang w:val="en-CA"/>
        </w:rPr>
      </w:pPr>
      <w:proofErr w:type="spellStart"/>
      <w:r w:rsidRPr="00CB4113">
        <w:rPr>
          <w:rFonts w:ascii="Times New Roman" w:hAnsi="Times New Roman" w:cs="Times New Roman"/>
          <w:color w:val="auto"/>
          <w:sz w:val="24"/>
          <w:szCs w:val="24"/>
          <w:shd w:val="clear" w:color="auto" w:fill="FFFFFF"/>
        </w:rPr>
        <w:t>Peh</w:t>
      </w:r>
      <w:proofErr w:type="spellEnd"/>
      <w:r w:rsidRPr="00CB4113">
        <w:rPr>
          <w:rFonts w:ascii="Times New Roman" w:hAnsi="Times New Roman" w:cs="Times New Roman"/>
          <w:color w:val="auto"/>
          <w:sz w:val="24"/>
          <w:szCs w:val="24"/>
          <w:shd w:val="clear" w:color="auto" w:fill="FFFFFF"/>
        </w:rPr>
        <w:t>, W.C.G., &amp; Ng, K.H. (2009). Role of the manuscript reviewer. </w:t>
      </w:r>
      <w:r w:rsidRPr="00CB4113">
        <w:rPr>
          <w:rFonts w:ascii="Times New Roman" w:hAnsi="Times New Roman" w:cs="Times New Roman"/>
          <w:i/>
          <w:iCs/>
          <w:color w:val="auto"/>
          <w:sz w:val="24"/>
          <w:szCs w:val="24"/>
          <w:shd w:val="clear" w:color="auto" w:fill="FFFFFF"/>
        </w:rPr>
        <w:t>Singapore Med J</w:t>
      </w:r>
      <w:r w:rsidRPr="00CB4113">
        <w:rPr>
          <w:rFonts w:ascii="Times New Roman" w:hAnsi="Times New Roman" w:cs="Times New Roman"/>
          <w:color w:val="auto"/>
          <w:sz w:val="24"/>
          <w:szCs w:val="24"/>
          <w:shd w:val="clear" w:color="auto" w:fill="FFFFFF"/>
        </w:rPr>
        <w:t>, </w:t>
      </w:r>
      <w:r w:rsidRPr="00CB4113">
        <w:rPr>
          <w:rFonts w:ascii="Times New Roman" w:hAnsi="Times New Roman" w:cs="Times New Roman"/>
          <w:i/>
          <w:iCs/>
          <w:color w:val="auto"/>
          <w:sz w:val="24"/>
          <w:szCs w:val="24"/>
          <w:shd w:val="clear" w:color="auto" w:fill="FFFFFF"/>
        </w:rPr>
        <w:t>50</w:t>
      </w:r>
      <w:r w:rsidRPr="00CB4113">
        <w:rPr>
          <w:rFonts w:ascii="Times New Roman" w:hAnsi="Times New Roman" w:cs="Times New Roman"/>
          <w:color w:val="auto"/>
          <w:sz w:val="24"/>
          <w:szCs w:val="24"/>
          <w:shd w:val="clear" w:color="auto" w:fill="FFFFFF"/>
        </w:rPr>
        <w:t>(10), 931-934.</w:t>
      </w:r>
    </w:p>
    <w:p w14:paraId="2F791FCA" w14:textId="77777777" w:rsidR="00D40EC1" w:rsidRPr="00CB4113" w:rsidRDefault="00E648C6" w:rsidP="004037DD">
      <w:pPr>
        <w:shd w:val="clear" w:color="auto" w:fill="FFFFFF"/>
        <w:spacing w:after="0" w:line="480" w:lineRule="auto"/>
        <w:ind w:left="720" w:hanging="720"/>
        <w:rPr>
          <w:rFonts w:ascii="Times New Roman" w:eastAsiaTheme="minorHAnsi" w:hAnsi="Times New Roman" w:cs="Times New Roman"/>
          <w:color w:val="auto"/>
          <w:sz w:val="24"/>
          <w:szCs w:val="24"/>
          <w:shd w:val="clear" w:color="auto" w:fill="FFFFFF"/>
          <w:lang w:val="en-CA"/>
        </w:rPr>
      </w:pPr>
      <w:proofErr w:type="spellStart"/>
      <w:r w:rsidRPr="00CB4113">
        <w:rPr>
          <w:rFonts w:ascii="Times New Roman" w:eastAsiaTheme="minorHAnsi" w:hAnsi="Times New Roman" w:cs="Times New Roman"/>
          <w:color w:val="auto"/>
          <w:sz w:val="24"/>
          <w:szCs w:val="24"/>
          <w:shd w:val="clear" w:color="auto" w:fill="FFFFFF"/>
          <w:lang w:val="en-CA"/>
        </w:rPr>
        <w:t>Rew</w:t>
      </w:r>
      <w:proofErr w:type="spellEnd"/>
      <w:r w:rsidRPr="00CB4113">
        <w:rPr>
          <w:rFonts w:ascii="Times New Roman" w:eastAsiaTheme="minorHAnsi" w:hAnsi="Times New Roman" w:cs="Times New Roman"/>
          <w:color w:val="auto"/>
          <w:sz w:val="24"/>
          <w:szCs w:val="24"/>
          <w:shd w:val="clear" w:color="auto" w:fill="FFFFFF"/>
          <w:lang w:val="en-CA"/>
        </w:rPr>
        <w:t>, L. (2012). From course assignment paper to publishable manuscript. </w:t>
      </w:r>
      <w:r w:rsidRPr="00CB4113">
        <w:rPr>
          <w:rFonts w:ascii="Times New Roman" w:eastAsiaTheme="minorHAnsi" w:hAnsi="Times New Roman" w:cs="Times New Roman"/>
          <w:i/>
          <w:iCs/>
          <w:color w:val="auto"/>
          <w:sz w:val="24"/>
          <w:szCs w:val="24"/>
          <w:shd w:val="clear" w:color="auto" w:fill="FFFFFF"/>
          <w:lang w:val="en-CA"/>
        </w:rPr>
        <w:t>Journal of Holistic Nursing</w:t>
      </w:r>
      <w:r w:rsidRPr="00CB4113">
        <w:rPr>
          <w:rFonts w:ascii="Times New Roman" w:eastAsiaTheme="minorHAnsi" w:hAnsi="Times New Roman" w:cs="Times New Roman"/>
          <w:color w:val="auto"/>
          <w:sz w:val="24"/>
          <w:szCs w:val="24"/>
          <w:shd w:val="clear" w:color="auto" w:fill="FFFFFF"/>
          <w:lang w:val="en-CA"/>
        </w:rPr>
        <w:t>, </w:t>
      </w:r>
      <w:r w:rsidRPr="00CB4113">
        <w:rPr>
          <w:rFonts w:ascii="Times New Roman" w:eastAsiaTheme="minorHAnsi" w:hAnsi="Times New Roman" w:cs="Times New Roman"/>
          <w:i/>
          <w:iCs/>
          <w:color w:val="auto"/>
          <w:sz w:val="24"/>
          <w:szCs w:val="24"/>
          <w:shd w:val="clear" w:color="auto" w:fill="FFFFFF"/>
          <w:lang w:val="en-CA"/>
        </w:rPr>
        <w:t>30</w:t>
      </w:r>
      <w:r w:rsidRPr="00CB4113">
        <w:rPr>
          <w:rFonts w:ascii="Times New Roman" w:eastAsiaTheme="minorHAnsi" w:hAnsi="Times New Roman" w:cs="Times New Roman"/>
          <w:color w:val="auto"/>
          <w:sz w:val="24"/>
          <w:szCs w:val="24"/>
          <w:shd w:val="clear" w:color="auto" w:fill="FFFFFF"/>
          <w:lang w:val="en-CA"/>
        </w:rPr>
        <w:t>, 270-276.</w:t>
      </w:r>
      <w:r w:rsidR="004037DD" w:rsidRPr="00CB4113">
        <w:rPr>
          <w:rFonts w:ascii="Times New Roman" w:eastAsiaTheme="minorHAnsi" w:hAnsi="Times New Roman" w:cs="Times New Roman"/>
          <w:color w:val="auto"/>
          <w:sz w:val="24"/>
          <w:szCs w:val="24"/>
          <w:shd w:val="clear" w:color="auto" w:fill="FFFFFF"/>
          <w:lang w:val="en-CA"/>
        </w:rPr>
        <w:t xml:space="preserve"> </w:t>
      </w:r>
      <w:hyperlink r:id="rId16" w:history="1">
        <w:r w:rsidR="004037DD" w:rsidRPr="00CB4113">
          <w:rPr>
            <w:rFonts w:ascii="Times New Roman" w:hAnsi="Times New Roman" w:cs="Times New Roman"/>
            <w:color w:val="auto"/>
            <w:sz w:val="24"/>
            <w:szCs w:val="24"/>
            <w:u w:val="single"/>
            <w:shd w:val="clear" w:color="auto" w:fill="FFFFFF"/>
          </w:rPr>
          <w:t>https://doi.org/10.1177/0898010112453328</w:t>
        </w:r>
      </w:hyperlink>
    </w:p>
    <w:p w14:paraId="54C565D1" w14:textId="77777777" w:rsidR="00D40EC1" w:rsidRPr="00CB4113" w:rsidRDefault="00D40EC1" w:rsidP="004037DD">
      <w:pPr>
        <w:shd w:val="clear" w:color="auto" w:fill="FFFFFF"/>
        <w:spacing w:after="0" w:line="480" w:lineRule="auto"/>
        <w:ind w:left="0" w:firstLine="0"/>
        <w:rPr>
          <w:rFonts w:ascii="Times New Roman" w:hAnsi="Times New Roman" w:cs="Times New Roman"/>
          <w:color w:val="auto"/>
          <w:sz w:val="24"/>
          <w:szCs w:val="24"/>
          <w:shd w:val="clear" w:color="auto" w:fill="FFFFFF"/>
        </w:rPr>
      </w:pPr>
      <w:r w:rsidRPr="00CB4113">
        <w:rPr>
          <w:rFonts w:ascii="Times New Roman" w:hAnsi="Times New Roman" w:cs="Times New Roman"/>
          <w:color w:val="auto"/>
          <w:sz w:val="24"/>
          <w:szCs w:val="24"/>
          <w:shd w:val="clear" w:color="auto" w:fill="FFFFFF"/>
        </w:rPr>
        <w:t xml:space="preserve">Sikes, P. (2009). Will the real author come forward? Questions of ethics, plagiarism, theft and </w:t>
      </w:r>
    </w:p>
    <w:p w14:paraId="33DFF02C" w14:textId="77777777" w:rsidR="00D40EC1" w:rsidRPr="00CB4113" w:rsidRDefault="00D40EC1" w:rsidP="004037DD">
      <w:pPr>
        <w:shd w:val="clear" w:color="auto" w:fill="FFFFFF"/>
        <w:spacing w:after="0" w:line="480" w:lineRule="auto"/>
        <w:ind w:left="720" w:firstLine="0"/>
        <w:rPr>
          <w:rFonts w:ascii="Times New Roman" w:eastAsia="Times New Roman" w:hAnsi="Times New Roman" w:cs="Times New Roman"/>
          <w:color w:val="auto"/>
          <w:sz w:val="24"/>
          <w:szCs w:val="24"/>
        </w:rPr>
      </w:pPr>
      <w:proofErr w:type="gramStart"/>
      <w:r w:rsidRPr="00CB4113">
        <w:rPr>
          <w:rFonts w:ascii="Times New Roman" w:hAnsi="Times New Roman" w:cs="Times New Roman"/>
          <w:color w:val="auto"/>
          <w:sz w:val="24"/>
          <w:szCs w:val="24"/>
          <w:shd w:val="clear" w:color="auto" w:fill="FFFFFF"/>
        </w:rPr>
        <w:t>collusion</w:t>
      </w:r>
      <w:proofErr w:type="gramEnd"/>
      <w:r w:rsidRPr="00CB4113">
        <w:rPr>
          <w:rFonts w:ascii="Times New Roman" w:hAnsi="Times New Roman" w:cs="Times New Roman"/>
          <w:color w:val="auto"/>
          <w:sz w:val="24"/>
          <w:szCs w:val="24"/>
          <w:shd w:val="clear" w:color="auto" w:fill="FFFFFF"/>
        </w:rPr>
        <w:t xml:space="preserve"> in academic research writing. </w:t>
      </w:r>
      <w:r w:rsidRPr="00CB4113">
        <w:rPr>
          <w:rFonts w:ascii="Times New Roman" w:hAnsi="Times New Roman" w:cs="Times New Roman"/>
          <w:i/>
          <w:iCs/>
          <w:color w:val="auto"/>
          <w:sz w:val="24"/>
          <w:szCs w:val="24"/>
          <w:shd w:val="clear" w:color="auto" w:fill="FFFFFF"/>
        </w:rPr>
        <w:t>International Journal of Research &amp; Method in Education</w:t>
      </w:r>
      <w:r w:rsidRPr="00CB4113">
        <w:rPr>
          <w:rFonts w:ascii="Times New Roman" w:hAnsi="Times New Roman" w:cs="Times New Roman"/>
          <w:color w:val="auto"/>
          <w:sz w:val="24"/>
          <w:szCs w:val="24"/>
          <w:shd w:val="clear" w:color="auto" w:fill="FFFFFF"/>
        </w:rPr>
        <w:t>, </w:t>
      </w:r>
      <w:r w:rsidRPr="00CB4113">
        <w:rPr>
          <w:rFonts w:ascii="Times New Roman" w:hAnsi="Times New Roman" w:cs="Times New Roman"/>
          <w:i/>
          <w:iCs/>
          <w:color w:val="auto"/>
          <w:sz w:val="24"/>
          <w:szCs w:val="24"/>
          <w:shd w:val="clear" w:color="auto" w:fill="FFFFFF"/>
        </w:rPr>
        <w:t>32</w:t>
      </w:r>
      <w:r w:rsidRPr="00CB4113">
        <w:rPr>
          <w:rFonts w:ascii="Times New Roman" w:hAnsi="Times New Roman" w:cs="Times New Roman"/>
          <w:color w:val="auto"/>
          <w:sz w:val="24"/>
          <w:szCs w:val="24"/>
          <w:shd w:val="clear" w:color="auto" w:fill="FFFFFF"/>
        </w:rPr>
        <w:t>(1), 13-24.</w:t>
      </w:r>
      <w:r w:rsidRPr="00CB4113">
        <w:rPr>
          <w:rFonts w:ascii="Times New Roman" w:eastAsia="Times New Roman" w:hAnsi="Times New Roman" w:cs="Times New Roman"/>
          <w:color w:val="auto"/>
          <w:sz w:val="24"/>
          <w:szCs w:val="24"/>
        </w:rPr>
        <w:t xml:space="preserve"> </w:t>
      </w:r>
      <w:hyperlink r:id="rId17" w:history="1">
        <w:r w:rsidRPr="00CB4113">
          <w:rPr>
            <w:rFonts w:ascii="Times New Roman" w:eastAsia="Times New Roman" w:hAnsi="Times New Roman" w:cs="Times New Roman"/>
            <w:color w:val="auto"/>
            <w:sz w:val="24"/>
            <w:szCs w:val="24"/>
            <w:u w:val="single"/>
          </w:rPr>
          <w:t>https://doi.org/10.1080/17437270902749247</w:t>
        </w:r>
      </w:hyperlink>
    </w:p>
    <w:p w14:paraId="69AFDBC7" w14:textId="5DEE90DC" w:rsidR="00B45716" w:rsidRDefault="00B45716" w:rsidP="00D40EC1">
      <w:pPr>
        <w:spacing w:after="0" w:line="480" w:lineRule="auto"/>
        <w:ind w:left="720" w:hanging="720"/>
        <w:rPr>
          <w:rFonts w:ascii="Times New Roman" w:hAnsi="Times New Roman" w:cs="Times New Roman"/>
          <w:sz w:val="24"/>
          <w:szCs w:val="24"/>
        </w:rPr>
      </w:pPr>
      <w:r w:rsidRPr="0086649A">
        <w:rPr>
          <w:rFonts w:ascii="Times New Roman" w:hAnsi="Times New Roman" w:cs="Times New Roman"/>
          <w:sz w:val="24"/>
          <w:szCs w:val="24"/>
          <w:highlight w:val="yellow"/>
        </w:rPr>
        <w:t>The World University Rankings. (-)</w:t>
      </w:r>
      <w:r w:rsidR="0086649A" w:rsidRPr="0086649A">
        <w:rPr>
          <w:rFonts w:ascii="Times New Roman" w:hAnsi="Times New Roman" w:cs="Times New Roman"/>
          <w:sz w:val="24"/>
          <w:szCs w:val="24"/>
          <w:highlight w:val="yellow"/>
        </w:rPr>
        <w:t>.</w:t>
      </w:r>
      <w:r w:rsidRPr="0086649A">
        <w:rPr>
          <w:rFonts w:ascii="Times New Roman" w:hAnsi="Times New Roman" w:cs="Times New Roman"/>
          <w:sz w:val="24"/>
          <w:szCs w:val="24"/>
          <w:highlight w:val="yellow"/>
        </w:rPr>
        <w:t xml:space="preserve"> World university rankings. Retrieved November 26, 2018from https://www.timeshighereducation.com/world-university-rankings/2019/world-ranking#!/page/0/length/25/sort_by/rank/sort_order/asc/cols/stats</w:t>
      </w:r>
    </w:p>
    <w:p w14:paraId="310D9B61" w14:textId="30AFF752" w:rsidR="00E648C6" w:rsidRPr="00CB4113" w:rsidRDefault="00CB4113" w:rsidP="00D40EC1">
      <w:pPr>
        <w:spacing w:after="0" w:line="480" w:lineRule="auto"/>
        <w:ind w:left="720" w:hanging="720"/>
        <w:rPr>
          <w:rFonts w:ascii="Times New Roman" w:eastAsia="Times New Roman" w:hAnsi="Times New Roman" w:cs="Times New Roman"/>
          <w:color w:val="auto"/>
          <w:sz w:val="24"/>
          <w:szCs w:val="24"/>
        </w:rPr>
      </w:pPr>
      <w:r w:rsidRPr="00CB4113">
        <w:rPr>
          <w:rFonts w:ascii="Times New Roman" w:hAnsi="Times New Roman" w:cs="Times New Roman"/>
          <w:sz w:val="24"/>
          <w:szCs w:val="24"/>
        </w:rPr>
        <w:t xml:space="preserve">Wenger, E., </w:t>
      </w:r>
      <w:proofErr w:type="spellStart"/>
      <w:r w:rsidRPr="00CB4113">
        <w:rPr>
          <w:rFonts w:ascii="Times New Roman" w:hAnsi="Times New Roman" w:cs="Times New Roman"/>
          <w:sz w:val="24"/>
          <w:szCs w:val="24"/>
        </w:rPr>
        <w:t>Trayner</w:t>
      </w:r>
      <w:proofErr w:type="spellEnd"/>
      <w:r w:rsidRPr="00CB4113">
        <w:rPr>
          <w:rFonts w:ascii="Times New Roman" w:hAnsi="Times New Roman" w:cs="Times New Roman"/>
          <w:sz w:val="24"/>
          <w:szCs w:val="24"/>
        </w:rPr>
        <w:t xml:space="preserve">, B., &amp; de </w:t>
      </w:r>
      <w:proofErr w:type="spellStart"/>
      <w:r w:rsidRPr="00CB4113">
        <w:rPr>
          <w:rFonts w:ascii="Times New Roman" w:hAnsi="Times New Roman" w:cs="Times New Roman"/>
          <w:sz w:val="24"/>
          <w:szCs w:val="24"/>
        </w:rPr>
        <w:t>Laat</w:t>
      </w:r>
      <w:proofErr w:type="spellEnd"/>
      <w:r w:rsidRPr="00CB4113">
        <w:rPr>
          <w:rFonts w:ascii="Times New Roman" w:hAnsi="Times New Roman" w:cs="Times New Roman"/>
          <w:sz w:val="24"/>
          <w:szCs w:val="24"/>
        </w:rPr>
        <w:t>, M. (2011). Promoting and assessing value creation in communities and networks: A conceptual framework. Heerlen, The Netherlands: Ruud de Moor Centrum, Open University of the Netherlands. Retrieved from https://wenger-trayner.com/resources/publications/evaluation-framework/</w:t>
      </w:r>
    </w:p>
    <w:p w14:paraId="707EB5B5" w14:textId="6F4BBB43" w:rsidR="001F4416" w:rsidRPr="00F56EC4" w:rsidRDefault="005F2068" w:rsidP="001F4416">
      <w:pPr>
        <w:spacing w:after="0" w:line="480" w:lineRule="auto"/>
        <w:ind w:left="567" w:hanging="567"/>
        <w:rPr>
          <w:rFonts w:ascii="Times New Roman" w:eastAsia="Times New Roman" w:hAnsi="Times New Roman" w:cs="Times New Roman"/>
          <w:color w:val="333333"/>
          <w:sz w:val="24"/>
          <w:szCs w:val="24"/>
          <w:lang w:val="en-CA" w:eastAsia="en-CA"/>
        </w:rPr>
      </w:pPr>
      <w:r w:rsidRPr="0086649A">
        <w:rPr>
          <w:rFonts w:ascii="Times New Roman" w:hAnsi="Times New Roman" w:cs="Times New Roman"/>
          <w:color w:val="222222"/>
          <w:sz w:val="24"/>
          <w:szCs w:val="24"/>
          <w:highlight w:val="yellow"/>
          <w:shd w:val="clear" w:color="auto" w:fill="FFFFFF"/>
        </w:rPr>
        <w:t xml:space="preserve">Wingate, U., &amp; </w:t>
      </w:r>
      <w:proofErr w:type="spellStart"/>
      <w:r w:rsidRPr="0086649A">
        <w:rPr>
          <w:rFonts w:ascii="Times New Roman" w:hAnsi="Times New Roman" w:cs="Times New Roman"/>
          <w:color w:val="222222"/>
          <w:sz w:val="24"/>
          <w:szCs w:val="24"/>
          <w:highlight w:val="yellow"/>
          <w:shd w:val="clear" w:color="auto" w:fill="FFFFFF"/>
        </w:rPr>
        <w:t>Tribble</w:t>
      </w:r>
      <w:proofErr w:type="spellEnd"/>
      <w:r w:rsidRPr="0086649A">
        <w:rPr>
          <w:rFonts w:ascii="Times New Roman" w:hAnsi="Times New Roman" w:cs="Times New Roman"/>
          <w:color w:val="222222"/>
          <w:sz w:val="24"/>
          <w:szCs w:val="24"/>
          <w:highlight w:val="yellow"/>
          <w:shd w:val="clear" w:color="auto" w:fill="FFFFFF"/>
        </w:rPr>
        <w:t xml:space="preserve">, C. (2012). The best of both worlds? Towards an English for </w:t>
      </w:r>
      <w:r w:rsidR="0086649A" w:rsidRPr="0086649A">
        <w:rPr>
          <w:rFonts w:ascii="Times New Roman" w:hAnsi="Times New Roman" w:cs="Times New Roman"/>
          <w:color w:val="222222"/>
          <w:sz w:val="24"/>
          <w:szCs w:val="24"/>
          <w:highlight w:val="yellow"/>
          <w:shd w:val="clear" w:color="auto" w:fill="FFFFFF"/>
        </w:rPr>
        <w:t>a</w:t>
      </w:r>
      <w:r w:rsidRPr="0086649A">
        <w:rPr>
          <w:rFonts w:ascii="Times New Roman" w:hAnsi="Times New Roman" w:cs="Times New Roman"/>
          <w:color w:val="222222"/>
          <w:sz w:val="24"/>
          <w:szCs w:val="24"/>
          <w:highlight w:val="yellow"/>
          <w:shd w:val="clear" w:color="auto" w:fill="FFFFFF"/>
        </w:rPr>
        <w:t xml:space="preserve">cademic </w:t>
      </w:r>
      <w:r w:rsidR="0086649A" w:rsidRPr="0086649A">
        <w:rPr>
          <w:rFonts w:ascii="Times New Roman" w:hAnsi="Times New Roman" w:cs="Times New Roman"/>
          <w:color w:val="222222"/>
          <w:sz w:val="24"/>
          <w:szCs w:val="24"/>
          <w:highlight w:val="yellow"/>
          <w:shd w:val="clear" w:color="auto" w:fill="FFFFFF"/>
        </w:rPr>
        <w:t>p</w:t>
      </w:r>
      <w:r w:rsidRPr="0086649A">
        <w:rPr>
          <w:rFonts w:ascii="Times New Roman" w:hAnsi="Times New Roman" w:cs="Times New Roman"/>
          <w:color w:val="222222"/>
          <w:sz w:val="24"/>
          <w:szCs w:val="24"/>
          <w:highlight w:val="yellow"/>
          <w:shd w:val="clear" w:color="auto" w:fill="FFFFFF"/>
        </w:rPr>
        <w:t>urposes/</w:t>
      </w:r>
      <w:r w:rsidR="0086649A" w:rsidRPr="0086649A">
        <w:rPr>
          <w:rFonts w:ascii="Times New Roman" w:hAnsi="Times New Roman" w:cs="Times New Roman"/>
          <w:color w:val="222222"/>
          <w:sz w:val="24"/>
          <w:szCs w:val="24"/>
          <w:highlight w:val="yellow"/>
          <w:shd w:val="clear" w:color="auto" w:fill="FFFFFF"/>
        </w:rPr>
        <w:t>a</w:t>
      </w:r>
      <w:r w:rsidRPr="0086649A">
        <w:rPr>
          <w:rFonts w:ascii="Times New Roman" w:hAnsi="Times New Roman" w:cs="Times New Roman"/>
          <w:color w:val="222222"/>
          <w:sz w:val="24"/>
          <w:szCs w:val="24"/>
          <w:highlight w:val="yellow"/>
          <w:shd w:val="clear" w:color="auto" w:fill="FFFFFF"/>
        </w:rPr>
        <w:t xml:space="preserve">cademic </w:t>
      </w:r>
      <w:r w:rsidR="0086649A" w:rsidRPr="0086649A">
        <w:rPr>
          <w:rFonts w:ascii="Times New Roman" w:hAnsi="Times New Roman" w:cs="Times New Roman"/>
          <w:color w:val="222222"/>
          <w:sz w:val="24"/>
          <w:szCs w:val="24"/>
          <w:highlight w:val="yellow"/>
          <w:shd w:val="clear" w:color="auto" w:fill="FFFFFF"/>
        </w:rPr>
        <w:t>l</w:t>
      </w:r>
      <w:r w:rsidRPr="0086649A">
        <w:rPr>
          <w:rFonts w:ascii="Times New Roman" w:hAnsi="Times New Roman" w:cs="Times New Roman"/>
          <w:color w:val="222222"/>
          <w:sz w:val="24"/>
          <w:szCs w:val="24"/>
          <w:highlight w:val="yellow"/>
          <w:shd w:val="clear" w:color="auto" w:fill="FFFFFF"/>
        </w:rPr>
        <w:t>iteracies writing pedagogy. </w:t>
      </w:r>
      <w:r w:rsidRPr="0086649A">
        <w:rPr>
          <w:rFonts w:ascii="Times New Roman" w:hAnsi="Times New Roman" w:cs="Times New Roman"/>
          <w:i/>
          <w:iCs/>
          <w:color w:val="222222"/>
          <w:sz w:val="24"/>
          <w:szCs w:val="24"/>
          <w:highlight w:val="yellow"/>
          <w:shd w:val="clear" w:color="auto" w:fill="FFFFFF"/>
        </w:rPr>
        <w:t>Studies in Higher Education</w:t>
      </w:r>
      <w:r w:rsidRPr="0086649A">
        <w:rPr>
          <w:rFonts w:ascii="Times New Roman" w:hAnsi="Times New Roman" w:cs="Times New Roman"/>
          <w:color w:val="222222"/>
          <w:sz w:val="24"/>
          <w:szCs w:val="24"/>
          <w:highlight w:val="yellow"/>
          <w:shd w:val="clear" w:color="auto" w:fill="FFFFFF"/>
        </w:rPr>
        <w:t>, </w:t>
      </w:r>
      <w:r w:rsidRPr="0086649A">
        <w:rPr>
          <w:rFonts w:ascii="Times New Roman" w:hAnsi="Times New Roman" w:cs="Times New Roman"/>
          <w:i/>
          <w:iCs/>
          <w:color w:val="222222"/>
          <w:sz w:val="24"/>
          <w:szCs w:val="24"/>
          <w:highlight w:val="yellow"/>
          <w:shd w:val="clear" w:color="auto" w:fill="FFFFFF"/>
        </w:rPr>
        <w:t>37</w:t>
      </w:r>
      <w:r w:rsidRPr="0086649A">
        <w:rPr>
          <w:rFonts w:ascii="Times New Roman" w:hAnsi="Times New Roman" w:cs="Times New Roman"/>
          <w:color w:val="222222"/>
          <w:sz w:val="24"/>
          <w:szCs w:val="24"/>
          <w:highlight w:val="yellow"/>
          <w:shd w:val="clear" w:color="auto" w:fill="FFFFFF"/>
        </w:rPr>
        <w:t xml:space="preserve">, 481-495. </w:t>
      </w:r>
      <w:hyperlink r:id="rId18" w:history="1">
        <w:r w:rsidR="001F4416" w:rsidRPr="0086649A">
          <w:rPr>
            <w:rFonts w:ascii="Times New Roman" w:eastAsia="Times New Roman" w:hAnsi="Times New Roman" w:cs="Times New Roman"/>
            <w:color w:val="10147E"/>
            <w:sz w:val="24"/>
            <w:szCs w:val="24"/>
            <w:highlight w:val="yellow"/>
            <w:lang w:val="en-CA" w:eastAsia="en-CA"/>
          </w:rPr>
          <w:t>https://doi.org/10.1080/03075079.2010.525630</w:t>
        </w:r>
      </w:hyperlink>
    </w:p>
    <w:p w14:paraId="39C6CFF2" w14:textId="41CE1C12" w:rsidR="00571246" w:rsidRDefault="00571246">
      <w:pPr>
        <w:spacing w:after="160" w:line="259"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56C1A95B" w14:textId="6FCF8F1A" w:rsidR="00571246" w:rsidRDefault="00571246" w:rsidP="00571246">
      <w:pPr>
        <w:spacing w:after="0" w:line="480" w:lineRule="auto"/>
        <w:rPr>
          <w:rFonts w:ascii="Times New Roman" w:hAnsi="Times New Roman" w:cs="Times New Roman"/>
          <w:sz w:val="24"/>
          <w:szCs w:val="24"/>
        </w:rPr>
      </w:pPr>
      <w:r w:rsidRPr="00A2029C">
        <w:rPr>
          <w:rFonts w:ascii="Times New Roman" w:hAnsi="Times New Roman" w:cs="Times New Roman"/>
          <w:sz w:val="24"/>
          <w:szCs w:val="24"/>
          <w:highlight w:val="yellow"/>
        </w:rPr>
        <w:t xml:space="preserve">Figure 1: Workshop Wall charts: Writing Focus and Publishing </w:t>
      </w:r>
      <w:commentRangeStart w:id="25"/>
      <w:r w:rsidRPr="00A2029C">
        <w:rPr>
          <w:rFonts w:ascii="Times New Roman" w:hAnsi="Times New Roman" w:cs="Times New Roman"/>
          <w:sz w:val="24"/>
          <w:szCs w:val="24"/>
          <w:highlight w:val="yellow"/>
        </w:rPr>
        <w:t>Experience</w:t>
      </w:r>
      <w:commentRangeEnd w:id="25"/>
      <w:r w:rsidRPr="00A2029C">
        <w:rPr>
          <w:rStyle w:val="CommentReference"/>
          <w:highlight w:val="yellow"/>
        </w:rPr>
        <w:commentReference w:id="25"/>
      </w:r>
    </w:p>
    <w:p w14:paraId="084E881C" w14:textId="30E6F18B" w:rsidR="004402EE" w:rsidRDefault="004402EE" w:rsidP="004402EE">
      <w:pPr>
        <w:pStyle w:val="ListParagraph"/>
        <w:numPr>
          <w:ilvl w:val="1"/>
          <w:numId w:val="11"/>
        </w:numPr>
      </w:pPr>
      <w:r>
        <w:t xml:space="preserve">Indicate </w:t>
      </w:r>
      <w:r w:rsidR="0006416B">
        <w:t xml:space="preserve">Your </w:t>
      </w:r>
      <w:r>
        <w:t>Writing Focus</w:t>
      </w:r>
    </w:p>
    <w:p w14:paraId="47B9FD69" w14:textId="2A392F00" w:rsidR="004402EE" w:rsidRDefault="0006416B" w:rsidP="004402EE">
      <w:r>
        <w:rPr>
          <w:noProof/>
        </w:rPr>
        <mc:AlternateContent>
          <mc:Choice Requires="wps">
            <w:drawing>
              <wp:anchor distT="0" distB="0" distL="114300" distR="114300" simplePos="0" relativeHeight="251682816" behindDoc="0" locked="0" layoutInCell="1" allowOverlap="1" wp14:anchorId="108AFD82" wp14:editId="095370ED">
                <wp:simplePos x="0" y="0"/>
                <wp:positionH relativeFrom="column">
                  <wp:posOffset>3952380</wp:posOffset>
                </wp:positionH>
                <wp:positionV relativeFrom="paragraph">
                  <wp:posOffset>64375</wp:posOffset>
                </wp:positionV>
                <wp:extent cx="2103" cy="2676146"/>
                <wp:effectExtent l="0" t="0" r="36195" b="29210"/>
                <wp:wrapNone/>
                <wp:docPr id="88" name="Straight Connector 88"/>
                <wp:cNvGraphicFramePr/>
                <a:graphic xmlns:a="http://schemas.openxmlformats.org/drawingml/2006/main">
                  <a:graphicData uri="http://schemas.microsoft.com/office/word/2010/wordprocessingShape">
                    <wps:wsp>
                      <wps:cNvCnPr/>
                      <wps:spPr>
                        <a:xfrm>
                          <a:off x="0" y="0"/>
                          <a:ext cx="2103" cy="2676146"/>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0CA83" id="Straight Connector 8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pt,5.05pt" to="311.35pt,2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" strokecolor="#5b9bd5 [3204]" strokeweight="1.7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12450E85" wp14:editId="7E4AC4E7">
                <wp:simplePos x="0" y="0"/>
                <wp:positionH relativeFrom="column">
                  <wp:posOffset>190005</wp:posOffset>
                </wp:positionH>
                <wp:positionV relativeFrom="paragraph">
                  <wp:posOffset>64374</wp:posOffset>
                </wp:positionV>
                <wp:extent cx="3762375" cy="19050"/>
                <wp:effectExtent l="0" t="0" r="28575" b="19050"/>
                <wp:wrapNone/>
                <wp:docPr id="74" name="Straight Connector 74"/>
                <wp:cNvGraphicFramePr/>
                <a:graphic xmlns:a="http://schemas.openxmlformats.org/drawingml/2006/main">
                  <a:graphicData uri="http://schemas.microsoft.com/office/word/2010/wordprocessingShape">
                    <wps:wsp>
                      <wps:cNvCnPr/>
                      <wps:spPr>
                        <a:xfrm flipH="1">
                          <a:off x="0" y="0"/>
                          <a:ext cx="3762375" cy="1905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8848A9" id="Straight Connector 74"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14.95pt,5.05pt" to="311.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" strokecolor="#5b9bd5 [3204]" strokeweight="1.7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037DC5D5" wp14:editId="5BFD4F1F">
                <wp:simplePos x="0" y="0"/>
                <wp:positionH relativeFrom="column">
                  <wp:posOffset>190500</wp:posOffset>
                </wp:positionH>
                <wp:positionV relativeFrom="paragraph">
                  <wp:posOffset>60952</wp:posOffset>
                </wp:positionV>
                <wp:extent cx="38100" cy="2657475"/>
                <wp:effectExtent l="0" t="0" r="19050" b="28575"/>
                <wp:wrapNone/>
                <wp:docPr id="70" name="Straight Connector 70"/>
                <wp:cNvGraphicFramePr/>
                <a:graphic xmlns:a="http://schemas.openxmlformats.org/drawingml/2006/main">
                  <a:graphicData uri="http://schemas.microsoft.com/office/word/2010/wordprocessingShape">
                    <wps:wsp>
                      <wps:cNvCnPr/>
                      <wps:spPr>
                        <a:xfrm flipH="1">
                          <a:off x="0" y="0"/>
                          <a:ext cx="38100" cy="265747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2A637" id="Straight Connector 70"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5pt,4.8pt" to="18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" strokecolor="#5b9bd5 [3204]" strokeweight="1.75pt">
                <v:stroke joinstyle="miter"/>
              </v:line>
            </w:pict>
          </mc:Fallback>
        </mc:AlternateContent>
      </w:r>
    </w:p>
    <w:p w14:paraId="1571332F" w14:textId="322C89BB" w:rsidR="004402EE" w:rsidRDefault="004402EE" w:rsidP="004402EE"/>
    <w:p w14:paraId="7032D5F8" w14:textId="3F85DFA7" w:rsidR="004402EE" w:rsidRDefault="00AA37FB" w:rsidP="004402EE">
      <w:pPr>
        <w:ind w:left="2520" w:firstLine="360"/>
        <w:jc w:val="center"/>
      </w:pPr>
      <w:r>
        <w:rPr>
          <w:noProof/>
        </w:rPr>
        <mc:AlternateContent>
          <mc:Choice Requires="wps">
            <w:drawing>
              <wp:anchor distT="0" distB="0" distL="114300" distR="114300" simplePos="0" relativeHeight="251674624" behindDoc="0" locked="0" layoutInCell="1" allowOverlap="1" wp14:anchorId="03C99735" wp14:editId="0024EFFB">
                <wp:simplePos x="0" y="0"/>
                <wp:positionH relativeFrom="column">
                  <wp:posOffset>768350</wp:posOffset>
                </wp:positionH>
                <wp:positionV relativeFrom="paragraph">
                  <wp:posOffset>9525</wp:posOffset>
                </wp:positionV>
                <wp:extent cx="2400300" cy="2190750"/>
                <wp:effectExtent l="0" t="0" r="19050" b="19050"/>
                <wp:wrapNone/>
                <wp:docPr id="35" name="Straight Connector 35"/>
                <wp:cNvGraphicFramePr/>
                <a:graphic xmlns:a="http://schemas.openxmlformats.org/drawingml/2006/main">
                  <a:graphicData uri="http://schemas.microsoft.com/office/word/2010/wordprocessingShape">
                    <wps:wsp>
                      <wps:cNvCnPr/>
                      <wps:spPr>
                        <a:xfrm flipH="1">
                          <a:off x="0" y="0"/>
                          <a:ext cx="2400300" cy="219075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42E39" id="Straight Connector 35"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60.5pt,.75pt" to="249.5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" strokecolor="#5b9bd5 [3204]" strokeweight="2pt">
                <v:stroke joinstyle="miter"/>
              </v:line>
            </w:pict>
          </mc:Fallback>
        </mc:AlternateContent>
      </w:r>
      <w:r w:rsidR="004402EE">
        <w:rPr>
          <w:noProof/>
        </w:rPr>
        <w:drawing>
          <wp:inline distT="0" distB="0" distL="0" distR="0" wp14:anchorId="791936B9" wp14:editId="053CEC82">
            <wp:extent cx="158750" cy="1339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004402EE">
        <w:rPr>
          <w:noProof/>
        </w:rPr>
        <w:drawing>
          <wp:inline distT="0" distB="0" distL="0" distR="0" wp14:anchorId="7EAE3868" wp14:editId="02DE4AB5">
            <wp:extent cx="158750" cy="1339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004402EE">
        <w:t xml:space="preserve"> Teaching &amp; Learning</w:t>
      </w:r>
    </w:p>
    <w:p w14:paraId="694774E4" w14:textId="7CD62CE9" w:rsidR="004402EE" w:rsidRPr="003A5A90" w:rsidRDefault="004402EE" w:rsidP="004402EE">
      <w:pPr>
        <w:ind w:left="3600" w:firstLine="720"/>
      </w:pPr>
      <w:r>
        <w:rPr>
          <w:noProof/>
        </w:rPr>
        <w:drawing>
          <wp:inline distT="0" distB="0" distL="0" distR="0" wp14:anchorId="112DCA5D" wp14:editId="24B90629">
            <wp:extent cx="158750" cy="1339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692E2B75" wp14:editId="2B461C2B">
            <wp:extent cx="158750" cy="1339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3BB37058" wp14:editId="6DE9A7D3">
            <wp:extent cx="158750" cy="1339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37D82AE9" wp14:editId="7AF2FDCA">
            <wp:extent cx="158750" cy="1339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56FF23B8" wp14:editId="150A3512">
            <wp:extent cx="158750" cy="1339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755C3AF2" w14:textId="77777777" w:rsidR="004402EE" w:rsidRDefault="004402EE" w:rsidP="004402EE">
      <w:pPr>
        <w:ind w:left="360"/>
      </w:pPr>
      <w:r>
        <w:t xml:space="preserve">                                                                                 </w:t>
      </w:r>
      <w:r>
        <w:rPr>
          <w:noProof/>
        </w:rPr>
        <w:drawing>
          <wp:inline distT="0" distB="0" distL="0" distR="0" wp14:anchorId="43A2A43E" wp14:editId="5183BAE9">
            <wp:extent cx="158750" cy="1339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6E4E5A3C" w14:textId="77777777" w:rsidR="004402EE" w:rsidRDefault="004402EE" w:rsidP="004402EE">
      <w:pPr>
        <w:ind w:left="360"/>
      </w:pPr>
      <w:r>
        <w:rPr>
          <w:noProof/>
        </w:rPr>
        <w:t xml:space="preserve">                                                     </w:t>
      </w:r>
      <w:r>
        <w:rPr>
          <w:noProof/>
        </w:rPr>
        <w:drawing>
          <wp:inline distT="0" distB="0" distL="0" distR="0" wp14:anchorId="45A6550F" wp14:editId="191A072E">
            <wp:extent cx="158750" cy="1339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t xml:space="preserve">     </w:t>
      </w:r>
      <w:r>
        <w:rPr>
          <w:noProof/>
        </w:rPr>
        <w:drawing>
          <wp:inline distT="0" distB="0" distL="0" distR="0" wp14:anchorId="16922450" wp14:editId="7F87D82A">
            <wp:extent cx="158750" cy="1339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4EE8A79B" w14:textId="77777777" w:rsidR="004402EE" w:rsidRDefault="004402EE" w:rsidP="004402EE">
      <w:pPr>
        <w:pStyle w:val="ListParagraph"/>
        <w:numPr>
          <w:ilvl w:val="0"/>
          <w:numId w:val="10"/>
        </w:numPr>
      </w:pPr>
      <w:r>
        <w:rPr>
          <w:noProof/>
        </w:rPr>
        <w:drawing>
          <wp:inline distT="0" distB="0" distL="0" distR="0" wp14:anchorId="197CD1ED" wp14:editId="648E1E94">
            <wp:extent cx="158750" cy="1339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3B37F76C" wp14:editId="6D1BB409">
            <wp:extent cx="158750" cy="1339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5AD6BA40" wp14:editId="7AB40230">
            <wp:extent cx="158750" cy="1339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4E72D03B" w14:textId="77777777" w:rsidR="004402EE" w:rsidRDefault="004402EE" w:rsidP="004402EE">
      <w:pPr>
        <w:pStyle w:val="ListParagraph"/>
        <w:numPr>
          <w:ilvl w:val="0"/>
          <w:numId w:val="10"/>
        </w:numPr>
      </w:pPr>
      <w:r>
        <w:rPr>
          <w:noProof/>
        </w:rPr>
        <w:drawing>
          <wp:inline distT="0" distB="0" distL="0" distR="0" wp14:anchorId="66C4DC94" wp14:editId="294EFE65">
            <wp:extent cx="158750" cy="1339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5682405B" wp14:editId="5DEBD0D4">
            <wp:extent cx="158750" cy="1339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25AB48FE" w14:textId="77777777" w:rsidR="004402EE" w:rsidRDefault="004402EE" w:rsidP="004402EE">
      <w:pPr>
        <w:ind w:left="360"/>
      </w:pPr>
    </w:p>
    <w:p w14:paraId="371BFEC8" w14:textId="389440C7" w:rsidR="004402EE" w:rsidRDefault="004402EE" w:rsidP="004402EE">
      <w:pPr>
        <w:ind w:left="360"/>
      </w:pPr>
    </w:p>
    <w:p w14:paraId="2A85ED68" w14:textId="77777777" w:rsidR="004402EE" w:rsidRDefault="004402EE" w:rsidP="004402EE">
      <w:pPr>
        <w:ind w:left="360"/>
      </w:pPr>
    </w:p>
    <w:p w14:paraId="480A1593" w14:textId="77777777" w:rsidR="004402EE" w:rsidRDefault="004402EE" w:rsidP="004402EE">
      <w:pPr>
        <w:ind w:left="360"/>
      </w:pPr>
      <w:r>
        <w:rPr>
          <w:noProof/>
        </w:rPr>
        <w:drawing>
          <wp:inline distT="0" distB="0" distL="0" distR="0" wp14:anchorId="3AB732D4" wp14:editId="2125B261">
            <wp:extent cx="158750" cy="1339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t xml:space="preserve"> </w:t>
      </w:r>
      <w:r>
        <w:rPr>
          <w:noProof/>
        </w:rPr>
        <w:drawing>
          <wp:inline distT="0" distB="0" distL="0" distR="0" wp14:anchorId="3E38F207" wp14:editId="29A9D8A0">
            <wp:extent cx="158750" cy="1339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73E8430B" wp14:editId="306103CB">
            <wp:extent cx="158750" cy="1339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14DB53E5" wp14:editId="3D2E472B">
            <wp:extent cx="158750" cy="1339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45EA76DA" w14:textId="77777777" w:rsidR="004402EE" w:rsidRDefault="004402EE" w:rsidP="004402EE">
      <w:pPr>
        <w:pStyle w:val="ListParagraph"/>
        <w:numPr>
          <w:ilvl w:val="0"/>
          <w:numId w:val="8"/>
        </w:numPr>
      </w:pPr>
      <w:r>
        <w:rPr>
          <w:noProof/>
        </w:rPr>
        <w:drawing>
          <wp:inline distT="0" distB="0" distL="0" distR="0" wp14:anchorId="336D0155" wp14:editId="77D8E301">
            <wp:extent cx="158750" cy="1339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5689A85B" wp14:editId="7A0C82CC">
            <wp:extent cx="158750" cy="1339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noProof/>
        </w:rPr>
        <w:drawing>
          <wp:inline distT="0" distB="0" distL="0" distR="0" wp14:anchorId="4D02C0D9" wp14:editId="7DAD1EAB">
            <wp:extent cx="158750" cy="13398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t xml:space="preserve"> </w:t>
      </w:r>
      <w:r>
        <w:rPr>
          <w:noProof/>
        </w:rPr>
        <w:drawing>
          <wp:inline distT="0" distB="0" distL="0" distR="0" wp14:anchorId="757E7E27" wp14:editId="10BA9E13">
            <wp:extent cx="158750" cy="1339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4EDE69DA" w14:textId="77777777" w:rsidR="004402EE" w:rsidRDefault="004402EE" w:rsidP="004402EE">
      <w:pPr>
        <w:pStyle w:val="ListParagraph"/>
        <w:numPr>
          <w:ilvl w:val="0"/>
          <w:numId w:val="8"/>
        </w:numPr>
      </w:pPr>
      <w:r>
        <w:t>My Discipline</w:t>
      </w:r>
    </w:p>
    <w:p w14:paraId="458FB62C" w14:textId="3D1E3060" w:rsidR="004402EE" w:rsidRDefault="00AA37FB" w:rsidP="004402EE">
      <w:pPr>
        <w:pStyle w:val="ListParagraph"/>
        <w:rPr>
          <w:noProof/>
        </w:rPr>
      </w:pPr>
      <w:r>
        <w:rPr>
          <w:noProof/>
          <w:lang w:val="en-US"/>
        </w:rPr>
        <mc:AlternateContent>
          <mc:Choice Requires="wps">
            <w:drawing>
              <wp:anchor distT="0" distB="0" distL="114300" distR="114300" simplePos="0" relativeHeight="251678720" behindDoc="0" locked="0" layoutInCell="1" allowOverlap="1" wp14:anchorId="4A329E07" wp14:editId="4B28D1DF">
                <wp:simplePos x="0" y="0"/>
                <wp:positionH relativeFrom="column">
                  <wp:posOffset>161925</wp:posOffset>
                </wp:positionH>
                <wp:positionV relativeFrom="paragraph">
                  <wp:posOffset>84455</wp:posOffset>
                </wp:positionV>
                <wp:extent cx="3762375" cy="19050"/>
                <wp:effectExtent l="0" t="0" r="28575" b="19050"/>
                <wp:wrapNone/>
                <wp:docPr id="72" name="Straight Connector 72"/>
                <wp:cNvGraphicFramePr/>
                <a:graphic xmlns:a="http://schemas.openxmlformats.org/drawingml/2006/main">
                  <a:graphicData uri="http://schemas.microsoft.com/office/word/2010/wordprocessingShape">
                    <wps:wsp>
                      <wps:cNvCnPr/>
                      <wps:spPr>
                        <a:xfrm flipH="1">
                          <a:off x="0" y="0"/>
                          <a:ext cx="3762375" cy="1905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0A06B6" id="Straight Connector 72"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12.75pt,6.65pt" to="3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" strokecolor="#5b9bd5 [3204]" strokeweight="1.75pt">
                <v:stroke joinstyle="miter"/>
              </v:line>
            </w:pict>
          </mc:Fallback>
        </mc:AlternateContent>
      </w:r>
    </w:p>
    <w:p w14:paraId="354C97FE" w14:textId="351EC1EB" w:rsidR="004402EE" w:rsidRDefault="004402EE" w:rsidP="004402EE">
      <w:pPr>
        <w:ind w:left="360"/>
        <w:jc w:val="center"/>
        <w:rPr>
          <w:noProof/>
        </w:rPr>
      </w:pPr>
    </w:p>
    <w:p w14:paraId="3FA1E12B" w14:textId="224F16D8" w:rsidR="00571246" w:rsidRPr="00F577DE" w:rsidRDefault="00571246" w:rsidP="00571246">
      <w:pPr>
        <w:spacing w:after="160" w:line="259" w:lineRule="auto"/>
        <w:ind w:left="0" w:firstLine="0"/>
        <w:rPr>
          <w:rFonts w:asciiTheme="minorHAnsi" w:eastAsiaTheme="minorHAnsi" w:hAnsiTheme="minorHAnsi" w:cstheme="minorBidi"/>
          <w:color w:val="auto"/>
        </w:rPr>
      </w:pPr>
      <w:r w:rsidRPr="00F577DE">
        <w:rPr>
          <w:rFonts w:asciiTheme="minorHAnsi" w:eastAsiaTheme="minorHAnsi" w:hAnsiTheme="minorHAnsi" w:cstheme="minorBidi"/>
          <w:color w:val="auto"/>
        </w:rPr>
        <w:t xml:space="preserve">1.2 Rate </w:t>
      </w:r>
      <w:r w:rsidR="0006416B">
        <w:rPr>
          <w:rFonts w:asciiTheme="minorHAnsi" w:eastAsiaTheme="minorHAnsi" w:hAnsiTheme="minorHAnsi" w:cstheme="minorBidi"/>
          <w:color w:val="auto"/>
        </w:rPr>
        <w:t>Y</w:t>
      </w:r>
      <w:r w:rsidRPr="00F577DE">
        <w:rPr>
          <w:rFonts w:asciiTheme="minorHAnsi" w:eastAsiaTheme="minorHAnsi" w:hAnsiTheme="minorHAnsi" w:cstheme="minorBidi"/>
          <w:color w:val="auto"/>
        </w:rPr>
        <w:t>our Experience in Writing for Publication / Publishing Experience</w:t>
      </w:r>
    </w:p>
    <w:p w14:paraId="4047F654" w14:textId="5FAD5D70" w:rsidR="00571246" w:rsidRPr="00F577DE" w:rsidRDefault="0006416B" w:rsidP="00571246">
      <w:pPr>
        <w:spacing w:after="160" w:line="259" w:lineRule="auto"/>
        <w:ind w:left="360" w:firstLine="0"/>
        <w:jc w:val="center"/>
        <w:rPr>
          <w:rFonts w:asciiTheme="minorHAnsi" w:eastAsiaTheme="minorHAnsi" w:hAnsiTheme="minorHAnsi" w:cstheme="minorBidi"/>
          <w:noProof/>
          <w:color w:val="auto"/>
        </w:rPr>
      </w:pPr>
      <w:r>
        <w:rPr>
          <w:noProof/>
        </w:rPr>
        <mc:AlternateContent>
          <mc:Choice Requires="wps">
            <w:drawing>
              <wp:anchor distT="0" distB="0" distL="114300" distR="114300" simplePos="0" relativeHeight="251685888" behindDoc="0" locked="0" layoutInCell="1" allowOverlap="1" wp14:anchorId="222A540D" wp14:editId="2E174C90">
                <wp:simplePos x="0" y="0"/>
                <wp:positionH relativeFrom="column">
                  <wp:posOffset>164152</wp:posOffset>
                </wp:positionH>
                <wp:positionV relativeFrom="paragraph">
                  <wp:posOffset>102870</wp:posOffset>
                </wp:positionV>
                <wp:extent cx="3847275" cy="0"/>
                <wp:effectExtent l="0" t="0" r="20320" b="19050"/>
                <wp:wrapNone/>
                <wp:docPr id="101" name="Straight Connector 101"/>
                <wp:cNvGraphicFramePr/>
                <a:graphic xmlns:a="http://schemas.openxmlformats.org/drawingml/2006/main">
                  <a:graphicData uri="http://schemas.microsoft.com/office/word/2010/wordprocessingShape">
                    <wps:wsp>
                      <wps:cNvCnPr/>
                      <wps:spPr>
                        <a:xfrm flipV="1">
                          <a:off x="0" y="0"/>
                          <a:ext cx="3847275"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50D3F" id="Straight Connector 10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8.1pt" to="315.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" strokecolor="#5b9bd5 [3204]" strokeweight="1.7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4F53CA09" wp14:editId="38B486AA">
                <wp:simplePos x="0" y="0"/>
                <wp:positionH relativeFrom="column">
                  <wp:posOffset>4000500</wp:posOffset>
                </wp:positionH>
                <wp:positionV relativeFrom="paragraph">
                  <wp:posOffset>91184</wp:posOffset>
                </wp:positionV>
                <wp:extent cx="46174" cy="3348842"/>
                <wp:effectExtent l="0" t="0" r="30480" b="23495"/>
                <wp:wrapNone/>
                <wp:docPr id="106" name="Straight Connector 106"/>
                <wp:cNvGraphicFramePr/>
                <a:graphic xmlns:a="http://schemas.openxmlformats.org/drawingml/2006/main">
                  <a:graphicData uri="http://schemas.microsoft.com/office/word/2010/wordprocessingShape">
                    <wps:wsp>
                      <wps:cNvCnPr/>
                      <wps:spPr>
                        <a:xfrm flipH="1">
                          <a:off x="0" y="0"/>
                          <a:ext cx="46174" cy="3348842"/>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C7ADE" id="Straight Connector 106"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315pt,7.2pt" to="318.65pt,2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" strokecolor="#5b9bd5 [3204]" strokeweight="1.75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2C776CF8" wp14:editId="4CC5D436">
                <wp:simplePos x="0" y="0"/>
                <wp:positionH relativeFrom="column">
                  <wp:posOffset>95003</wp:posOffset>
                </wp:positionH>
                <wp:positionV relativeFrom="paragraph">
                  <wp:posOffset>103281</wp:posOffset>
                </wp:positionV>
                <wp:extent cx="47501" cy="3336967"/>
                <wp:effectExtent l="0" t="0" r="29210" b="34925"/>
                <wp:wrapNone/>
                <wp:docPr id="105" name="Straight Connector 105"/>
                <wp:cNvGraphicFramePr/>
                <a:graphic xmlns:a="http://schemas.openxmlformats.org/drawingml/2006/main">
                  <a:graphicData uri="http://schemas.microsoft.com/office/word/2010/wordprocessingShape">
                    <wps:wsp>
                      <wps:cNvCnPr/>
                      <wps:spPr>
                        <a:xfrm flipH="1">
                          <a:off x="0" y="0"/>
                          <a:ext cx="47501" cy="3336967"/>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764C6" id="Straight Connector 105"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7.5pt,8.15pt" to="11.25pt,2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" strokecolor="#5b9bd5 [3204]" strokeweight="1.75pt">
                <v:stroke joinstyle="miter"/>
              </v:line>
            </w:pict>
          </mc:Fallback>
        </mc:AlternateContent>
      </w:r>
    </w:p>
    <w:p w14:paraId="23C1C7D7" w14:textId="35F57909" w:rsidR="00571246" w:rsidRPr="00F577DE" w:rsidRDefault="00571246" w:rsidP="00571246">
      <w:pPr>
        <w:spacing w:after="160" w:line="259" w:lineRule="auto"/>
        <w:ind w:left="2520" w:firstLine="360"/>
        <w:jc w:val="center"/>
        <w:rPr>
          <w:rFonts w:asciiTheme="minorHAnsi" w:eastAsiaTheme="minorHAnsi" w:hAnsiTheme="minorHAnsi" w:cstheme="minorBidi"/>
          <w:color w:val="auto"/>
        </w:rPr>
      </w:pPr>
      <w:r w:rsidRPr="00F577DE">
        <w:rPr>
          <w:rFonts w:asciiTheme="minorHAnsi" w:eastAsiaTheme="minorHAnsi" w:hAnsiTheme="minorHAnsi" w:cstheme="minorBidi"/>
          <w:noProof/>
          <w:color w:val="auto"/>
        </w:rPr>
        <mc:AlternateContent>
          <mc:Choice Requires="wps">
            <w:drawing>
              <wp:anchor distT="0" distB="0" distL="114300" distR="114300" simplePos="0" relativeHeight="251669504" behindDoc="0" locked="0" layoutInCell="1" allowOverlap="1" wp14:anchorId="554C6DAD" wp14:editId="699D4EB0">
                <wp:simplePos x="0" y="0"/>
                <wp:positionH relativeFrom="column">
                  <wp:posOffset>190005</wp:posOffset>
                </wp:positionH>
                <wp:positionV relativeFrom="paragraph">
                  <wp:posOffset>17919</wp:posOffset>
                </wp:positionV>
                <wp:extent cx="3455720" cy="3075709"/>
                <wp:effectExtent l="0" t="0" r="30480" b="29845"/>
                <wp:wrapNone/>
                <wp:docPr id="10" name="Straight Connector 10"/>
                <wp:cNvGraphicFramePr/>
                <a:graphic xmlns:a="http://schemas.openxmlformats.org/drawingml/2006/main">
                  <a:graphicData uri="http://schemas.microsoft.com/office/word/2010/wordprocessingShape">
                    <wps:wsp>
                      <wps:cNvCnPr/>
                      <wps:spPr>
                        <a:xfrm flipH="1">
                          <a:off x="0" y="0"/>
                          <a:ext cx="3455720" cy="3075709"/>
                        </a:xfrm>
                        <a:prstGeom prst="line">
                          <a:avLst/>
                        </a:prstGeom>
                        <a:noFill/>
                        <a:ln w="25400" cap="flat" cmpd="sng" algn="ctr">
                          <a:solidFill>
                            <a:srgbClr val="5B9BD5"/>
                          </a:solidFill>
                          <a:prstDash val="solid"/>
                          <a:miter lim="800000"/>
                        </a:ln>
                        <a:effectLst/>
                      </wps:spPr>
                      <wps:bodyPr/>
                    </wps:wsp>
                  </a:graphicData>
                </a:graphic>
              </wp:anchor>
            </w:drawing>
          </mc:Choice>
          <mc:Fallback>
            <w:pict>
              <v:line w14:anchorId="77651721" id="Straight Connector 10"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4.95pt,1.4pt" to="287.0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" strokecolor="#5b9bd5" strokeweight="2pt">
                <v:stroke joinstyle="miter"/>
              </v:line>
            </w:pict>
          </mc:Fallback>
        </mc:AlternateContent>
      </w:r>
      <w:r w:rsidRPr="00F577DE">
        <w:rPr>
          <w:rFonts w:asciiTheme="minorHAnsi" w:eastAsiaTheme="minorHAnsi" w:hAnsiTheme="minorHAnsi" w:cstheme="minorBidi"/>
          <w:color w:val="auto"/>
        </w:rPr>
        <w:t>Very Experienced</w:t>
      </w:r>
    </w:p>
    <w:p w14:paraId="5C1C35FB" w14:textId="5E9DB9FF" w:rsidR="00571246" w:rsidRPr="00F577DE" w:rsidRDefault="00571246" w:rsidP="00571246">
      <w:pPr>
        <w:spacing w:after="160" w:line="259" w:lineRule="auto"/>
        <w:ind w:left="3600" w:firstLine="720"/>
        <w:rPr>
          <w:rFonts w:asciiTheme="minorHAnsi" w:eastAsiaTheme="minorHAnsi" w:hAnsiTheme="minorHAnsi" w:cstheme="minorBidi"/>
          <w:color w:val="auto"/>
        </w:rPr>
      </w:pPr>
      <w:r>
        <w:rPr>
          <w:rFonts w:asciiTheme="minorHAnsi" w:eastAsiaTheme="minorHAnsi" w:hAnsiTheme="minorHAnsi" w:cstheme="minorBidi"/>
          <w:noProof/>
          <w:color w:val="auto"/>
        </w:rPr>
        <w:drawing>
          <wp:inline distT="0" distB="0" distL="0" distR="0" wp14:anchorId="75BF0AB4" wp14:editId="55C1909C">
            <wp:extent cx="158750" cy="1339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rFonts w:asciiTheme="minorHAnsi" w:eastAsiaTheme="minorHAnsi" w:hAnsiTheme="minorHAnsi" w:cstheme="minorBidi"/>
          <w:noProof/>
          <w:color w:val="auto"/>
        </w:rPr>
        <w:drawing>
          <wp:inline distT="0" distB="0" distL="0" distR="0" wp14:anchorId="5C13DB8D" wp14:editId="00DA8499">
            <wp:extent cx="158750" cy="1339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Pr>
          <w:rFonts w:asciiTheme="minorHAnsi" w:eastAsiaTheme="minorHAnsi" w:hAnsiTheme="minorHAnsi" w:cstheme="minorBidi"/>
          <w:noProof/>
          <w:color w:val="auto"/>
        </w:rPr>
        <w:drawing>
          <wp:inline distT="0" distB="0" distL="0" distR="0" wp14:anchorId="5A1D82ED" wp14:editId="3934916B">
            <wp:extent cx="158750" cy="133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414FC4D6" w14:textId="7618D9E4" w:rsidR="00571246" w:rsidRPr="00F577DE" w:rsidRDefault="00571246" w:rsidP="00571246">
      <w:pPr>
        <w:spacing w:after="160" w:line="259" w:lineRule="auto"/>
        <w:ind w:left="3600" w:firstLine="720"/>
        <w:jc w:val="center"/>
        <w:rPr>
          <w:rFonts w:asciiTheme="minorHAnsi" w:eastAsiaTheme="minorHAnsi" w:hAnsiTheme="minorHAnsi" w:cstheme="minorBidi"/>
          <w:color w:val="auto"/>
        </w:rPr>
      </w:pPr>
    </w:p>
    <w:p w14:paraId="2C3F19BD" w14:textId="7F874D96" w:rsidR="00571246" w:rsidRPr="00F577DE" w:rsidRDefault="00571246" w:rsidP="00571246">
      <w:pPr>
        <w:spacing w:after="160" w:line="259" w:lineRule="auto"/>
        <w:ind w:left="360" w:firstLine="0"/>
        <w:rPr>
          <w:rFonts w:asciiTheme="minorHAnsi" w:eastAsiaTheme="minorHAnsi" w:hAnsiTheme="minorHAnsi" w:cstheme="minorBidi"/>
          <w:color w:val="auto"/>
        </w:rPr>
      </w:pPr>
      <w:r w:rsidRPr="00F577DE">
        <w:rPr>
          <w:rFonts w:asciiTheme="minorHAnsi" w:eastAsiaTheme="minorHAnsi" w:hAnsiTheme="minorHAnsi" w:cstheme="minorBidi"/>
          <w:color w:val="auto"/>
        </w:rPr>
        <w:t xml:space="preserve">                                                               </w:t>
      </w:r>
      <w:r w:rsidRPr="00F577DE">
        <w:rPr>
          <w:rFonts w:asciiTheme="minorHAnsi" w:eastAsiaTheme="minorHAnsi" w:hAnsiTheme="minorHAnsi" w:cstheme="minorBidi"/>
          <w:noProof/>
          <w:color w:val="auto"/>
        </w:rPr>
        <w:drawing>
          <wp:inline distT="0" distB="0" distL="0" distR="0" wp14:anchorId="30BB9A93" wp14:editId="2825D80A">
            <wp:extent cx="158750" cy="1339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color w:val="auto"/>
        </w:rPr>
        <w:t xml:space="preserve">      </w:t>
      </w:r>
      <w:r w:rsidRPr="00F577DE">
        <w:rPr>
          <w:rFonts w:asciiTheme="minorHAnsi" w:eastAsiaTheme="minorHAnsi" w:hAnsiTheme="minorHAnsi" w:cstheme="minorBidi"/>
          <w:noProof/>
          <w:color w:val="auto"/>
        </w:rPr>
        <w:drawing>
          <wp:inline distT="0" distB="0" distL="0" distR="0" wp14:anchorId="4EDDBAEB" wp14:editId="2B58A78F">
            <wp:extent cx="158750" cy="1339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color w:val="auto"/>
        </w:rPr>
        <w:t xml:space="preserve">      </w:t>
      </w:r>
      <w:r w:rsidRPr="00F577DE">
        <w:rPr>
          <w:rFonts w:asciiTheme="minorHAnsi" w:eastAsiaTheme="minorHAnsi" w:hAnsiTheme="minorHAnsi" w:cstheme="minorBidi"/>
          <w:noProof/>
          <w:color w:val="auto"/>
        </w:rPr>
        <w:drawing>
          <wp:inline distT="0" distB="0" distL="0" distR="0" wp14:anchorId="0320D8CB" wp14:editId="1E298DEF">
            <wp:extent cx="158750" cy="1339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0BCB32E4" w14:textId="3C972B2C" w:rsidR="00571246" w:rsidRPr="00F577DE" w:rsidRDefault="00571246" w:rsidP="00571246">
      <w:pPr>
        <w:spacing w:after="160" w:line="259" w:lineRule="auto"/>
        <w:ind w:left="360" w:firstLine="0"/>
        <w:rPr>
          <w:rFonts w:asciiTheme="minorHAnsi" w:eastAsiaTheme="minorHAnsi" w:hAnsiTheme="minorHAnsi" w:cstheme="minorBidi"/>
          <w:color w:val="auto"/>
        </w:rPr>
      </w:pPr>
      <w:r w:rsidRPr="00F577DE">
        <w:rPr>
          <w:rFonts w:asciiTheme="minorHAnsi" w:eastAsiaTheme="minorHAnsi" w:hAnsiTheme="minorHAnsi" w:cstheme="minorBidi"/>
          <w:noProof/>
          <w:color w:val="auto"/>
        </w:rPr>
        <w:t xml:space="preserve">                                                              </w:t>
      </w:r>
      <w:r w:rsidRPr="00F577DE">
        <w:rPr>
          <w:rFonts w:asciiTheme="minorHAnsi" w:eastAsiaTheme="minorHAnsi" w:hAnsiTheme="minorHAnsi" w:cstheme="minorBidi"/>
          <w:noProof/>
          <w:color w:val="auto"/>
        </w:rPr>
        <w:drawing>
          <wp:inline distT="0" distB="0" distL="0" distR="0" wp14:anchorId="3B36C76B" wp14:editId="3F8D2A30">
            <wp:extent cx="158750" cy="1339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0D6C1665" w14:textId="597BB168" w:rsidR="00571246" w:rsidRPr="00F577DE" w:rsidRDefault="00571246" w:rsidP="00571246">
      <w:pPr>
        <w:spacing w:after="160" w:line="259" w:lineRule="auto"/>
        <w:ind w:left="3600" w:firstLine="0"/>
        <w:contextualSpacing/>
        <w:rPr>
          <w:rFonts w:asciiTheme="minorHAnsi" w:eastAsiaTheme="minorHAnsi" w:hAnsiTheme="minorHAnsi" w:cstheme="minorBidi"/>
          <w:color w:val="auto"/>
        </w:rPr>
      </w:pPr>
      <w:r w:rsidRPr="00F577DE">
        <w:rPr>
          <w:rFonts w:asciiTheme="minorHAnsi" w:eastAsiaTheme="minorHAnsi" w:hAnsiTheme="minorHAnsi" w:cstheme="minorBidi"/>
          <w:noProof/>
          <w:color w:val="auto"/>
        </w:rPr>
        <w:drawing>
          <wp:inline distT="0" distB="0" distL="0" distR="0" wp14:anchorId="259856DF" wp14:editId="4F39B762">
            <wp:extent cx="158750" cy="1339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drawing>
          <wp:inline distT="0" distB="0" distL="0" distR="0" wp14:anchorId="79A4969F" wp14:editId="3A334FF1">
            <wp:extent cx="15875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drawing>
          <wp:inline distT="0" distB="0" distL="0" distR="0" wp14:anchorId="5D8EA5E5" wp14:editId="447F17C2">
            <wp:extent cx="158750" cy="1339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06A3D1B3" w14:textId="0C7AA790" w:rsidR="00571246" w:rsidRPr="00F577DE" w:rsidRDefault="00571246" w:rsidP="00571246">
      <w:pPr>
        <w:numPr>
          <w:ilvl w:val="0"/>
          <w:numId w:val="9"/>
        </w:numPr>
        <w:spacing w:after="160" w:line="259" w:lineRule="auto"/>
        <w:contextualSpacing/>
        <w:rPr>
          <w:rFonts w:asciiTheme="minorHAnsi" w:eastAsiaTheme="minorHAnsi" w:hAnsiTheme="minorHAnsi" w:cstheme="minorBidi"/>
          <w:color w:val="auto"/>
        </w:rPr>
      </w:pPr>
      <w:r w:rsidRPr="00F577DE">
        <w:rPr>
          <w:rFonts w:asciiTheme="minorHAnsi" w:eastAsiaTheme="minorHAnsi" w:hAnsiTheme="minorHAnsi" w:cstheme="minorBidi"/>
          <w:noProof/>
          <w:color w:val="auto"/>
        </w:rPr>
        <w:drawing>
          <wp:inline distT="0" distB="0" distL="0" distR="0" wp14:anchorId="5ABF57F3" wp14:editId="7FF79E98">
            <wp:extent cx="158750" cy="1339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55B06B8F" w14:textId="7AE45853" w:rsidR="00571246" w:rsidRPr="00F577DE" w:rsidRDefault="00571246" w:rsidP="00571246">
      <w:pPr>
        <w:numPr>
          <w:ilvl w:val="0"/>
          <w:numId w:val="9"/>
        </w:numPr>
        <w:spacing w:after="160" w:line="259" w:lineRule="auto"/>
        <w:contextualSpacing/>
        <w:rPr>
          <w:rFonts w:asciiTheme="minorHAnsi" w:eastAsiaTheme="minorHAnsi" w:hAnsiTheme="minorHAnsi" w:cstheme="minorBidi"/>
          <w:color w:val="auto"/>
        </w:rPr>
      </w:pPr>
      <w:r w:rsidRPr="00F577DE">
        <w:rPr>
          <w:rFonts w:asciiTheme="minorHAnsi" w:eastAsiaTheme="minorHAnsi" w:hAnsiTheme="minorHAnsi" w:cstheme="minorBidi"/>
          <w:noProof/>
          <w:color w:val="auto"/>
        </w:rPr>
        <w:drawing>
          <wp:inline distT="0" distB="0" distL="0" distR="0" wp14:anchorId="39292C33" wp14:editId="74DD155B">
            <wp:extent cx="158750" cy="133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color w:val="auto"/>
        </w:rPr>
        <w:t xml:space="preserve"> </w:t>
      </w:r>
    </w:p>
    <w:p w14:paraId="6C1B3B3E" w14:textId="62C58F33" w:rsidR="00571246" w:rsidRPr="00F577DE" w:rsidRDefault="00571246" w:rsidP="00571246">
      <w:pPr>
        <w:numPr>
          <w:ilvl w:val="0"/>
          <w:numId w:val="9"/>
        </w:numPr>
        <w:spacing w:after="160" w:line="259" w:lineRule="auto"/>
        <w:contextualSpacing/>
        <w:rPr>
          <w:rFonts w:asciiTheme="minorHAnsi" w:eastAsiaTheme="minorHAnsi" w:hAnsiTheme="minorHAnsi" w:cstheme="minorBidi"/>
          <w:color w:val="auto"/>
        </w:rPr>
      </w:pPr>
    </w:p>
    <w:p w14:paraId="6BBCA1BF" w14:textId="0F207D71" w:rsidR="00571246" w:rsidRPr="00F577DE" w:rsidRDefault="00571246" w:rsidP="00571246">
      <w:pPr>
        <w:spacing w:after="160" w:line="259" w:lineRule="auto"/>
        <w:ind w:left="1800" w:firstLine="360"/>
        <w:rPr>
          <w:rFonts w:asciiTheme="minorHAnsi" w:eastAsiaTheme="minorHAnsi" w:hAnsiTheme="minorHAnsi" w:cstheme="minorBidi"/>
          <w:color w:val="auto"/>
        </w:rPr>
      </w:pPr>
      <w:r w:rsidRPr="00F577DE">
        <w:rPr>
          <w:rFonts w:asciiTheme="minorHAnsi" w:eastAsiaTheme="minorHAnsi" w:hAnsiTheme="minorHAnsi" w:cstheme="minorBidi"/>
          <w:noProof/>
          <w:color w:val="auto"/>
        </w:rPr>
        <w:drawing>
          <wp:inline distT="0" distB="0" distL="0" distR="0" wp14:anchorId="164CC29E" wp14:editId="79015FA1">
            <wp:extent cx="158750" cy="1339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drawing>
          <wp:inline distT="0" distB="0" distL="0" distR="0" wp14:anchorId="4AD88164" wp14:editId="6EE8A621">
            <wp:extent cx="158750" cy="1339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drawing>
          <wp:inline distT="0" distB="0" distL="0" distR="0" wp14:anchorId="6E3A20CB" wp14:editId="4708FFA9">
            <wp:extent cx="158750" cy="1339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drawing>
          <wp:inline distT="0" distB="0" distL="0" distR="0" wp14:anchorId="3F44D03C" wp14:editId="4DF55F78">
            <wp:extent cx="158750" cy="1339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3E960FB4" w14:textId="6A158C39" w:rsidR="00571246" w:rsidRPr="00F577DE" w:rsidRDefault="00571246" w:rsidP="00571246">
      <w:pPr>
        <w:spacing w:after="160" w:line="259" w:lineRule="auto"/>
        <w:ind w:left="360" w:firstLine="0"/>
        <w:rPr>
          <w:rFonts w:asciiTheme="minorHAnsi" w:eastAsiaTheme="minorHAnsi" w:hAnsiTheme="minorHAnsi" w:cstheme="minorBidi"/>
          <w:color w:val="auto"/>
        </w:rPr>
      </w:pPr>
      <w:r w:rsidRPr="00F577DE">
        <w:rPr>
          <w:rFonts w:asciiTheme="minorHAnsi" w:eastAsiaTheme="minorHAnsi" w:hAnsiTheme="minorHAnsi" w:cstheme="minorBidi"/>
          <w:noProof/>
          <w:color w:val="auto"/>
        </w:rPr>
        <w:t xml:space="preserve">          </w:t>
      </w:r>
      <w:r w:rsidRPr="00F577DE">
        <w:rPr>
          <w:rFonts w:asciiTheme="minorHAnsi" w:eastAsiaTheme="minorHAnsi" w:hAnsiTheme="minorHAnsi" w:cstheme="minorBidi"/>
          <w:noProof/>
          <w:color w:val="auto"/>
        </w:rPr>
        <w:tab/>
      </w:r>
      <w:r w:rsidRPr="00F577DE">
        <w:rPr>
          <w:rFonts w:asciiTheme="minorHAnsi" w:eastAsiaTheme="minorHAnsi" w:hAnsiTheme="minorHAnsi" w:cstheme="minorBidi"/>
          <w:noProof/>
          <w:color w:val="auto"/>
        </w:rPr>
        <w:tab/>
      </w:r>
      <w:r w:rsidRPr="00F577DE">
        <w:rPr>
          <w:rFonts w:asciiTheme="minorHAnsi" w:eastAsiaTheme="minorHAnsi" w:hAnsiTheme="minorHAnsi" w:cstheme="minorBidi"/>
          <w:noProof/>
          <w:color w:val="auto"/>
        </w:rPr>
        <w:drawing>
          <wp:inline distT="0" distB="0" distL="0" distR="0" wp14:anchorId="595C57FB" wp14:editId="46A82CC6">
            <wp:extent cx="158750" cy="1339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t xml:space="preserve">  </w:t>
      </w:r>
      <w:r w:rsidRPr="00F577DE">
        <w:rPr>
          <w:rFonts w:asciiTheme="minorHAnsi" w:eastAsiaTheme="minorHAnsi" w:hAnsiTheme="minorHAnsi" w:cstheme="minorBidi"/>
          <w:color w:val="auto"/>
        </w:rPr>
        <w:t xml:space="preserve"> </w:t>
      </w:r>
      <w:r w:rsidRPr="00F577DE">
        <w:rPr>
          <w:rFonts w:asciiTheme="minorHAnsi" w:eastAsiaTheme="minorHAnsi" w:hAnsiTheme="minorHAnsi" w:cstheme="minorBidi"/>
          <w:noProof/>
          <w:color w:val="auto"/>
        </w:rPr>
        <w:drawing>
          <wp:inline distT="0" distB="0" distL="0" distR="0" wp14:anchorId="3CCA73AF" wp14:editId="3DC4CC8D">
            <wp:extent cx="158750" cy="133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1DE534D9" w14:textId="2A20B4F4" w:rsidR="00571246" w:rsidRPr="00F577DE" w:rsidRDefault="00571246" w:rsidP="00571246">
      <w:pPr>
        <w:numPr>
          <w:ilvl w:val="0"/>
          <w:numId w:val="8"/>
        </w:numPr>
        <w:spacing w:after="160" w:line="259" w:lineRule="auto"/>
        <w:contextualSpacing/>
        <w:rPr>
          <w:rFonts w:asciiTheme="minorHAnsi" w:eastAsiaTheme="minorHAnsi" w:hAnsiTheme="minorHAnsi" w:cstheme="minorBidi"/>
          <w:color w:val="auto"/>
        </w:rPr>
      </w:pPr>
      <w:r w:rsidRPr="00F577DE">
        <w:rPr>
          <w:rFonts w:asciiTheme="minorHAnsi" w:eastAsiaTheme="minorHAnsi" w:hAnsiTheme="minorHAnsi" w:cstheme="minorBidi"/>
          <w:noProof/>
          <w:color w:val="auto"/>
        </w:rPr>
        <w:drawing>
          <wp:inline distT="0" distB="0" distL="0" distR="0" wp14:anchorId="41E81E1B" wp14:editId="553243EF">
            <wp:extent cx="158750" cy="1339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drawing>
          <wp:inline distT="0" distB="0" distL="0" distR="0" wp14:anchorId="70E05A28" wp14:editId="69EFA1F9">
            <wp:extent cx="158750" cy="1339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noProof/>
          <w:color w:val="auto"/>
        </w:rPr>
        <w:drawing>
          <wp:inline distT="0" distB="0" distL="0" distR="0" wp14:anchorId="2925B2FD" wp14:editId="26504C1C">
            <wp:extent cx="158750" cy="1339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r w:rsidRPr="00F577DE">
        <w:rPr>
          <w:rFonts w:asciiTheme="minorHAnsi" w:eastAsiaTheme="minorHAnsi" w:hAnsiTheme="minorHAnsi" w:cstheme="minorBidi"/>
          <w:color w:val="auto"/>
        </w:rPr>
        <w:t xml:space="preserve"> </w:t>
      </w:r>
      <w:r w:rsidRPr="00F577DE">
        <w:rPr>
          <w:rFonts w:asciiTheme="minorHAnsi" w:eastAsiaTheme="minorHAnsi" w:hAnsiTheme="minorHAnsi" w:cstheme="minorBidi"/>
          <w:noProof/>
          <w:color w:val="auto"/>
        </w:rPr>
        <w:drawing>
          <wp:inline distT="0" distB="0" distL="0" distR="0" wp14:anchorId="71848A7D" wp14:editId="04C1BFB8">
            <wp:extent cx="158750" cy="1339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3985"/>
                    </a:xfrm>
                    <a:prstGeom prst="rect">
                      <a:avLst/>
                    </a:prstGeom>
                    <a:noFill/>
                  </pic:spPr>
                </pic:pic>
              </a:graphicData>
            </a:graphic>
          </wp:inline>
        </w:drawing>
      </w:r>
    </w:p>
    <w:p w14:paraId="7D29351B" w14:textId="4FDA53BD" w:rsidR="00571246" w:rsidRPr="00CB4113" w:rsidRDefault="0006416B" w:rsidP="00571246">
      <w:pPr>
        <w:spacing w:after="0" w:line="480" w:lineRule="auto"/>
        <w:rPr>
          <w:rFonts w:ascii="Times New Roman" w:eastAsiaTheme="majorEastAsia" w:hAnsi="Times New Roman" w:cs="Times New Roman"/>
          <w:color w:val="auto"/>
          <w:sz w:val="24"/>
          <w:szCs w:val="24"/>
          <w:lang w:val="en-CA"/>
        </w:rPr>
      </w:pPr>
      <w:r>
        <w:rPr>
          <w:noProof/>
        </w:rPr>
        <mc:AlternateContent>
          <mc:Choice Requires="wps">
            <w:drawing>
              <wp:anchor distT="0" distB="0" distL="114300" distR="114300" simplePos="0" relativeHeight="251687936" behindDoc="0" locked="0" layoutInCell="1" allowOverlap="1" wp14:anchorId="0CC84401" wp14:editId="149FEF8D">
                <wp:simplePos x="0" y="0"/>
                <wp:positionH relativeFrom="column">
                  <wp:posOffset>130563</wp:posOffset>
                </wp:positionH>
                <wp:positionV relativeFrom="paragraph">
                  <wp:posOffset>231544</wp:posOffset>
                </wp:positionV>
                <wp:extent cx="3847275" cy="0"/>
                <wp:effectExtent l="0" t="0" r="20320" b="19050"/>
                <wp:wrapNone/>
                <wp:docPr id="102" name="Straight Connector 102"/>
                <wp:cNvGraphicFramePr/>
                <a:graphic xmlns:a="http://schemas.openxmlformats.org/drawingml/2006/main">
                  <a:graphicData uri="http://schemas.microsoft.com/office/word/2010/wordprocessingShape">
                    <wps:wsp>
                      <wps:cNvCnPr/>
                      <wps:spPr>
                        <a:xfrm flipV="1">
                          <a:off x="0" y="0"/>
                          <a:ext cx="3847275" cy="0"/>
                        </a:xfrm>
                        <a:prstGeom prst="line">
                          <a:avLst/>
                        </a:prstGeom>
                        <a:noFill/>
                        <a:ln w="2222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E4C36" id="Straight Connector 102"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18.25pt" to="313.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" strokecolor="#5b9bd5" strokeweight="1.75pt">
                <v:stroke joinstyle="miter"/>
              </v:line>
            </w:pict>
          </mc:Fallback>
        </mc:AlternateContent>
      </w:r>
      <w:r w:rsidR="00571246">
        <w:rPr>
          <w:rFonts w:ascii="Times New Roman" w:eastAsiaTheme="majorEastAsia" w:hAnsi="Times New Roman" w:cs="Times New Roman"/>
          <w:color w:val="auto"/>
          <w:sz w:val="24"/>
          <w:szCs w:val="24"/>
          <w:lang w:val="en-CA"/>
        </w:rPr>
        <w:t>Not Experienced</w:t>
      </w:r>
    </w:p>
    <w:p w14:paraId="30E74991" w14:textId="25447F74" w:rsidR="00571246" w:rsidRDefault="00571246" w:rsidP="00571246">
      <w:pPr>
        <w:spacing w:after="0" w:line="480" w:lineRule="auto"/>
        <w:ind w:left="0" w:firstLine="567"/>
        <w:rPr>
          <w:rFonts w:ascii="Times New Roman" w:eastAsiaTheme="minorHAnsi" w:hAnsi="Times New Roman" w:cs="Times New Roman"/>
          <w:color w:val="auto"/>
          <w:sz w:val="24"/>
          <w:szCs w:val="24"/>
        </w:rPr>
      </w:pPr>
    </w:p>
    <w:p w14:paraId="7A386A88" w14:textId="6AE0CA94" w:rsidR="00571246" w:rsidRPr="001C0546" w:rsidRDefault="00571246" w:rsidP="001C0546">
      <w:pPr>
        <w:spacing w:after="0" w:line="480" w:lineRule="auto"/>
        <w:rPr>
          <w:rFonts w:ascii="Times New Roman" w:hAnsi="Times New Roman" w:cs="Times New Roman"/>
          <w:sz w:val="24"/>
          <w:szCs w:val="24"/>
        </w:rPr>
      </w:pPr>
    </w:p>
    <w:sectPr w:rsidR="00571246" w:rsidRPr="001C0546">
      <w:head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ndra Hirst" w:date="2018-11-26T12:26:00Z" w:initials="SH">
    <w:p w14:paraId="55DB28F8" w14:textId="4ECD5D2E" w:rsidR="00A2029C" w:rsidRDefault="00A2029C">
      <w:pPr>
        <w:pStyle w:val="CommentText"/>
      </w:pPr>
      <w:r>
        <w:rPr>
          <w:rStyle w:val="CommentReference"/>
        </w:rPr>
        <w:annotationRef/>
      </w:r>
      <w:r>
        <w:t>Clarity of purpose</w:t>
      </w:r>
    </w:p>
  </w:comment>
  <w:comment w:id="1" w:author="Sandra Hirst" w:date="2018-11-26T11:46:00Z" w:initials="SH">
    <w:p w14:paraId="1F74E802" w14:textId="4372A3B0" w:rsidR="00773C3F" w:rsidRDefault="00773C3F">
      <w:pPr>
        <w:pStyle w:val="CommentText"/>
      </w:pPr>
      <w:r>
        <w:rPr>
          <w:rStyle w:val="CommentReference"/>
        </w:rPr>
        <w:annotationRef/>
      </w:r>
      <w:r>
        <w:t>As per reviewer’s comment</w:t>
      </w:r>
    </w:p>
    <w:p w14:paraId="1FFE8084" w14:textId="52489865" w:rsidR="00A2029C" w:rsidRDefault="00A2029C">
      <w:pPr>
        <w:pStyle w:val="CommentText"/>
      </w:pPr>
      <w:r>
        <w:t>Clarity about purpose of the manuscript</w:t>
      </w:r>
    </w:p>
  </w:comment>
  <w:comment w:id="2" w:author="Sandra Hirst" w:date="2018-11-26T11:06:00Z" w:initials="SH">
    <w:p w14:paraId="25C81D89" w14:textId="563CE21C" w:rsidR="004F0489" w:rsidRDefault="004F0489">
      <w:pPr>
        <w:pStyle w:val="CommentText"/>
      </w:pPr>
      <w:r>
        <w:rPr>
          <w:rStyle w:val="CommentReference"/>
        </w:rPr>
        <w:annotationRef/>
      </w:r>
      <w:r>
        <w:t>Address reviewer’s comments as to purpose of workshop</w:t>
      </w:r>
    </w:p>
  </w:comment>
  <w:comment w:id="3" w:author="Sandra Hirst" w:date="2018-11-26T11:17:00Z" w:initials="SH">
    <w:p w14:paraId="3F196A36" w14:textId="67CF73FF" w:rsidR="00933920" w:rsidRDefault="00933920">
      <w:pPr>
        <w:pStyle w:val="CommentText"/>
      </w:pPr>
      <w:r>
        <w:rPr>
          <w:rStyle w:val="CommentReference"/>
        </w:rPr>
        <w:annotationRef/>
      </w:r>
      <w:r>
        <w:t>Reference support provided as requested</w:t>
      </w:r>
    </w:p>
  </w:comment>
  <w:comment w:id="4" w:author="Sandra Hirst" w:date="2018-11-26T11:27:00Z" w:initials="SH">
    <w:p w14:paraId="433F6220" w14:textId="14CC91B0" w:rsidR="00C40311" w:rsidRDefault="00C40311">
      <w:pPr>
        <w:pStyle w:val="CommentText"/>
      </w:pPr>
      <w:r>
        <w:rPr>
          <w:rStyle w:val="CommentReference"/>
        </w:rPr>
        <w:annotationRef/>
      </w:r>
      <w:r>
        <w:t>Addressed reviewer’s comment</w:t>
      </w:r>
    </w:p>
  </w:comment>
  <w:comment w:id="5" w:author="Sandra Hirst" w:date="2018-11-26T09:17:00Z" w:initials="SH">
    <w:p w14:paraId="34C2DC59" w14:textId="385DF194" w:rsidR="00C66347" w:rsidRDefault="00C66347">
      <w:pPr>
        <w:pStyle w:val="CommentText"/>
      </w:pPr>
      <w:r>
        <w:rPr>
          <w:rStyle w:val="CommentReference"/>
        </w:rPr>
        <w:annotationRef/>
      </w:r>
      <w:r>
        <w:t>Reviewer asked for structure and this was already provided; it has been enhanced</w:t>
      </w:r>
    </w:p>
  </w:comment>
  <w:comment w:id="7" w:author="Sandra Hirst" w:date="2018-11-26T09:13:00Z" w:initials="SH">
    <w:p w14:paraId="73AE5791" w14:textId="7D95DF7C" w:rsidR="00C66347" w:rsidRDefault="00C66347">
      <w:pPr>
        <w:pStyle w:val="CommentText"/>
      </w:pPr>
      <w:r>
        <w:rPr>
          <w:rStyle w:val="CommentReference"/>
        </w:rPr>
        <w:annotationRef/>
      </w:r>
      <w:r>
        <w:t>This addresses already the reviewer’s comments about describing structure</w:t>
      </w:r>
    </w:p>
  </w:comment>
  <w:comment w:id="8" w:author="Sandra Hirst" w:date="2018-11-26T11:47:00Z" w:initials="SH">
    <w:p w14:paraId="0507FAA2" w14:textId="14E98AC9" w:rsidR="00773C3F" w:rsidRDefault="00773C3F">
      <w:pPr>
        <w:pStyle w:val="CommentText"/>
      </w:pPr>
      <w:r>
        <w:rPr>
          <w:rStyle w:val="CommentReference"/>
        </w:rPr>
        <w:annotationRef/>
      </w:r>
      <w:r>
        <w:t>Diagrams replaced as per reviewer’s comment</w:t>
      </w:r>
    </w:p>
  </w:comment>
  <w:comment w:id="9" w:author="Sandra Hirst" w:date="2018-11-26T11:49:00Z" w:initials="SH">
    <w:p w14:paraId="34DBFB45" w14:textId="47E4ACA8" w:rsidR="00773C3F" w:rsidRDefault="00773C3F">
      <w:pPr>
        <w:pStyle w:val="CommentText"/>
      </w:pPr>
      <w:r>
        <w:rPr>
          <w:rStyle w:val="CommentReference"/>
        </w:rPr>
        <w:annotationRef/>
      </w:r>
      <w:r>
        <w:t>To provide more details about structure as per reviewer’s comment</w:t>
      </w:r>
    </w:p>
  </w:comment>
  <w:comment w:id="10" w:author="Sandra Hirst" w:date="2018-11-26T11:04:00Z" w:initials="SH">
    <w:p w14:paraId="7D677C17" w14:textId="77777777" w:rsidR="00CE5B16" w:rsidRDefault="00CE5B16" w:rsidP="00CE5B16">
      <w:pPr>
        <w:pStyle w:val="CommentText"/>
      </w:pPr>
      <w:r>
        <w:rPr>
          <w:rStyle w:val="CommentReference"/>
        </w:rPr>
        <w:annotationRef/>
      </w:r>
      <w:r>
        <w:t>Paragraph development as per reviewer’s comment</w:t>
      </w:r>
    </w:p>
    <w:p w14:paraId="06108C59" w14:textId="77777777" w:rsidR="00CE5B16" w:rsidRDefault="00CE5B16" w:rsidP="00CE5B16">
      <w:pPr>
        <w:pStyle w:val="CommentText"/>
      </w:pPr>
      <w:proofErr w:type="gramStart"/>
      <w:r>
        <w:t>and</w:t>
      </w:r>
      <w:proofErr w:type="gramEnd"/>
      <w:r>
        <w:t xml:space="preserve"> enhancement of structure</w:t>
      </w:r>
    </w:p>
  </w:comment>
  <w:comment w:id="11" w:author="Sandra Hirst" w:date="2018-11-26T12:02:00Z" w:initials="SH">
    <w:p w14:paraId="43E4EDE6" w14:textId="77777777" w:rsidR="00CE5B16" w:rsidRDefault="00CE5B16" w:rsidP="00CE5B16">
      <w:pPr>
        <w:pStyle w:val="CommentText"/>
      </w:pPr>
      <w:r>
        <w:rPr>
          <w:rStyle w:val="CommentReference"/>
        </w:rPr>
        <w:annotationRef/>
      </w:r>
      <w:proofErr w:type="gramStart"/>
      <w:r>
        <w:t>to</w:t>
      </w:r>
      <w:proofErr w:type="gramEnd"/>
      <w:r>
        <w:t xml:space="preserve"> address evaluation comment from reviewer</w:t>
      </w:r>
    </w:p>
  </w:comment>
  <w:comment w:id="13" w:author="Sandra Hirst [2]" w:date="2018-11-25T11:25:00Z" w:initials="SH">
    <w:p w14:paraId="57450A3B" w14:textId="53919681" w:rsidR="00F36849" w:rsidRDefault="00F36849">
      <w:pPr>
        <w:pStyle w:val="CommentText"/>
      </w:pPr>
      <w:r>
        <w:rPr>
          <w:rStyle w:val="CommentReference"/>
        </w:rPr>
        <w:annotationRef/>
      </w:r>
      <w:r>
        <w:t>Run on sentences are addressed through grammatical corrections</w:t>
      </w:r>
    </w:p>
  </w:comment>
  <w:comment w:id="14" w:author="Sandra Hirst" w:date="2018-11-26T11:30:00Z" w:initials="SH">
    <w:p w14:paraId="135DB52B" w14:textId="5F88EEB5" w:rsidR="00C40311" w:rsidRDefault="00C40311">
      <w:pPr>
        <w:pStyle w:val="CommentText"/>
      </w:pPr>
      <w:r>
        <w:rPr>
          <w:rStyle w:val="CommentReference"/>
        </w:rPr>
        <w:annotationRef/>
      </w:r>
      <w:r>
        <w:t>To address comment about run on sentence</w:t>
      </w:r>
    </w:p>
  </w:comment>
  <w:comment w:id="15" w:author="Sandra Hirst" w:date="2018-11-26T09:16:00Z" w:initials="SH">
    <w:p w14:paraId="707E5696" w14:textId="44D66435" w:rsidR="00C66347" w:rsidRDefault="00C66347">
      <w:pPr>
        <w:pStyle w:val="CommentText"/>
      </w:pPr>
      <w:r>
        <w:rPr>
          <w:rStyle w:val="CommentReference"/>
        </w:rPr>
        <w:annotationRef/>
      </w:r>
      <w:r>
        <w:t>To address reviewer’s request to combine paragraphs</w:t>
      </w:r>
    </w:p>
  </w:comment>
  <w:comment w:id="16" w:author="Sandra Hirst [2]" w:date="2018-11-25T11:28:00Z" w:initials="SH">
    <w:p w14:paraId="309F4A05" w14:textId="05F7B309" w:rsidR="00254A0A" w:rsidRDefault="00254A0A">
      <w:pPr>
        <w:pStyle w:val="CommentText"/>
      </w:pPr>
      <w:r>
        <w:rPr>
          <w:rStyle w:val="CommentReference"/>
        </w:rPr>
        <w:annotationRef/>
      </w:r>
      <w:r>
        <w:t>Changed to address reviewer’s comment run on sentence</w:t>
      </w:r>
    </w:p>
  </w:comment>
  <w:comment w:id="17" w:author="Sandra Hirst" w:date="2018-11-26T09:17:00Z" w:initials="SH">
    <w:p w14:paraId="1A2D6F0E" w14:textId="57EAD519" w:rsidR="00C66347" w:rsidRDefault="00C66347">
      <w:pPr>
        <w:pStyle w:val="CommentText"/>
      </w:pPr>
      <w:r>
        <w:rPr>
          <w:rStyle w:val="CommentReference"/>
        </w:rPr>
        <w:annotationRef/>
      </w:r>
      <w:r>
        <w:t>To address reviewer’s comment to combine small paragraphs</w:t>
      </w:r>
    </w:p>
  </w:comment>
  <w:comment w:id="18" w:author="Sandra Hirst [2]" w:date="2018-11-25T12:00:00Z" w:initials="SH">
    <w:p w14:paraId="5477CA0A" w14:textId="1973686B" w:rsidR="00C3394F" w:rsidRDefault="00C3394F">
      <w:pPr>
        <w:pStyle w:val="CommentText"/>
      </w:pPr>
      <w:r>
        <w:rPr>
          <w:rStyle w:val="CommentReference"/>
        </w:rPr>
        <w:annotationRef/>
      </w:r>
      <w:r>
        <w:t>Trying to reduce what a reviewer might have perceived as a run on sentence</w:t>
      </w:r>
    </w:p>
  </w:comment>
  <w:comment w:id="19" w:author="Sandra Hirst" w:date="2018-11-26T11:37:00Z" w:initials="SH">
    <w:p w14:paraId="2B1E1BA6" w14:textId="32CFFF87" w:rsidR="009A3761" w:rsidRDefault="009A3761">
      <w:pPr>
        <w:pStyle w:val="CommentText"/>
      </w:pPr>
      <w:r>
        <w:rPr>
          <w:rStyle w:val="CommentReference"/>
        </w:rPr>
        <w:annotationRef/>
      </w:r>
      <w:r>
        <w:t>Trying to reduce what reviewer might have perceived as run on sentences</w:t>
      </w:r>
    </w:p>
  </w:comment>
  <w:comment w:id="20" w:author="Sandra Hirst" w:date="2018-11-26T09:21:00Z" w:initials="SH">
    <w:p w14:paraId="338844C7" w14:textId="67E132C5" w:rsidR="002960B2" w:rsidRDefault="002960B2">
      <w:pPr>
        <w:pStyle w:val="CommentText"/>
      </w:pPr>
      <w:r>
        <w:rPr>
          <w:rStyle w:val="CommentReference"/>
        </w:rPr>
        <w:annotationRef/>
      </w:r>
      <w:r>
        <w:t>To provide clarity to the purpose of the manuscript</w:t>
      </w:r>
    </w:p>
  </w:comment>
  <w:comment w:id="21" w:author="Sandra Hirst" w:date="2018-11-26T09:26:00Z" w:initials="SH">
    <w:p w14:paraId="6A811C0C" w14:textId="37107818" w:rsidR="002C1C47" w:rsidRDefault="002C1C47">
      <w:pPr>
        <w:pStyle w:val="CommentText"/>
      </w:pPr>
      <w:r>
        <w:rPr>
          <w:rStyle w:val="CommentReference"/>
        </w:rPr>
        <w:annotationRef/>
      </w:r>
      <w:r>
        <w:t>To address reviewer’s request for evaluation</w:t>
      </w:r>
    </w:p>
  </w:comment>
  <w:comment w:id="23" w:author="Sandra Hirst" w:date="2018-11-26T12:33:00Z" w:initials="SH">
    <w:p w14:paraId="3A4CDFD0" w14:textId="0BDD029C" w:rsidR="00CE5B16" w:rsidRDefault="00CE5B16">
      <w:pPr>
        <w:pStyle w:val="CommentText"/>
      </w:pPr>
      <w:r>
        <w:rPr>
          <w:rStyle w:val="CommentReference"/>
        </w:rPr>
        <w:annotationRef/>
      </w:r>
      <w:r>
        <w:t>To address reviewer’s comment</w:t>
      </w:r>
    </w:p>
  </w:comment>
  <w:comment w:id="24" w:author="Sandra Hirst" w:date="2018-11-26T11:39:00Z" w:initials="SH">
    <w:p w14:paraId="2D0D7061" w14:textId="77777777" w:rsidR="0086649A" w:rsidRDefault="0086649A">
      <w:pPr>
        <w:pStyle w:val="CommentText"/>
      </w:pPr>
      <w:r>
        <w:rPr>
          <w:rStyle w:val="CommentReference"/>
        </w:rPr>
        <w:annotationRef/>
      </w:r>
      <w:r>
        <w:t>Repeat purpose for clarity</w:t>
      </w:r>
    </w:p>
    <w:p w14:paraId="50081252" w14:textId="7ED147DA" w:rsidR="00FF1535" w:rsidRDefault="00FF1535">
      <w:pPr>
        <w:pStyle w:val="CommentText"/>
      </w:pPr>
      <w:r>
        <w:t>Strengthen paragraph development</w:t>
      </w:r>
    </w:p>
  </w:comment>
  <w:comment w:id="25" w:author="Sandra Hirst" w:date="2018-11-26T11:47:00Z" w:initials="SH">
    <w:p w14:paraId="438F36C3" w14:textId="77777777" w:rsidR="00571246" w:rsidRDefault="00571246" w:rsidP="00571246">
      <w:pPr>
        <w:pStyle w:val="CommentText"/>
      </w:pPr>
      <w:r>
        <w:rPr>
          <w:rStyle w:val="CommentReference"/>
        </w:rPr>
        <w:annotationRef/>
      </w:r>
      <w:r>
        <w:t>Diagrams replaced as per reviewer’s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B28F8" w15:done="0"/>
  <w15:commentEx w15:paraId="1FFE8084" w15:done="0"/>
  <w15:commentEx w15:paraId="25C81D89" w15:done="0"/>
  <w15:commentEx w15:paraId="3F196A36" w15:done="0"/>
  <w15:commentEx w15:paraId="433F6220" w15:done="0"/>
  <w15:commentEx w15:paraId="34C2DC59" w15:done="0"/>
  <w15:commentEx w15:paraId="73AE5791" w15:done="0"/>
  <w15:commentEx w15:paraId="0507FAA2" w15:done="0"/>
  <w15:commentEx w15:paraId="34DBFB45" w15:done="0"/>
  <w15:commentEx w15:paraId="06108C59" w15:done="0"/>
  <w15:commentEx w15:paraId="43E4EDE6" w15:done="0"/>
  <w15:commentEx w15:paraId="57450A3B" w15:done="0"/>
  <w15:commentEx w15:paraId="135DB52B" w15:done="0"/>
  <w15:commentEx w15:paraId="707E5696" w15:done="0"/>
  <w15:commentEx w15:paraId="309F4A05" w15:done="0"/>
  <w15:commentEx w15:paraId="1A2D6F0E" w15:done="0"/>
  <w15:commentEx w15:paraId="5477CA0A" w15:done="0"/>
  <w15:commentEx w15:paraId="2B1E1BA6" w15:done="0"/>
  <w15:commentEx w15:paraId="338844C7" w15:done="0"/>
  <w15:commentEx w15:paraId="6A811C0C" w15:done="0"/>
  <w15:commentEx w15:paraId="3A4CDFD0" w15:done="0"/>
  <w15:commentEx w15:paraId="50081252" w15:done="0"/>
  <w15:commentEx w15:paraId="438F36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3A26B" w16cid:durableId="1EEC7CFF"/>
  <w16cid:commentId w16cid:paraId="766AAFF8" w16cid:durableId="1EEC7D4F"/>
  <w16cid:commentId w16cid:paraId="77D82C1C" w16cid:durableId="1EF0B465"/>
  <w16cid:commentId w16cid:paraId="3719640C" w16cid:durableId="1EF0B466"/>
  <w16cid:commentId w16cid:paraId="2BB7FBB8" w16cid:durableId="1EEC7E63"/>
  <w16cid:commentId w16cid:paraId="2C47C1F3" w16cid:durableId="1EEE7A88"/>
  <w16cid:commentId w16cid:paraId="7CCE61B1" w16cid:durableId="1EEE7B02"/>
  <w16cid:commentId w16cid:paraId="08A81753" w16cid:durableId="1EEC7F1E"/>
  <w16cid:commentId w16cid:paraId="19C56AA6" w16cid:durableId="1EEE77A7"/>
  <w16cid:commentId w16cid:paraId="7110486F" w16cid:durableId="1EF0B623"/>
  <w16cid:commentId w16cid:paraId="674F0A2A" w16cid:durableId="1EF0B612"/>
  <w16cid:commentId w16cid:paraId="1954FF95" w16cid:durableId="1EF0B63B"/>
  <w16cid:commentId w16cid:paraId="60C7E76B" w16cid:durableId="1EEE77A8"/>
  <w16cid:commentId w16cid:paraId="76EEDC49" w16cid:durableId="1EEC8024"/>
  <w16cid:commentId w16cid:paraId="25F0EA3C" w16cid:durableId="1EF0B46E"/>
  <w16cid:commentId w16cid:paraId="49FF9E94" w16cid:durableId="1EEC8071"/>
  <w16cid:commentId w16cid:paraId="75057E4C" w16cid:durableId="1EEC8190"/>
  <w16cid:commentId w16cid:paraId="4C13BFDB" w16cid:durableId="1EF0B69D"/>
  <w16cid:commentId w16cid:paraId="0F02A1C6" w16cid:durableId="1EEE77AC"/>
  <w16cid:commentId w16cid:paraId="70FCCF43" w16cid:durableId="1EEE7F6A"/>
  <w16cid:commentId w16cid:paraId="05813128" w16cid:durableId="1EEE8020"/>
  <w16cid:commentId w16cid:paraId="660158A1" w16cid:durableId="1EEE77AD"/>
  <w16cid:commentId w16cid:paraId="29478C51" w16cid:durableId="1EEE80C9"/>
  <w16cid:commentId w16cid:paraId="1FA093C1" w16cid:durableId="1EF0B7F6"/>
  <w16cid:commentId w16cid:paraId="05D770E7" w16cid:durableId="1EEE8297"/>
  <w16cid:commentId w16cid:paraId="6C4AC51B" w16cid:durableId="1EEE836D"/>
  <w16cid:commentId w16cid:paraId="1345F94F" w16cid:durableId="1EF0B478"/>
  <w16cid:commentId w16cid:paraId="7F96AC44" w16cid:durableId="1EEE77AE"/>
  <w16cid:commentId w16cid:paraId="37258653" w16cid:durableId="1EF0B8A7"/>
  <w16cid:commentId w16cid:paraId="76592BAA" w16cid:durableId="1EEE84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19ADF" w14:textId="77777777" w:rsidR="007E4DBB" w:rsidRDefault="007E4DBB" w:rsidP="00F93C66">
      <w:pPr>
        <w:spacing w:after="0" w:line="240" w:lineRule="auto"/>
      </w:pPr>
      <w:r>
        <w:separator/>
      </w:r>
    </w:p>
  </w:endnote>
  <w:endnote w:type="continuationSeparator" w:id="0">
    <w:p w14:paraId="0851CE92" w14:textId="77777777" w:rsidR="007E4DBB" w:rsidRDefault="007E4DBB" w:rsidP="00F9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1360" w14:textId="77777777" w:rsidR="007E4DBB" w:rsidRDefault="007E4DBB" w:rsidP="00F93C66">
      <w:pPr>
        <w:spacing w:after="0" w:line="240" w:lineRule="auto"/>
      </w:pPr>
      <w:r>
        <w:separator/>
      </w:r>
    </w:p>
  </w:footnote>
  <w:footnote w:type="continuationSeparator" w:id="0">
    <w:p w14:paraId="2C6A3DBF" w14:textId="77777777" w:rsidR="007E4DBB" w:rsidRDefault="007E4DBB" w:rsidP="00F9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571934"/>
      <w:docPartObj>
        <w:docPartGallery w:val="Page Numbers (Top of Page)"/>
        <w:docPartUnique/>
      </w:docPartObj>
    </w:sdtPr>
    <w:sdtEndPr>
      <w:rPr>
        <w:noProof/>
      </w:rPr>
    </w:sdtEndPr>
    <w:sdtContent>
      <w:p w14:paraId="395E8B2D" w14:textId="7CDC388A" w:rsidR="00CD2653" w:rsidRDefault="00CD2653">
        <w:pPr>
          <w:pStyle w:val="Header"/>
          <w:jc w:val="right"/>
        </w:pPr>
        <w:r>
          <w:fldChar w:fldCharType="begin"/>
        </w:r>
        <w:r>
          <w:instrText xml:space="preserve"> PAGE   \* MERGEFORMAT </w:instrText>
        </w:r>
        <w:r>
          <w:fldChar w:fldCharType="separate"/>
        </w:r>
        <w:r w:rsidR="00534EB8">
          <w:rPr>
            <w:noProof/>
          </w:rPr>
          <w:t>16</w:t>
        </w:r>
        <w:r>
          <w:rPr>
            <w:noProof/>
          </w:rPr>
          <w:fldChar w:fldCharType="end"/>
        </w:r>
      </w:p>
    </w:sdtContent>
  </w:sdt>
  <w:p w14:paraId="7B0E21D3" w14:textId="77777777" w:rsidR="00CD2653" w:rsidRDefault="00CD2653">
    <w:pPr>
      <w:pStyle w:val="Header"/>
    </w:pPr>
    <w:r>
      <w:t>Running head: SOMETHING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0.3pt;visibility:visible;mso-wrap-style:square" o:bullet="t">
        <v:imagedata r:id="rId1" o:title=""/>
      </v:shape>
    </w:pict>
  </w:numPicBullet>
  <w:numPicBullet w:numPicBulletId="1">
    <w:pict>
      <v:shape id="_x0000_i1027" type="#_x0000_t75" style="width:12.15pt;height:10.3pt;visibility:visible;mso-wrap-style:square" o:bullet="t">
        <v:imagedata r:id="rId2" o:title=""/>
      </v:shape>
    </w:pict>
  </w:numPicBullet>
  <w:abstractNum w:abstractNumId="0" w15:restartNumberingAfterBreak="0">
    <w:nsid w:val="04E97B31"/>
    <w:multiLevelType w:val="multilevel"/>
    <w:tmpl w:val="D25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91EF9"/>
    <w:multiLevelType w:val="multilevel"/>
    <w:tmpl w:val="ED6E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53AD9"/>
    <w:multiLevelType w:val="hybridMultilevel"/>
    <w:tmpl w:val="4DDC6312"/>
    <w:lvl w:ilvl="0" w:tplc="46F0FA32">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0F15630"/>
    <w:multiLevelType w:val="hybridMultilevel"/>
    <w:tmpl w:val="5DF28E46"/>
    <w:lvl w:ilvl="0" w:tplc="795E9962">
      <w:start w:val="1"/>
      <w:numFmt w:val="bullet"/>
      <w:lvlText w:val=""/>
      <w:lvlPicBulletId w:val="0"/>
      <w:lvlJc w:val="left"/>
      <w:pPr>
        <w:tabs>
          <w:tab w:val="num" w:pos="3600"/>
        </w:tabs>
        <w:ind w:left="3600" w:hanging="360"/>
      </w:pPr>
      <w:rPr>
        <w:rFonts w:ascii="Symbol" w:hAnsi="Symbol" w:hint="default"/>
      </w:rPr>
    </w:lvl>
    <w:lvl w:ilvl="1" w:tplc="A990A0FC" w:tentative="1">
      <w:start w:val="1"/>
      <w:numFmt w:val="bullet"/>
      <w:lvlText w:val=""/>
      <w:lvlJc w:val="left"/>
      <w:pPr>
        <w:tabs>
          <w:tab w:val="num" w:pos="4320"/>
        </w:tabs>
        <w:ind w:left="4320" w:hanging="360"/>
      </w:pPr>
      <w:rPr>
        <w:rFonts w:ascii="Symbol" w:hAnsi="Symbol" w:hint="default"/>
      </w:rPr>
    </w:lvl>
    <w:lvl w:ilvl="2" w:tplc="8FA4F940" w:tentative="1">
      <w:start w:val="1"/>
      <w:numFmt w:val="bullet"/>
      <w:lvlText w:val=""/>
      <w:lvlJc w:val="left"/>
      <w:pPr>
        <w:tabs>
          <w:tab w:val="num" w:pos="5040"/>
        </w:tabs>
        <w:ind w:left="5040" w:hanging="360"/>
      </w:pPr>
      <w:rPr>
        <w:rFonts w:ascii="Symbol" w:hAnsi="Symbol" w:hint="default"/>
      </w:rPr>
    </w:lvl>
    <w:lvl w:ilvl="3" w:tplc="A58A2AC2" w:tentative="1">
      <w:start w:val="1"/>
      <w:numFmt w:val="bullet"/>
      <w:lvlText w:val=""/>
      <w:lvlJc w:val="left"/>
      <w:pPr>
        <w:tabs>
          <w:tab w:val="num" w:pos="5760"/>
        </w:tabs>
        <w:ind w:left="5760" w:hanging="360"/>
      </w:pPr>
      <w:rPr>
        <w:rFonts w:ascii="Symbol" w:hAnsi="Symbol" w:hint="default"/>
      </w:rPr>
    </w:lvl>
    <w:lvl w:ilvl="4" w:tplc="D3A87D10" w:tentative="1">
      <w:start w:val="1"/>
      <w:numFmt w:val="bullet"/>
      <w:lvlText w:val=""/>
      <w:lvlJc w:val="left"/>
      <w:pPr>
        <w:tabs>
          <w:tab w:val="num" w:pos="6480"/>
        </w:tabs>
        <w:ind w:left="6480" w:hanging="360"/>
      </w:pPr>
      <w:rPr>
        <w:rFonts w:ascii="Symbol" w:hAnsi="Symbol" w:hint="default"/>
      </w:rPr>
    </w:lvl>
    <w:lvl w:ilvl="5" w:tplc="3A043232" w:tentative="1">
      <w:start w:val="1"/>
      <w:numFmt w:val="bullet"/>
      <w:lvlText w:val=""/>
      <w:lvlJc w:val="left"/>
      <w:pPr>
        <w:tabs>
          <w:tab w:val="num" w:pos="7200"/>
        </w:tabs>
        <w:ind w:left="7200" w:hanging="360"/>
      </w:pPr>
      <w:rPr>
        <w:rFonts w:ascii="Symbol" w:hAnsi="Symbol" w:hint="default"/>
      </w:rPr>
    </w:lvl>
    <w:lvl w:ilvl="6" w:tplc="0B0AD208" w:tentative="1">
      <w:start w:val="1"/>
      <w:numFmt w:val="bullet"/>
      <w:lvlText w:val=""/>
      <w:lvlJc w:val="left"/>
      <w:pPr>
        <w:tabs>
          <w:tab w:val="num" w:pos="7920"/>
        </w:tabs>
        <w:ind w:left="7920" w:hanging="360"/>
      </w:pPr>
      <w:rPr>
        <w:rFonts w:ascii="Symbol" w:hAnsi="Symbol" w:hint="default"/>
      </w:rPr>
    </w:lvl>
    <w:lvl w:ilvl="7" w:tplc="1E60C902" w:tentative="1">
      <w:start w:val="1"/>
      <w:numFmt w:val="bullet"/>
      <w:lvlText w:val=""/>
      <w:lvlJc w:val="left"/>
      <w:pPr>
        <w:tabs>
          <w:tab w:val="num" w:pos="8640"/>
        </w:tabs>
        <w:ind w:left="8640" w:hanging="360"/>
      </w:pPr>
      <w:rPr>
        <w:rFonts w:ascii="Symbol" w:hAnsi="Symbol" w:hint="default"/>
      </w:rPr>
    </w:lvl>
    <w:lvl w:ilvl="8" w:tplc="F880F33E" w:tentative="1">
      <w:start w:val="1"/>
      <w:numFmt w:val="bullet"/>
      <w:lvlText w:val=""/>
      <w:lvlJc w:val="left"/>
      <w:pPr>
        <w:tabs>
          <w:tab w:val="num" w:pos="9360"/>
        </w:tabs>
        <w:ind w:left="9360" w:hanging="360"/>
      </w:pPr>
      <w:rPr>
        <w:rFonts w:ascii="Symbol" w:hAnsi="Symbol" w:hint="default"/>
      </w:rPr>
    </w:lvl>
  </w:abstractNum>
  <w:abstractNum w:abstractNumId="4" w15:restartNumberingAfterBreak="0">
    <w:nsid w:val="3EA50F17"/>
    <w:multiLevelType w:val="hybridMultilevel"/>
    <w:tmpl w:val="4FCE139A"/>
    <w:lvl w:ilvl="0" w:tplc="6A5CAC66">
      <w:start w:val="1"/>
      <w:numFmt w:val="bullet"/>
      <w:lvlText w:val=""/>
      <w:lvlPicBulletId w:val="0"/>
      <w:lvlJc w:val="left"/>
      <w:pPr>
        <w:tabs>
          <w:tab w:val="num" w:pos="720"/>
        </w:tabs>
        <w:ind w:left="720" w:hanging="360"/>
      </w:pPr>
      <w:rPr>
        <w:rFonts w:ascii="Symbol" w:hAnsi="Symbol" w:hint="default"/>
      </w:rPr>
    </w:lvl>
    <w:lvl w:ilvl="1" w:tplc="3E06F660" w:tentative="1">
      <w:start w:val="1"/>
      <w:numFmt w:val="bullet"/>
      <w:lvlText w:val=""/>
      <w:lvlJc w:val="left"/>
      <w:pPr>
        <w:tabs>
          <w:tab w:val="num" w:pos="1440"/>
        </w:tabs>
        <w:ind w:left="1440" w:hanging="360"/>
      </w:pPr>
      <w:rPr>
        <w:rFonts w:ascii="Symbol" w:hAnsi="Symbol" w:hint="default"/>
      </w:rPr>
    </w:lvl>
    <w:lvl w:ilvl="2" w:tplc="813A0864" w:tentative="1">
      <w:start w:val="1"/>
      <w:numFmt w:val="bullet"/>
      <w:lvlText w:val=""/>
      <w:lvlJc w:val="left"/>
      <w:pPr>
        <w:tabs>
          <w:tab w:val="num" w:pos="2160"/>
        </w:tabs>
        <w:ind w:left="2160" w:hanging="360"/>
      </w:pPr>
      <w:rPr>
        <w:rFonts w:ascii="Symbol" w:hAnsi="Symbol" w:hint="default"/>
      </w:rPr>
    </w:lvl>
    <w:lvl w:ilvl="3" w:tplc="40126BC2" w:tentative="1">
      <w:start w:val="1"/>
      <w:numFmt w:val="bullet"/>
      <w:lvlText w:val=""/>
      <w:lvlJc w:val="left"/>
      <w:pPr>
        <w:tabs>
          <w:tab w:val="num" w:pos="2880"/>
        </w:tabs>
        <w:ind w:left="2880" w:hanging="360"/>
      </w:pPr>
      <w:rPr>
        <w:rFonts w:ascii="Symbol" w:hAnsi="Symbol" w:hint="default"/>
      </w:rPr>
    </w:lvl>
    <w:lvl w:ilvl="4" w:tplc="91A29948" w:tentative="1">
      <w:start w:val="1"/>
      <w:numFmt w:val="bullet"/>
      <w:lvlText w:val=""/>
      <w:lvlJc w:val="left"/>
      <w:pPr>
        <w:tabs>
          <w:tab w:val="num" w:pos="3600"/>
        </w:tabs>
        <w:ind w:left="3600" w:hanging="360"/>
      </w:pPr>
      <w:rPr>
        <w:rFonts w:ascii="Symbol" w:hAnsi="Symbol" w:hint="default"/>
      </w:rPr>
    </w:lvl>
    <w:lvl w:ilvl="5" w:tplc="0FC67584" w:tentative="1">
      <w:start w:val="1"/>
      <w:numFmt w:val="bullet"/>
      <w:lvlText w:val=""/>
      <w:lvlJc w:val="left"/>
      <w:pPr>
        <w:tabs>
          <w:tab w:val="num" w:pos="4320"/>
        </w:tabs>
        <w:ind w:left="4320" w:hanging="360"/>
      </w:pPr>
      <w:rPr>
        <w:rFonts w:ascii="Symbol" w:hAnsi="Symbol" w:hint="default"/>
      </w:rPr>
    </w:lvl>
    <w:lvl w:ilvl="6" w:tplc="EE2C9E32" w:tentative="1">
      <w:start w:val="1"/>
      <w:numFmt w:val="bullet"/>
      <w:lvlText w:val=""/>
      <w:lvlJc w:val="left"/>
      <w:pPr>
        <w:tabs>
          <w:tab w:val="num" w:pos="5040"/>
        </w:tabs>
        <w:ind w:left="5040" w:hanging="360"/>
      </w:pPr>
      <w:rPr>
        <w:rFonts w:ascii="Symbol" w:hAnsi="Symbol" w:hint="default"/>
      </w:rPr>
    </w:lvl>
    <w:lvl w:ilvl="7" w:tplc="70E8D35A" w:tentative="1">
      <w:start w:val="1"/>
      <w:numFmt w:val="bullet"/>
      <w:lvlText w:val=""/>
      <w:lvlJc w:val="left"/>
      <w:pPr>
        <w:tabs>
          <w:tab w:val="num" w:pos="5760"/>
        </w:tabs>
        <w:ind w:left="5760" w:hanging="360"/>
      </w:pPr>
      <w:rPr>
        <w:rFonts w:ascii="Symbol" w:hAnsi="Symbol" w:hint="default"/>
      </w:rPr>
    </w:lvl>
    <w:lvl w:ilvl="8" w:tplc="C56EC5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E2A5F08"/>
    <w:multiLevelType w:val="multilevel"/>
    <w:tmpl w:val="E1D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43B4D"/>
    <w:multiLevelType w:val="multilevel"/>
    <w:tmpl w:val="53D8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F7113"/>
    <w:multiLevelType w:val="multilevel"/>
    <w:tmpl w:val="7F66D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564218C"/>
    <w:multiLevelType w:val="multilevel"/>
    <w:tmpl w:val="7A6C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2F1B76"/>
    <w:multiLevelType w:val="hybridMultilevel"/>
    <w:tmpl w:val="CF50DF5C"/>
    <w:lvl w:ilvl="0" w:tplc="46F0FA32">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297351"/>
    <w:multiLevelType w:val="hybridMultilevel"/>
    <w:tmpl w:val="99F6138C"/>
    <w:lvl w:ilvl="0" w:tplc="3D32195E">
      <w:start w:val="1"/>
      <w:numFmt w:val="bullet"/>
      <w:lvlText w:val=""/>
      <w:lvlPicBulletId w:val="1"/>
      <w:lvlJc w:val="left"/>
      <w:pPr>
        <w:tabs>
          <w:tab w:val="num" w:pos="2880"/>
        </w:tabs>
        <w:ind w:left="2880" w:hanging="360"/>
      </w:pPr>
      <w:rPr>
        <w:rFonts w:ascii="Symbol" w:hAnsi="Symbol" w:hint="default"/>
      </w:rPr>
    </w:lvl>
    <w:lvl w:ilvl="1" w:tplc="77A80016" w:tentative="1">
      <w:start w:val="1"/>
      <w:numFmt w:val="bullet"/>
      <w:lvlText w:val=""/>
      <w:lvlJc w:val="left"/>
      <w:pPr>
        <w:tabs>
          <w:tab w:val="num" w:pos="3600"/>
        </w:tabs>
        <w:ind w:left="3600" w:hanging="360"/>
      </w:pPr>
      <w:rPr>
        <w:rFonts w:ascii="Symbol" w:hAnsi="Symbol" w:hint="default"/>
      </w:rPr>
    </w:lvl>
    <w:lvl w:ilvl="2" w:tplc="8C0C2068" w:tentative="1">
      <w:start w:val="1"/>
      <w:numFmt w:val="bullet"/>
      <w:lvlText w:val=""/>
      <w:lvlJc w:val="left"/>
      <w:pPr>
        <w:tabs>
          <w:tab w:val="num" w:pos="4320"/>
        </w:tabs>
        <w:ind w:left="4320" w:hanging="360"/>
      </w:pPr>
      <w:rPr>
        <w:rFonts w:ascii="Symbol" w:hAnsi="Symbol" w:hint="default"/>
      </w:rPr>
    </w:lvl>
    <w:lvl w:ilvl="3" w:tplc="AC0A72AA" w:tentative="1">
      <w:start w:val="1"/>
      <w:numFmt w:val="bullet"/>
      <w:lvlText w:val=""/>
      <w:lvlJc w:val="left"/>
      <w:pPr>
        <w:tabs>
          <w:tab w:val="num" w:pos="5040"/>
        </w:tabs>
        <w:ind w:left="5040" w:hanging="360"/>
      </w:pPr>
      <w:rPr>
        <w:rFonts w:ascii="Symbol" w:hAnsi="Symbol" w:hint="default"/>
      </w:rPr>
    </w:lvl>
    <w:lvl w:ilvl="4" w:tplc="5F2EEED8" w:tentative="1">
      <w:start w:val="1"/>
      <w:numFmt w:val="bullet"/>
      <w:lvlText w:val=""/>
      <w:lvlJc w:val="left"/>
      <w:pPr>
        <w:tabs>
          <w:tab w:val="num" w:pos="5760"/>
        </w:tabs>
        <w:ind w:left="5760" w:hanging="360"/>
      </w:pPr>
      <w:rPr>
        <w:rFonts w:ascii="Symbol" w:hAnsi="Symbol" w:hint="default"/>
      </w:rPr>
    </w:lvl>
    <w:lvl w:ilvl="5" w:tplc="76A040C2" w:tentative="1">
      <w:start w:val="1"/>
      <w:numFmt w:val="bullet"/>
      <w:lvlText w:val=""/>
      <w:lvlJc w:val="left"/>
      <w:pPr>
        <w:tabs>
          <w:tab w:val="num" w:pos="6480"/>
        </w:tabs>
        <w:ind w:left="6480" w:hanging="360"/>
      </w:pPr>
      <w:rPr>
        <w:rFonts w:ascii="Symbol" w:hAnsi="Symbol" w:hint="default"/>
      </w:rPr>
    </w:lvl>
    <w:lvl w:ilvl="6" w:tplc="A43ADB4C" w:tentative="1">
      <w:start w:val="1"/>
      <w:numFmt w:val="bullet"/>
      <w:lvlText w:val=""/>
      <w:lvlJc w:val="left"/>
      <w:pPr>
        <w:tabs>
          <w:tab w:val="num" w:pos="7200"/>
        </w:tabs>
        <w:ind w:left="7200" w:hanging="360"/>
      </w:pPr>
      <w:rPr>
        <w:rFonts w:ascii="Symbol" w:hAnsi="Symbol" w:hint="default"/>
      </w:rPr>
    </w:lvl>
    <w:lvl w:ilvl="7" w:tplc="B11AE6FC" w:tentative="1">
      <w:start w:val="1"/>
      <w:numFmt w:val="bullet"/>
      <w:lvlText w:val=""/>
      <w:lvlJc w:val="left"/>
      <w:pPr>
        <w:tabs>
          <w:tab w:val="num" w:pos="7920"/>
        </w:tabs>
        <w:ind w:left="7920" w:hanging="360"/>
      </w:pPr>
      <w:rPr>
        <w:rFonts w:ascii="Symbol" w:hAnsi="Symbol" w:hint="default"/>
      </w:rPr>
    </w:lvl>
    <w:lvl w:ilvl="8" w:tplc="0B64629A" w:tentative="1">
      <w:start w:val="1"/>
      <w:numFmt w:val="bullet"/>
      <w:lvlText w:val=""/>
      <w:lvlJc w:val="left"/>
      <w:pPr>
        <w:tabs>
          <w:tab w:val="num" w:pos="8640"/>
        </w:tabs>
        <w:ind w:left="8640" w:hanging="360"/>
      </w:pPr>
      <w:rPr>
        <w:rFonts w:ascii="Symbol" w:hAnsi="Symbol" w:hint="default"/>
      </w:rPr>
    </w:lvl>
  </w:abstractNum>
  <w:num w:numId="1">
    <w:abstractNumId w:val="2"/>
  </w:num>
  <w:num w:numId="2">
    <w:abstractNumId w:val="8"/>
  </w:num>
  <w:num w:numId="3">
    <w:abstractNumId w:val="6"/>
  </w:num>
  <w:num w:numId="4">
    <w:abstractNumId w:val="5"/>
  </w:num>
  <w:num w:numId="5">
    <w:abstractNumId w:val="0"/>
  </w:num>
  <w:num w:numId="6">
    <w:abstractNumId w:val="9"/>
  </w:num>
  <w:num w:numId="7">
    <w:abstractNumId w:val="1"/>
  </w:num>
  <w:num w:numId="8">
    <w:abstractNumId w:val="4"/>
  </w:num>
  <w:num w:numId="9">
    <w:abstractNumId w:val="10"/>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Hirst">
    <w15:presenceInfo w15:providerId="AD" w15:userId="S-1-5-21-1472220659-1464698413-3788999529-287517"/>
  </w15:person>
  <w15:person w15:author="Sandra Hirst [2]">
    <w15:presenceInfo w15:providerId="Windows Live" w15:userId="e60ae6d69c1af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C6"/>
    <w:rsid w:val="000536F0"/>
    <w:rsid w:val="000545CF"/>
    <w:rsid w:val="0006416B"/>
    <w:rsid w:val="00081470"/>
    <w:rsid w:val="000B7CD5"/>
    <w:rsid w:val="00110EF2"/>
    <w:rsid w:val="0011442E"/>
    <w:rsid w:val="001153D6"/>
    <w:rsid w:val="001210A6"/>
    <w:rsid w:val="00157C62"/>
    <w:rsid w:val="0017605C"/>
    <w:rsid w:val="00192335"/>
    <w:rsid w:val="001A2CFE"/>
    <w:rsid w:val="001A719B"/>
    <w:rsid w:val="001C0546"/>
    <w:rsid w:val="001C59AB"/>
    <w:rsid w:val="001D1AA4"/>
    <w:rsid w:val="001E5E9C"/>
    <w:rsid w:val="001E78CC"/>
    <w:rsid w:val="001F351E"/>
    <w:rsid w:val="001F4416"/>
    <w:rsid w:val="0025396E"/>
    <w:rsid w:val="00254A0A"/>
    <w:rsid w:val="0027578F"/>
    <w:rsid w:val="0027712F"/>
    <w:rsid w:val="00281B34"/>
    <w:rsid w:val="002960B2"/>
    <w:rsid w:val="002C1C47"/>
    <w:rsid w:val="002D576D"/>
    <w:rsid w:val="002F3B00"/>
    <w:rsid w:val="002F64DF"/>
    <w:rsid w:val="002F6834"/>
    <w:rsid w:val="00302FFC"/>
    <w:rsid w:val="00326200"/>
    <w:rsid w:val="0035129B"/>
    <w:rsid w:val="003733D1"/>
    <w:rsid w:val="00373BA2"/>
    <w:rsid w:val="0037741C"/>
    <w:rsid w:val="003B0CA4"/>
    <w:rsid w:val="003D26DC"/>
    <w:rsid w:val="004037DD"/>
    <w:rsid w:val="00436FD3"/>
    <w:rsid w:val="004402EE"/>
    <w:rsid w:val="004452F9"/>
    <w:rsid w:val="00447AC4"/>
    <w:rsid w:val="004715A1"/>
    <w:rsid w:val="004A16D7"/>
    <w:rsid w:val="004B7895"/>
    <w:rsid w:val="004E14A6"/>
    <w:rsid w:val="004F0489"/>
    <w:rsid w:val="004F13D5"/>
    <w:rsid w:val="00513448"/>
    <w:rsid w:val="005168D9"/>
    <w:rsid w:val="00532D95"/>
    <w:rsid w:val="00534EB8"/>
    <w:rsid w:val="00552CA2"/>
    <w:rsid w:val="00567163"/>
    <w:rsid w:val="00567C44"/>
    <w:rsid w:val="00571246"/>
    <w:rsid w:val="005D0EFF"/>
    <w:rsid w:val="005F2068"/>
    <w:rsid w:val="00601D27"/>
    <w:rsid w:val="00613357"/>
    <w:rsid w:val="006324FB"/>
    <w:rsid w:val="00640C1A"/>
    <w:rsid w:val="00655558"/>
    <w:rsid w:val="00655643"/>
    <w:rsid w:val="006C7BD7"/>
    <w:rsid w:val="006D1A5F"/>
    <w:rsid w:val="00706484"/>
    <w:rsid w:val="00734817"/>
    <w:rsid w:val="007464B5"/>
    <w:rsid w:val="00753603"/>
    <w:rsid w:val="0075579A"/>
    <w:rsid w:val="007575DA"/>
    <w:rsid w:val="00773C3F"/>
    <w:rsid w:val="007A4574"/>
    <w:rsid w:val="007D2EA7"/>
    <w:rsid w:val="007E4DBB"/>
    <w:rsid w:val="007F704E"/>
    <w:rsid w:val="0085645F"/>
    <w:rsid w:val="0086649A"/>
    <w:rsid w:val="00867B21"/>
    <w:rsid w:val="0087222D"/>
    <w:rsid w:val="008822EC"/>
    <w:rsid w:val="008A176C"/>
    <w:rsid w:val="008A24F7"/>
    <w:rsid w:val="008B1125"/>
    <w:rsid w:val="008C1405"/>
    <w:rsid w:val="008C28AE"/>
    <w:rsid w:val="008F65FA"/>
    <w:rsid w:val="00916073"/>
    <w:rsid w:val="00917DE9"/>
    <w:rsid w:val="00931719"/>
    <w:rsid w:val="00933920"/>
    <w:rsid w:val="0093663D"/>
    <w:rsid w:val="00936787"/>
    <w:rsid w:val="00940B5B"/>
    <w:rsid w:val="009768DC"/>
    <w:rsid w:val="009A2219"/>
    <w:rsid w:val="009A3761"/>
    <w:rsid w:val="009B2B2C"/>
    <w:rsid w:val="009B427A"/>
    <w:rsid w:val="009C2FB8"/>
    <w:rsid w:val="009C62CC"/>
    <w:rsid w:val="009E2C1B"/>
    <w:rsid w:val="009E5423"/>
    <w:rsid w:val="00A108A4"/>
    <w:rsid w:val="00A14797"/>
    <w:rsid w:val="00A2029C"/>
    <w:rsid w:val="00A367B7"/>
    <w:rsid w:val="00A452A9"/>
    <w:rsid w:val="00A5619D"/>
    <w:rsid w:val="00A562F1"/>
    <w:rsid w:val="00A77478"/>
    <w:rsid w:val="00A93F6D"/>
    <w:rsid w:val="00AA02EC"/>
    <w:rsid w:val="00AA37FB"/>
    <w:rsid w:val="00AA52A4"/>
    <w:rsid w:val="00AD2378"/>
    <w:rsid w:val="00AE09E0"/>
    <w:rsid w:val="00AF1318"/>
    <w:rsid w:val="00B012FF"/>
    <w:rsid w:val="00B019B2"/>
    <w:rsid w:val="00B1749D"/>
    <w:rsid w:val="00B21F62"/>
    <w:rsid w:val="00B45716"/>
    <w:rsid w:val="00B60416"/>
    <w:rsid w:val="00B65342"/>
    <w:rsid w:val="00B74E31"/>
    <w:rsid w:val="00B86526"/>
    <w:rsid w:val="00BD03EF"/>
    <w:rsid w:val="00BF3736"/>
    <w:rsid w:val="00C11E10"/>
    <w:rsid w:val="00C3394F"/>
    <w:rsid w:val="00C40311"/>
    <w:rsid w:val="00C4584A"/>
    <w:rsid w:val="00C5089C"/>
    <w:rsid w:val="00C55D11"/>
    <w:rsid w:val="00C6434E"/>
    <w:rsid w:val="00C66347"/>
    <w:rsid w:val="00C7288E"/>
    <w:rsid w:val="00C938CD"/>
    <w:rsid w:val="00CA706D"/>
    <w:rsid w:val="00CB4113"/>
    <w:rsid w:val="00CC2FC7"/>
    <w:rsid w:val="00CC3D9D"/>
    <w:rsid w:val="00CD2653"/>
    <w:rsid w:val="00CD49E5"/>
    <w:rsid w:val="00CE4C7E"/>
    <w:rsid w:val="00CE5B16"/>
    <w:rsid w:val="00D02331"/>
    <w:rsid w:val="00D02633"/>
    <w:rsid w:val="00D40EC1"/>
    <w:rsid w:val="00D66257"/>
    <w:rsid w:val="00DA2DC8"/>
    <w:rsid w:val="00DA5C61"/>
    <w:rsid w:val="00DA6015"/>
    <w:rsid w:val="00DC6986"/>
    <w:rsid w:val="00DD5FB4"/>
    <w:rsid w:val="00DF0AA0"/>
    <w:rsid w:val="00DF2397"/>
    <w:rsid w:val="00E60124"/>
    <w:rsid w:val="00E648C6"/>
    <w:rsid w:val="00E7091D"/>
    <w:rsid w:val="00E71668"/>
    <w:rsid w:val="00E73049"/>
    <w:rsid w:val="00E75E95"/>
    <w:rsid w:val="00E77E03"/>
    <w:rsid w:val="00E90BA6"/>
    <w:rsid w:val="00EB55B1"/>
    <w:rsid w:val="00EB6BC7"/>
    <w:rsid w:val="00EB72BA"/>
    <w:rsid w:val="00EC02A7"/>
    <w:rsid w:val="00EC2C35"/>
    <w:rsid w:val="00EE5904"/>
    <w:rsid w:val="00EF3D49"/>
    <w:rsid w:val="00F10B4E"/>
    <w:rsid w:val="00F36849"/>
    <w:rsid w:val="00F37956"/>
    <w:rsid w:val="00F577DE"/>
    <w:rsid w:val="00F7793D"/>
    <w:rsid w:val="00F92F3D"/>
    <w:rsid w:val="00F93C66"/>
    <w:rsid w:val="00FA0A4B"/>
    <w:rsid w:val="00FD7BD9"/>
    <w:rsid w:val="00FE2A30"/>
    <w:rsid w:val="00FF004A"/>
    <w:rsid w:val="00FF1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6D610348"/>
  <w15:docId w15:val="{F7B42157-3E3A-427B-9F3E-F440AE27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C6"/>
    <w:pPr>
      <w:spacing w:after="3" w:line="248" w:lineRule="auto"/>
      <w:ind w:left="10" w:hanging="10"/>
    </w:pPr>
    <w:rPr>
      <w:rFonts w:ascii="Calibri" w:eastAsia="Cambria" w:hAnsi="Calibri" w:cs="Cambria"/>
      <w:color w:val="000000"/>
    </w:rPr>
  </w:style>
  <w:style w:type="paragraph" w:styleId="Heading1">
    <w:name w:val="heading 1"/>
    <w:basedOn w:val="Normal"/>
    <w:next w:val="Normal"/>
    <w:link w:val="Heading1Char"/>
    <w:uiPriority w:val="9"/>
    <w:qFormat/>
    <w:rsid w:val="00081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648C6"/>
    <w:pPr>
      <w:spacing w:after="0" w:line="240" w:lineRule="auto"/>
    </w:pPr>
    <w:rPr>
      <w:rFonts w:ascii="Times New Roman" w:eastAsia="Cambria"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8C6"/>
    <w:rPr>
      <w:color w:val="0563C1" w:themeColor="hyperlink"/>
      <w:u w:val="single"/>
    </w:rPr>
  </w:style>
  <w:style w:type="paragraph" w:styleId="ListParagraph">
    <w:name w:val="List Paragraph"/>
    <w:basedOn w:val="Normal"/>
    <w:uiPriority w:val="34"/>
    <w:qFormat/>
    <w:rsid w:val="00E648C6"/>
    <w:pPr>
      <w:spacing w:after="160" w:line="259" w:lineRule="auto"/>
      <w:ind w:left="720" w:firstLine="0"/>
      <w:contextualSpacing/>
    </w:pPr>
    <w:rPr>
      <w:rFonts w:asciiTheme="minorHAnsi" w:eastAsiaTheme="minorHAnsi" w:hAnsiTheme="minorHAnsi" w:cstheme="minorBidi"/>
      <w:color w:val="auto"/>
      <w:lang w:val="en-CA"/>
    </w:rPr>
  </w:style>
  <w:style w:type="paragraph" w:styleId="Header">
    <w:name w:val="header"/>
    <w:basedOn w:val="Normal"/>
    <w:link w:val="HeaderChar"/>
    <w:uiPriority w:val="99"/>
    <w:unhideWhenUsed/>
    <w:rsid w:val="00F93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66"/>
    <w:rPr>
      <w:rFonts w:ascii="Calibri" w:eastAsia="Cambria" w:hAnsi="Calibri" w:cs="Cambria"/>
      <w:color w:val="000000"/>
    </w:rPr>
  </w:style>
  <w:style w:type="paragraph" w:styleId="Footer">
    <w:name w:val="footer"/>
    <w:basedOn w:val="Normal"/>
    <w:link w:val="FooterChar"/>
    <w:uiPriority w:val="99"/>
    <w:unhideWhenUsed/>
    <w:rsid w:val="00F93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66"/>
    <w:rPr>
      <w:rFonts w:ascii="Calibri" w:eastAsia="Cambria" w:hAnsi="Calibri" w:cs="Cambria"/>
      <w:color w:val="000000"/>
    </w:rPr>
  </w:style>
  <w:style w:type="paragraph" w:styleId="BalloonText">
    <w:name w:val="Balloon Text"/>
    <w:basedOn w:val="Normal"/>
    <w:link w:val="BalloonTextChar"/>
    <w:uiPriority w:val="99"/>
    <w:semiHidden/>
    <w:unhideWhenUsed/>
    <w:rsid w:val="00F93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C66"/>
    <w:rPr>
      <w:rFonts w:ascii="Segoe UI" w:eastAsia="Cambria" w:hAnsi="Segoe UI" w:cs="Segoe UI"/>
      <w:color w:val="000000"/>
      <w:sz w:val="18"/>
      <w:szCs w:val="18"/>
    </w:rPr>
  </w:style>
  <w:style w:type="paragraph" w:customStyle="1" w:styleId="para1">
    <w:name w:val="para1"/>
    <w:basedOn w:val="Normal"/>
    <w:rsid w:val="00DA5C61"/>
    <w:pPr>
      <w:spacing w:before="240" w:after="288"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DA5C61"/>
    <w:rPr>
      <w:i/>
      <w:iCs/>
    </w:rPr>
  </w:style>
  <w:style w:type="character" w:customStyle="1" w:styleId="Heading1Char">
    <w:name w:val="Heading 1 Char"/>
    <w:basedOn w:val="DefaultParagraphFont"/>
    <w:link w:val="Heading1"/>
    <w:uiPriority w:val="9"/>
    <w:rsid w:val="0008147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C2C35"/>
    <w:rPr>
      <w:sz w:val="16"/>
      <w:szCs w:val="16"/>
    </w:rPr>
  </w:style>
  <w:style w:type="paragraph" w:styleId="CommentText">
    <w:name w:val="annotation text"/>
    <w:basedOn w:val="Normal"/>
    <w:link w:val="CommentTextChar"/>
    <w:uiPriority w:val="99"/>
    <w:semiHidden/>
    <w:unhideWhenUsed/>
    <w:rsid w:val="00EC2C35"/>
    <w:pPr>
      <w:spacing w:line="240" w:lineRule="auto"/>
    </w:pPr>
    <w:rPr>
      <w:sz w:val="20"/>
      <w:szCs w:val="20"/>
    </w:rPr>
  </w:style>
  <w:style w:type="character" w:customStyle="1" w:styleId="CommentTextChar">
    <w:name w:val="Comment Text Char"/>
    <w:basedOn w:val="DefaultParagraphFont"/>
    <w:link w:val="CommentText"/>
    <w:uiPriority w:val="99"/>
    <w:semiHidden/>
    <w:rsid w:val="00EC2C35"/>
    <w:rPr>
      <w:rFonts w:ascii="Calibri" w:eastAsia="Cambria" w:hAnsi="Calibri" w:cs="Cambria"/>
      <w:color w:val="000000"/>
      <w:sz w:val="20"/>
      <w:szCs w:val="20"/>
    </w:rPr>
  </w:style>
  <w:style w:type="paragraph" w:styleId="CommentSubject">
    <w:name w:val="annotation subject"/>
    <w:basedOn w:val="CommentText"/>
    <w:next w:val="CommentText"/>
    <w:link w:val="CommentSubjectChar"/>
    <w:uiPriority w:val="99"/>
    <w:semiHidden/>
    <w:unhideWhenUsed/>
    <w:rsid w:val="00EC2C35"/>
    <w:rPr>
      <w:b/>
      <w:bCs/>
    </w:rPr>
  </w:style>
  <w:style w:type="character" w:customStyle="1" w:styleId="CommentSubjectChar">
    <w:name w:val="Comment Subject Char"/>
    <w:basedOn w:val="CommentTextChar"/>
    <w:link w:val="CommentSubject"/>
    <w:uiPriority w:val="99"/>
    <w:semiHidden/>
    <w:rsid w:val="00EC2C35"/>
    <w:rPr>
      <w:rFonts w:ascii="Calibri" w:eastAsia="Cambria" w:hAnsi="Calibri"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019">
      <w:bodyDiv w:val="1"/>
      <w:marLeft w:val="0"/>
      <w:marRight w:val="0"/>
      <w:marTop w:val="0"/>
      <w:marBottom w:val="0"/>
      <w:divBdr>
        <w:top w:val="none" w:sz="0" w:space="0" w:color="auto"/>
        <w:left w:val="none" w:sz="0" w:space="0" w:color="auto"/>
        <w:bottom w:val="none" w:sz="0" w:space="0" w:color="auto"/>
        <w:right w:val="none" w:sz="0" w:space="0" w:color="auto"/>
      </w:divBdr>
    </w:div>
    <w:div w:id="353698197">
      <w:bodyDiv w:val="1"/>
      <w:marLeft w:val="0"/>
      <w:marRight w:val="0"/>
      <w:marTop w:val="100"/>
      <w:marBottom w:val="100"/>
      <w:divBdr>
        <w:top w:val="none" w:sz="0" w:space="0" w:color="auto"/>
        <w:left w:val="none" w:sz="0" w:space="0" w:color="auto"/>
        <w:bottom w:val="none" w:sz="0" w:space="0" w:color="auto"/>
        <w:right w:val="none" w:sz="0" w:space="0" w:color="auto"/>
      </w:divBdr>
      <w:divsChild>
        <w:div w:id="775902306">
          <w:marLeft w:val="0"/>
          <w:marRight w:val="0"/>
          <w:marTop w:val="0"/>
          <w:marBottom w:val="0"/>
          <w:divBdr>
            <w:top w:val="none" w:sz="0" w:space="0" w:color="auto"/>
            <w:left w:val="none" w:sz="0" w:space="0" w:color="auto"/>
            <w:bottom w:val="none" w:sz="0" w:space="0" w:color="auto"/>
            <w:right w:val="none" w:sz="0" w:space="0" w:color="auto"/>
          </w:divBdr>
          <w:divsChild>
            <w:div w:id="1223760759">
              <w:marLeft w:val="0"/>
              <w:marRight w:val="0"/>
              <w:marTop w:val="0"/>
              <w:marBottom w:val="0"/>
              <w:divBdr>
                <w:top w:val="none" w:sz="0" w:space="0" w:color="auto"/>
                <w:left w:val="none" w:sz="0" w:space="0" w:color="auto"/>
                <w:bottom w:val="none" w:sz="0" w:space="0" w:color="auto"/>
                <w:right w:val="none" w:sz="0" w:space="0" w:color="auto"/>
              </w:divBdr>
              <w:divsChild>
                <w:div w:id="109402724">
                  <w:marLeft w:val="0"/>
                  <w:marRight w:val="0"/>
                  <w:marTop w:val="0"/>
                  <w:marBottom w:val="0"/>
                  <w:divBdr>
                    <w:top w:val="none" w:sz="0" w:space="0" w:color="auto"/>
                    <w:left w:val="none" w:sz="0" w:space="0" w:color="auto"/>
                    <w:bottom w:val="none" w:sz="0" w:space="0" w:color="auto"/>
                    <w:right w:val="none" w:sz="0" w:space="0" w:color="auto"/>
                  </w:divBdr>
                  <w:divsChild>
                    <w:div w:id="1360010234">
                      <w:marLeft w:val="0"/>
                      <w:marRight w:val="0"/>
                      <w:marTop w:val="0"/>
                      <w:marBottom w:val="0"/>
                      <w:divBdr>
                        <w:top w:val="none" w:sz="0" w:space="0" w:color="auto"/>
                        <w:left w:val="none" w:sz="0" w:space="0" w:color="auto"/>
                        <w:bottom w:val="none" w:sz="0" w:space="0" w:color="auto"/>
                        <w:right w:val="none" w:sz="0" w:space="0" w:color="auto"/>
                      </w:divBdr>
                    </w:div>
                    <w:div w:id="905259312">
                      <w:marLeft w:val="0"/>
                      <w:marRight w:val="0"/>
                      <w:marTop w:val="0"/>
                      <w:marBottom w:val="0"/>
                      <w:divBdr>
                        <w:top w:val="none" w:sz="0" w:space="0" w:color="auto"/>
                        <w:left w:val="none" w:sz="0" w:space="0" w:color="auto"/>
                        <w:bottom w:val="none" w:sz="0" w:space="0" w:color="auto"/>
                        <w:right w:val="none" w:sz="0" w:space="0" w:color="auto"/>
                      </w:divBdr>
                      <w:divsChild>
                        <w:div w:id="1307933089">
                          <w:marLeft w:val="0"/>
                          <w:marRight w:val="0"/>
                          <w:marTop w:val="0"/>
                          <w:marBottom w:val="0"/>
                          <w:divBdr>
                            <w:top w:val="none" w:sz="0" w:space="0" w:color="auto"/>
                            <w:left w:val="none" w:sz="0" w:space="0" w:color="auto"/>
                            <w:bottom w:val="none" w:sz="0" w:space="0" w:color="auto"/>
                            <w:right w:val="none" w:sz="0" w:space="0" w:color="auto"/>
                          </w:divBdr>
                          <w:divsChild>
                            <w:div w:id="585653533">
                              <w:marLeft w:val="0"/>
                              <w:marRight w:val="0"/>
                              <w:marTop w:val="0"/>
                              <w:marBottom w:val="0"/>
                              <w:divBdr>
                                <w:top w:val="none" w:sz="0" w:space="0" w:color="auto"/>
                                <w:left w:val="none" w:sz="0" w:space="0" w:color="auto"/>
                                <w:bottom w:val="none" w:sz="0" w:space="0" w:color="auto"/>
                                <w:right w:val="none" w:sz="0" w:space="0" w:color="auto"/>
                              </w:divBdr>
                              <w:divsChild>
                                <w:div w:id="1467968530">
                                  <w:marLeft w:val="0"/>
                                  <w:marRight w:val="0"/>
                                  <w:marTop w:val="0"/>
                                  <w:marBottom w:val="0"/>
                                  <w:divBdr>
                                    <w:top w:val="none" w:sz="0" w:space="0" w:color="auto"/>
                                    <w:left w:val="none" w:sz="0" w:space="0" w:color="auto"/>
                                    <w:bottom w:val="none" w:sz="0" w:space="0" w:color="auto"/>
                                    <w:right w:val="none" w:sz="0" w:space="0" w:color="auto"/>
                                  </w:divBdr>
                                  <w:divsChild>
                                    <w:div w:id="1566145714">
                                      <w:marLeft w:val="0"/>
                                      <w:marRight w:val="0"/>
                                      <w:marTop w:val="0"/>
                                      <w:marBottom w:val="0"/>
                                      <w:divBdr>
                                        <w:top w:val="none" w:sz="0" w:space="0" w:color="auto"/>
                                        <w:left w:val="none" w:sz="0" w:space="0" w:color="auto"/>
                                        <w:bottom w:val="none" w:sz="0" w:space="0" w:color="auto"/>
                                        <w:right w:val="none" w:sz="0" w:space="0" w:color="auto"/>
                                      </w:divBdr>
                                      <w:divsChild>
                                        <w:div w:id="1774327655">
                                          <w:marLeft w:val="0"/>
                                          <w:marRight w:val="0"/>
                                          <w:marTop w:val="0"/>
                                          <w:marBottom w:val="0"/>
                                          <w:divBdr>
                                            <w:top w:val="none" w:sz="0" w:space="0" w:color="auto"/>
                                            <w:left w:val="none" w:sz="0" w:space="0" w:color="auto"/>
                                            <w:bottom w:val="none" w:sz="0" w:space="0" w:color="auto"/>
                                            <w:right w:val="none" w:sz="0" w:space="0" w:color="auto"/>
                                          </w:divBdr>
                                          <w:divsChild>
                                            <w:div w:id="7038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9668953">
      <w:bodyDiv w:val="1"/>
      <w:marLeft w:val="0"/>
      <w:marRight w:val="0"/>
      <w:marTop w:val="0"/>
      <w:marBottom w:val="0"/>
      <w:divBdr>
        <w:top w:val="none" w:sz="0" w:space="0" w:color="auto"/>
        <w:left w:val="none" w:sz="0" w:space="0" w:color="auto"/>
        <w:bottom w:val="none" w:sz="0" w:space="0" w:color="auto"/>
        <w:right w:val="none" w:sz="0" w:space="0" w:color="auto"/>
      </w:divBdr>
    </w:div>
    <w:div w:id="439302253">
      <w:bodyDiv w:val="1"/>
      <w:marLeft w:val="0"/>
      <w:marRight w:val="0"/>
      <w:marTop w:val="0"/>
      <w:marBottom w:val="0"/>
      <w:divBdr>
        <w:top w:val="none" w:sz="0" w:space="0" w:color="auto"/>
        <w:left w:val="none" w:sz="0" w:space="0" w:color="auto"/>
        <w:bottom w:val="none" w:sz="0" w:space="0" w:color="auto"/>
        <w:right w:val="none" w:sz="0" w:space="0" w:color="auto"/>
      </w:divBdr>
    </w:div>
    <w:div w:id="603541961">
      <w:bodyDiv w:val="1"/>
      <w:marLeft w:val="0"/>
      <w:marRight w:val="0"/>
      <w:marTop w:val="0"/>
      <w:marBottom w:val="0"/>
      <w:divBdr>
        <w:top w:val="none" w:sz="0" w:space="0" w:color="auto"/>
        <w:left w:val="none" w:sz="0" w:space="0" w:color="auto"/>
        <w:bottom w:val="none" w:sz="0" w:space="0" w:color="auto"/>
        <w:right w:val="none" w:sz="0" w:space="0" w:color="auto"/>
      </w:divBdr>
      <w:divsChild>
        <w:div w:id="342243132">
          <w:marLeft w:val="0"/>
          <w:marRight w:val="0"/>
          <w:marTop w:val="0"/>
          <w:marBottom w:val="0"/>
          <w:divBdr>
            <w:top w:val="none" w:sz="0" w:space="0" w:color="auto"/>
            <w:left w:val="none" w:sz="0" w:space="0" w:color="auto"/>
            <w:bottom w:val="none" w:sz="0" w:space="0" w:color="auto"/>
            <w:right w:val="none" w:sz="0" w:space="0" w:color="auto"/>
          </w:divBdr>
          <w:divsChild>
            <w:div w:id="1931543489">
              <w:marLeft w:val="0"/>
              <w:marRight w:val="0"/>
              <w:marTop w:val="0"/>
              <w:marBottom w:val="0"/>
              <w:divBdr>
                <w:top w:val="none" w:sz="0" w:space="0" w:color="auto"/>
                <w:left w:val="none" w:sz="0" w:space="0" w:color="auto"/>
                <w:bottom w:val="none" w:sz="0" w:space="0" w:color="auto"/>
                <w:right w:val="none" w:sz="0" w:space="0" w:color="auto"/>
              </w:divBdr>
              <w:divsChild>
                <w:div w:id="1496529620">
                  <w:marLeft w:val="0"/>
                  <w:marRight w:val="0"/>
                  <w:marTop w:val="0"/>
                  <w:marBottom w:val="0"/>
                  <w:divBdr>
                    <w:top w:val="none" w:sz="0" w:space="0" w:color="auto"/>
                    <w:left w:val="none" w:sz="0" w:space="0" w:color="auto"/>
                    <w:bottom w:val="none" w:sz="0" w:space="0" w:color="auto"/>
                    <w:right w:val="none" w:sz="0" w:space="0" w:color="auto"/>
                  </w:divBdr>
                  <w:divsChild>
                    <w:div w:id="2032298127">
                      <w:marLeft w:val="0"/>
                      <w:marRight w:val="0"/>
                      <w:marTop w:val="0"/>
                      <w:marBottom w:val="0"/>
                      <w:divBdr>
                        <w:top w:val="none" w:sz="0" w:space="0" w:color="auto"/>
                        <w:left w:val="none" w:sz="0" w:space="0" w:color="auto"/>
                        <w:bottom w:val="none" w:sz="0" w:space="0" w:color="auto"/>
                        <w:right w:val="none" w:sz="0" w:space="0" w:color="auto"/>
                      </w:divBdr>
                      <w:divsChild>
                        <w:div w:id="799306136">
                          <w:marLeft w:val="0"/>
                          <w:marRight w:val="0"/>
                          <w:marTop w:val="0"/>
                          <w:marBottom w:val="0"/>
                          <w:divBdr>
                            <w:top w:val="none" w:sz="0" w:space="0" w:color="auto"/>
                            <w:left w:val="none" w:sz="0" w:space="0" w:color="auto"/>
                            <w:bottom w:val="none" w:sz="0" w:space="0" w:color="auto"/>
                            <w:right w:val="none" w:sz="0" w:space="0" w:color="auto"/>
                          </w:divBdr>
                          <w:divsChild>
                            <w:div w:id="20058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493256">
      <w:bodyDiv w:val="1"/>
      <w:marLeft w:val="0"/>
      <w:marRight w:val="0"/>
      <w:marTop w:val="0"/>
      <w:marBottom w:val="0"/>
      <w:divBdr>
        <w:top w:val="none" w:sz="0" w:space="0" w:color="auto"/>
        <w:left w:val="none" w:sz="0" w:space="0" w:color="auto"/>
        <w:bottom w:val="none" w:sz="0" w:space="0" w:color="auto"/>
        <w:right w:val="none" w:sz="0" w:space="0" w:color="auto"/>
      </w:divBdr>
    </w:div>
    <w:div w:id="1186016208">
      <w:bodyDiv w:val="1"/>
      <w:marLeft w:val="0"/>
      <w:marRight w:val="0"/>
      <w:marTop w:val="0"/>
      <w:marBottom w:val="0"/>
      <w:divBdr>
        <w:top w:val="none" w:sz="0" w:space="0" w:color="auto"/>
        <w:left w:val="none" w:sz="0" w:space="0" w:color="auto"/>
        <w:bottom w:val="none" w:sz="0" w:space="0" w:color="auto"/>
        <w:right w:val="none" w:sz="0" w:space="0" w:color="auto"/>
      </w:divBdr>
    </w:div>
    <w:div w:id="1282491953">
      <w:bodyDiv w:val="1"/>
      <w:marLeft w:val="0"/>
      <w:marRight w:val="0"/>
      <w:marTop w:val="0"/>
      <w:marBottom w:val="0"/>
      <w:divBdr>
        <w:top w:val="none" w:sz="0" w:space="0" w:color="auto"/>
        <w:left w:val="none" w:sz="0" w:space="0" w:color="auto"/>
        <w:bottom w:val="none" w:sz="0" w:space="0" w:color="auto"/>
        <w:right w:val="none" w:sz="0" w:space="0" w:color="auto"/>
      </w:divBdr>
    </w:div>
    <w:div w:id="1649018652">
      <w:bodyDiv w:val="1"/>
      <w:marLeft w:val="0"/>
      <w:marRight w:val="0"/>
      <w:marTop w:val="100"/>
      <w:marBottom w:val="100"/>
      <w:divBdr>
        <w:top w:val="none" w:sz="0" w:space="0" w:color="auto"/>
        <w:left w:val="none" w:sz="0" w:space="0" w:color="auto"/>
        <w:bottom w:val="none" w:sz="0" w:space="0" w:color="auto"/>
        <w:right w:val="none" w:sz="0" w:space="0" w:color="auto"/>
      </w:divBdr>
      <w:divsChild>
        <w:div w:id="588003262">
          <w:marLeft w:val="0"/>
          <w:marRight w:val="0"/>
          <w:marTop w:val="0"/>
          <w:marBottom w:val="0"/>
          <w:divBdr>
            <w:top w:val="none" w:sz="0" w:space="0" w:color="auto"/>
            <w:left w:val="none" w:sz="0" w:space="0" w:color="auto"/>
            <w:bottom w:val="none" w:sz="0" w:space="0" w:color="auto"/>
            <w:right w:val="none" w:sz="0" w:space="0" w:color="auto"/>
          </w:divBdr>
          <w:divsChild>
            <w:div w:id="477655406">
              <w:marLeft w:val="0"/>
              <w:marRight w:val="0"/>
              <w:marTop w:val="0"/>
              <w:marBottom w:val="0"/>
              <w:divBdr>
                <w:top w:val="none" w:sz="0" w:space="0" w:color="auto"/>
                <w:left w:val="none" w:sz="0" w:space="0" w:color="auto"/>
                <w:bottom w:val="none" w:sz="0" w:space="0" w:color="auto"/>
                <w:right w:val="none" w:sz="0" w:space="0" w:color="auto"/>
              </w:divBdr>
              <w:divsChild>
                <w:div w:id="21277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3295">
      <w:bodyDiv w:val="1"/>
      <w:marLeft w:val="0"/>
      <w:marRight w:val="0"/>
      <w:marTop w:val="0"/>
      <w:marBottom w:val="0"/>
      <w:divBdr>
        <w:top w:val="none" w:sz="0" w:space="0" w:color="auto"/>
        <w:left w:val="none" w:sz="0" w:space="0" w:color="auto"/>
        <w:bottom w:val="none" w:sz="0" w:space="0" w:color="auto"/>
        <w:right w:val="none" w:sz="0" w:space="0" w:color="auto"/>
      </w:divBdr>
      <w:divsChild>
        <w:div w:id="1583877988">
          <w:marLeft w:val="0"/>
          <w:marRight w:val="0"/>
          <w:marTop w:val="0"/>
          <w:marBottom w:val="0"/>
          <w:divBdr>
            <w:top w:val="none" w:sz="0" w:space="0" w:color="auto"/>
            <w:left w:val="none" w:sz="0" w:space="0" w:color="auto"/>
            <w:bottom w:val="none" w:sz="0" w:space="0" w:color="auto"/>
            <w:right w:val="none" w:sz="0" w:space="0" w:color="auto"/>
          </w:divBdr>
          <w:divsChild>
            <w:div w:id="119886082">
              <w:marLeft w:val="0"/>
              <w:marRight w:val="0"/>
              <w:marTop w:val="0"/>
              <w:marBottom w:val="0"/>
              <w:divBdr>
                <w:top w:val="none" w:sz="0" w:space="0" w:color="auto"/>
                <w:left w:val="none" w:sz="0" w:space="0" w:color="auto"/>
                <w:bottom w:val="none" w:sz="0" w:space="0" w:color="auto"/>
                <w:right w:val="none" w:sz="0" w:space="0" w:color="auto"/>
              </w:divBdr>
              <w:divsChild>
                <w:div w:id="134489664">
                  <w:marLeft w:val="0"/>
                  <w:marRight w:val="0"/>
                  <w:marTop w:val="0"/>
                  <w:marBottom w:val="0"/>
                  <w:divBdr>
                    <w:top w:val="none" w:sz="0" w:space="0" w:color="auto"/>
                    <w:left w:val="none" w:sz="0" w:space="0" w:color="auto"/>
                    <w:bottom w:val="none" w:sz="0" w:space="0" w:color="auto"/>
                    <w:right w:val="none" w:sz="0" w:space="0" w:color="auto"/>
                  </w:divBdr>
                  <w:divsChild>
                    <w:div w:id="2090618442">
                      <w:marLeft w:val="0"/>
                      <w:marRight w:val="0"/>
                      <w:marTop w:val="0"/>
                      <w:marBottom w:val="0"/>
                      <w:divBdr>
                        <w:top w:val="none" w:sz="0" w:space="0" w:color="auto"/>
                        <w:left w:val="none" w:sz="0" w:space="0" w:color="auto"/>
                        <w:bottom w:val="none" w:sz="0" w:space="0" w:color="auto"/>
                        <w:right w:val="none" w:sz="0" w:space="0" w:color="auto"/>
                      </w:divBdr>
                      <w:divsChild>
                        <w:div w:id="1658877096">
                          <w:marLeft w:val="0"/>
                          <w:marRight w:val="0"/>
                          <w:marTop w:val="0"/>
                          <w:marBottom w:val="0"/>
                          <w:divBdr>
                            <w:top w:val="none" w:sz="0" w:space="0" w:color="auto"/>
                            <w:left w:val="none" w:sz="0" w:space="0" w:color="auto"/>
                            <w:bottom w:val="none" w:sz="0" w:space="0" w:color="auto"/>
                            <w:right w:val="none" w:sz="0" w:space="0" w:color="auto"/>
                          </w:divBdr>
                          <w:divsChild>
                            <w:div w:id="12538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925243">
      <w:bodyDiv w:val="1"/>
      <w:marLeft w:val="0"/>
      <w:marRight w:val="0"/>
      <w:marTop w:val="0"/>
      <w:marBottom w:val="0"/>
      <w:divBdr>
        <w:top w:val="none" w:sz="0" w:space="0" w:color="auto"/>
        <w:left w:val="none" w:sz="0" w:space="0" w:color="auto"/>
        <w:bottom w:val="none" w:sz="0" w:space="0" w:color="auto"/>
        <w:right w:val="none" w:sz="0" w:space="0" w:color="auto"/>
      </w:divBdr>
    </w:div>
    <w:div w:id="1945068205">
      <w:bodyDiv w:val="1"/>
      <w:marLeft w:val="0"/>
      <w:marRight w:val="0"/>
      <w:marTop w:val="0"/>
      <w:marBottom w:val="0"/>
      <w:divBdr>
        <w:top w:val="none" w:sz="0" w:space="0" w:color="auto"/>
        <w:left w:val="none" w:sz="0" w:space="0" w:color="auto"/>
        <w:bottom w:val="none" w:sz="0" w:space="0" w:color="auto"/>
        <w:right w:val="none" w:sz="0" w:space="0" w:color="auto"/>
      </w:divBdr>
    </w:div>
    <w:div w:id="2023891590">
      <w:bodyDiv w:val="1"/>
      <w:marLeft w:val="0"/>
      <w:marRight w:val="0"/>
      <w:marTop w:val="0"/>
      <w:marBottom w:val="0"/>
      <w:divBdr>
        <w:top w:val="none" w:sz="0" w:space="0" w:color="auto"/>
        <w:left w:val="none" w:sz="0" w:space="0" w:color="auto"/>
        <w:bottom w:val="none" w:sz="0" w:space="0" w:color="auto"/>
        <w:right w:val="none" w:sz="0" w:space="0" w:color="auto"/>
      </w:divBdr>
      <w:divsChild>
        <w:div w:id="438179337">
          <w:marLeft w:val="0"/>
          <w:marRight w:val="0"/>
          <w:marTop w:val="0"/>
          <w:marBottom w:val="0"/>
          <w:divBdr>
            <w:top w:val="none" w:sz="0" w:space="0" w:color="auto"/>
            <w:left w:val="none" w:sz="0" w:space="0" w:color="auto"/>
            <w:bottom w:val="none" w:sz="0" w:space="0" w:color="auto"/>
            <w:right w:val="none" w:sz="0" w:space="0" w:color="auto"/>
          </w:divBdr>
          <w:divsChild>
            <w:div w:id="1396321467">
              <w:marLeft w:val="0"/>
              <w:marRight w:val="0"/>
              <w:marTop w:val="0"/>
              <w:marBottom w:val="0"/>
              <w:divBdr>
                <w:top w:val="none" w:sz="0" w:space="0" w:color="auto"/>
                <w:left w:val="none" w:sz="0" w:space="0" w:color="auto"/>
                <w:bottom w:val="none" w:sz="0" w:space="0" w:color="auto"/>
                <w:right w:val="none" w:sz="0" w:space="0" w:color="auto"/>
              </w:divBdr>
              <w:divsChild>
                <w:div w:id="937519914">
                  <w:marLeft w:val="0"/>
                  <w:marRight w:val="0"/>
                  <w:marTop w:val="0"/>
                  <w:marBottom w:val="0"/>
                  <w:divBdr>
                    <w:top w:val="none" w:sz="0" w:space="0" w:color="auto"/>
                    <w:left w:val="none" w:sz="0" w:space="0" w:color="auto"/>
                    <w:bottom w:val="none" w:sz="0" w:space="0" w:color="auto"/>
                    <w:right w:val="none" w:sz="0" w:space="0" w:color="auto"/>
                  </w:divBdr>
                  <w:divsChild>
                    <w:div w:id="517961251">
                      <w:marLeft w:val="0"/>
                      <w:marRight w:val="0"/>
                      <w:marTop w:val="0"/>
                      <w:marBottom w:val="0"/>
                      <w:divBdr>
                        <w:top w:val="none" w:sz="0" w:space="0" w:color="auto"/>
                        <w:left w:val="none" w:sz="0" w:space="0" w:color="auto"/>
                        <w:bottom w:val="none" w:sz="0" w:space="0" w:color="auto"/>
                        <w:right w:val="none" w:sz="0" w:space="0" w:color="auto"/>
                      </w:divBdr>
                      <w:divsChild>
                        <w:div w:id="1298756493">
                          <w:marLeft w:val="0"/>
                          <w:marRight w:val="0"/>
                          <w:marTop w:val="0"/>
                          <w:marBottom w:val="0"/>
                          <w:divBdr>
                            <w:top w:val="none" w:sz="0" w:space="0" w:color="auto"/>
                            <w:left w:val="none" w:sz="0" w:space="0" w:color="auto"/>
                            <w:bottom w:val="none" w:sz="0" w:space="0" w:color="auto"/>
                            <w:right w:val="none" w:sz="0" w:space="0" w:color="auto"/>
                          </w:divBdr>
                          <w:divsChild>
                            <w:div w:id="80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acalib.2012.07.002" TargetMode="External"/><Relationship Id="rId18" Type="http://schemas.openxmlformats.org/officeDocument/2006/relationships/hyperlink" Target="https://doi.org/10.1080/03075079.2010.5256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councilscienceeditors.org/resource-library/editorial-policies/white-paper-on-publication-ethics/2-2-authorship-and-authorship-responsibilities/" TargetMode="External"/><Relationship Id="rId17" Type="http://schemas.openxmlformats.org/officeDocument/2006/relationships/hyperlink" Target="https://doi.org/10.1080/17437270902749247"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177/0898010112453328"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kauthorservices.editage.com/resources/files/AuthorNewsletter_0816_Editag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172/conu.2011.38.1-2.6" TargetMode="External"/><Relationship Id="rId23" Type="http://schemas.openxmlformats.org/officeDocument/2006/relationships/header" Target="header1.xml"/><Relationship Id="rId10" Type="http://schemas.openxmlformats.org/officeDocument/2006/relationships/hyperlink" Target="https://doi.org/10.1016/j.acra.2014.12.006" TargetMode="External"/><Relationship Id="rId19"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07294360.2017.1300141" TargetMode="External"/><Relationship Id="rId22" Type="http://schemas.openxmlformats.org/officeDocument/2006/relationships/image" Target="media/image6.png"/><Relationship Id="rId27"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74F7-23BB-4883-827C-1DB1F5F1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Hirst</dc:creator>
  <cp:keywords/>
  <dc:description/>
  <cp:lastModifiedBy>Sandra Hirst</cp:lastModifiedBy>
  <cp:revision>7</cp:revision>
  <cp:lastPrinted>2018-11-26T17:31:00Z</cp:lastPrinted>
  <dcterms:created xsi:type="dcterms:W3CDTF">2018-11-29T16:15:00Z</dcterms:created>
  <dcterms:modified xsi:type="dcterms:W3CDTF">2018-11-29T16:30:00Z</dcterms:modified>
</cp:coreProperties>
</file>