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9C041" w14:textId="77777777" w:rsidR="00A26599" w:rsidRDefault="00A26599" w:rsidP="00285E4F">
      <w:pPr>
        <w:spacing w:after="0" w:line="480" w:lineRule="auto"/>
        <w:rPr>
          <w:rFonts w:ascii="Times New Roman" w:hAnsi="Times New Roman"/>
          <w:sz w:val="24"/>
          <w:szCs w:val="24"/>
        </w:rPr>
      </w:pPr>
      <w:r w:rsidRPr="00A26599">
        <w:rPr>
          <w:rFonts w:ascii="Times New Roman" w:hAnsi="Times New Roman"/>
          <w:sz w:val="24"/>
          <w:szCs w:val="24"/>
        </w:rPr>
        <w:t>Aging is Associated with Reductions in Fascicle Length, Sarcomere Length and Serial Sarcomere Loss</w:t>
      </w:r>
      <w:r>
        <w:rPr>
          <w:rFonts w:ascii="Times New Roman" w:hAnsi="Times New Roman"/>
          <w:sz w:val="24"/>
          <w:szCs w:val="24"/>
        </w:rPr>
        <w:t xml:space="preserve"> </w:t>
      </w:r>
    </w:p>
    <w:p w14:paraId="0CE735A0" w14:textId="4A940E35" w:rsidR="00CD23A1" w:rsidRPr="008E1644" w:rsidRDefault="007F343D" w:rsidP="008E1644">
      <w:pPr>
        <w:spacing w:afterLines="40" w:after="96" w:line="480" w:lineRule="auto"/>
        <w:rPr>
          <w:rFonts w:ascii="Times New Roman" w:hAnsi="Times New Roman"/>
          <w:sz w:val="24"/>
          <w:szCs w:val="24"/>
        </w:rPr>
      </w:pPr>
      <w:r w:rsidRPr="008E1644">
        <w:rPr>
          <w:rFonts w:ascii="Times New Roman" w:hAnsi="Times New Roman"/>
          <w:b/>
          <w:sz w:val="24"/>
          <w:szCs w:val="24"/>
        </w:rPr>
        <w:t>ABSTRACT</w:t>
      </w:r>
      <w:bookmarkStart w:id="0" w:name="_GoBack"/>
      <w:bookmarkEnd w:id="0"/>
    </w:p>
    <w:p w14:paraId="1D00FD84" w14:textId="77777777" w:rsidR="004075A2" w:rsidRDefault="00A26599" w:rsidP="008E1644">
      <w:pPr>
        <w:spacing w:after="0" w:line="480" w:lineRule="auto"/>
        <w:contextualSpacing/>
        <w:rPr>
          <w:rFonts w:ascii="Times New Roman" w:hAnsi="Times New Roman"/>
          <w:noProof/>
          <w:sz w:val="24"/>
          <w:szCs w:val="24"/>
        </w:rPr>
      </w:pPr>
      <w:r w:rsidRPr="00E24AF8">
        <w:rPr>
          <w:rFonts w:ascii="Times New Roman" w:hAnsi="Times New Roman"/>
          <w:b/>
          <w:sz w:val="24"/>
          <w:szCs w:val="24"/>
        </w:rPr>
        <w:t>Introduction:</w:t>
      </w:r>
      <w:r>
        <w:rPr>
          <w:rFonts w:ascii="Times New Roman" w:hAnsi="Times New Roman"/>
          <w:sz w:val="24"/>
          <w:szCs w:val="24"/>
        </w:rPr>
        <w:t xml:space="preserve"> Aging is associated with </w:t>
      </w:r>
      <w:r w:rsidR="00090BD2">
        <w:rPr>
          <w:rFonts w:ascii="Times New Roman" w:hAnsi="Times New Roman"/>
          <w:sz w:val="24"/>
          <w:szCs w:val="24"/>
        </w:rPr>
        <w:t xml:space="preserve">decreased active force production leading to </w:t>
      </w:r>
      <w:r w:rsidR="00084C09">
        <w:rPr>
          <w:rFonts w:ascii="Times New Roman" w:hAnsi="Times New Roman"/>
          <w:sz w:val="24"/>
          <w:szCs w:val="24"/>
        </w:rPr>
        <w:t xml:space="preserve">muscle </w:t>
      </w:r>
      <w:r w:rsidR="00DF1C31">
        <w:rPr>
          <w:rFonts w:ascii="Times New Roman" w:hAnsi="Times New Roman"/>
          <w:sz w:val="24"/>
          <w:szCs w:val="24"/>
        </w:rPr>
        <w:t>weakness</w:t>
      </w:r>
      <w:r w:rsidR="00090BD2">
        <w:rPr>
          <w:rFonts w:ascii="Times New Roman" w:hAnsi="Times New Roman"/>
          <w:sz w:val="24"/>
          <w:szCs w:val="24"/>
        </w:rPr>
        <w:t xml:space="preserve"> </w:t>
      </w:r>
      <w:r w:rsidR="008B4AE4">
        <w:rPr>
          <w:rFonts w:ascii="Times New Roman" w:hAnsi="Times New Roman"/>
          <w:sz w:val="24"/>
          <w:szCs w:val="24"/>
        </w:rPr>
        <w:t>and subsequently decreased muscle performance. A</w:t>
      </w:r>
      <w:r w:rsidR="00090BD2">
        <w:rPr>
          <w:rFonts w:ascii="Times New Roman" w:hAnsi="Times New Roman"/>
          <w:sz w:val="24"/>
          <w:szCs w:val="24"/>
        </w:rPr>
        <w:t>ging also affects the muscle’s</w:t>
      </w:r>
      <w:r w:rsidR="008B4AE4">
        <w:rPr>
          <w:rFonts w:ascii="Times New Roman" w:hAnsi="Times New Roman"/>
          <w:sz w:val="24"/>
          <w:szCs w:val="24"/>
        </w:rPr>
        <w:t xml:space="preserve"> </w:t>
      </w:r>
      <w:r w:rsidR="00084C09">
        <w:rPr>
          <w:rFonts w:ascii="Times New Roman" w:hAnsi="Times New Roman"/>
          <w:sz w:val="24"/>
          <w:szCs w:val="24"/>
        </w:rPr>
        <w:t>passive force</w:t>
      </w:r>
      <w:r w:rsidR="008B4AE4">
        <w:rPr>
          <w:rFonts w:ascii="Times New Roman" w:hAnsi="Times New Roman"/>
          <w:sz w:val="24"/>
          <w:szCs w:val="24"/>
        </w:rPr>
        <w:t xml:space="preserve"> </w:t>
      </w:r>
      <w:r w:rsidR="00C10F05">
        <w:rPr>
          <w:rFonts w:ascii="Times New Roman" w:hAnsi="Times New Roman"/>
          <w:sz w:val="24"/>
          <w:szCs w:val="24"/>
        </w:rPr>
        <w:t>properties;</w:t>
      </w:r>
      <w:r w:rsidR="008B4AE4">
        <w:rPr>
          <w:rFonts w:ascii="Times New Roman" w:hAnsi="Times New Roman"/>
          <w:sz w:val="24"/>
          <w:szCs w:val="24"/>
        </w:rPr>
        <w:t xml:space="preserve"> </w:t>
      </w:r>
      <w:r w:rsidR="00090BD2">
        <w:rPr>
          <w:rFonts w:ascii="Times New Roman" w:hAnsi="Times New Roman"/>
          <w:sz w:val="24"/>
          <w:szCs w:val="24"/>
        </w:rPr>
        <w:t>whereby in</w:t>
      </w:r>
      <w:r w:rsidR="008B4AE4">
        <w:rPr>
          <w:rFonts w:ascii="Times New Roman" w:hAnsi="Times New Roman"/>
          <w:sz w:val="24"/>
          <w:szCs w:val="24"/>
        </w:rPr>
        <w:t xml:space="preserve"> old age</w:t>
      </w:r>
      <w:r w:rsidR="00084C09">
        <w:rPr>
          <w:rFonts w:ascii="Times New Roman" w:hAnsi="Times New Roman"/>
          <w:sz w:val="24"/>
          <w:szCs w:val="24"/>
        </w:rPr>
        <w:t xml:space="preserve"> </w:t>
      </w:r>
      <w:r w:rsidR="008B4AE4">
        <w:rPr>
          <w:rFonts w:ascii="Times New Roman" w:hAnsi="Times New Roman"/>
          <w:sz w:val="24"/>
          <w:szCs w:val="24"/>
        </w:rPr>
        <w:t>passive muscle force</w:t>
      </w:r>
      <w:r w:rsidR="00090BD2">
        <w:rPr>
          <w:rFonts w:ascii="Times New Roman" w:hAnsi="Times New Roman"/>
          <w:sz w:val="24"/>
          <w:szCs w:val="24"/>
        </w:rPr>
        <w:t xml:space="preserve"> has been shown to be elevated above that of young</w:t>
      </w:r>
      <w:r w:rsidR="008B4AE4">
        <w:rPr>
          <w:rFonts w:ascii="Times New Roman" w:hAnsi="Times New Roman"/>
          <w:sz w:val="24"/>
          <w:szCs w:val="24"/>
        </w:rPr>
        <w:t>, which may be related to increased muscle stiffness with age</w:t>
      </w:r>
      <w:r w:rsidR="00084C09">
        <w:rPr>
          <w:rFonts w:ascii="Times New Roman" w:hAnsi="Times New Roman"/>
          <w:sz w:val="24"/>
          <w:szCs w:val="24"/>
        </w:rPr>
        <w:t xml:space="preserve">. </w:t>
      </w:r>
      <w:r w:rsidR="00635F81">
        <w:rPr>
          <w:rFonts w:ascii="Times New Roman" w:hAnsi="Times New Roman"/>
          <w:sz w:val="24"/>
          <w:szCs w:val="24"/>
        </w:rPr>
        <w:t xml:space="preserve"> </w:t>
      </w:r>
      <w:r w:rsidRPr="00A26599">
        <w:rPr>
          <w:rFonts w:ascii="Times New Roman" w:hAnsi="Times New Roman"/>
          <w:noProof/>
          <w:sz w:val="24"/>
          <w:szCs w:val="24"/>
        </w:rPr>
        <w:t xml:space="preserve">The purpose of this study was </w:t>
      </w:r>
      <w:r>
        <w:rPr>
          <w:rFonts w:ascii="Times New Roman" w:hAnsi="Times New Roman"/>
          <w:noProof/>
          <w:sz w:val="24"/>
          <w:szCs w:val="24"/>
        </w:rPr>
        <w:t>to investigate potential structural proper</w:t>
      </w:r>
      <w:r w:rsidR="00090BD2">
        <w:rPr>
          <w:rFonts w:ascii="Times New Roman" w:hAnsi="Times New Roman"/>
          <w:noProof/>
          <w:sz w:val="24"/>
          <w:szCs w:val="24"/>
        </w:rPr>
        <w:t>ty</w:t>
      </w:r>
      <w:r>
        <w:rPr>
          <w:rFonts w:ascii="Times New Roman" w:hAnsi="Times New Roman"/>
          <w:noProof/>
          <w:sz w:val="24"/>
          <w:szCs w:val="24"/>
        </w:rPr>
        <w:t xml:space="preserve"> chang</w:t>
      </w:r>
      <w:r w:rsidR="00635F81">
        <w:rPr>
          <w:rFonts w:ascii="Times New Roman" w:hAnsi="Times New Roman"/>
          <w:noProof/>
          <w:sz w:val="24"/>
          <w:szCs w:val="24"/>
        </w:rPr>
        <w:t>es that occur in aged muscle that</w:t>
      </w:r>
      <w:r w:rsidR="00090BD2">
        <w:rPr>
          <w:rFonts w:ascii="Times New Roman" w:hAnsi="Times New Roman"/>
          <w:noProof/>
          <w:sz w:val="24"/>
          <w:szCs w:val="24"/>
        </w:rPr>
        <w:t xml:space="preserve"> may</w:t>
      </w:r>
      <w:r w:rsidR="00635F81">
        <w:rPr>
          <w:rFonts w:ascii="Times New Roman" w:hAnsi="Times New Roman"/>
          <w:noProof/>
          <w:sz w:val="24"/>
          <w:szCs w:val="24"/>
        </w:rPr>
        <w:t xml:space="preserve"> contribute to increased passive force. </w:t>
      </w:r>
    </w:p>
    <w:p w14:paraId="4A0A61E2" w14:textId="54B1C2AC" w:rsidR="00A26599" w:rsidRPr="00635F81" w:rsidRDefault="00A26599" w:rsidP="00285E4F">
      <w:pPr>
        <w:spacing w:after="0" w:line="480" w:lineRule="auto"/>
        <w:contextualSpacing/>
        <w:rPr>
          <w:rFonts w:ascii="Times New Roman" w:hAnsi="Times New Roman"/>
          <w:sz w:val="24"/>
          <w:szCs w:val="24"/>
        </w:rPr>
      </w:pPr>
      <w:r w:rsidRPr="00E24AF8">
        <w:rPr>
          <w:rFonts w:ascii="Times New Roman" w:hAnsi="Times New Roman"/>
          <w:b/>
          <w:sz w:val="24"/>
          <w:szCs w:val="24"/>
        </w:rPr>
        <w:t>Methods</w:t>
      </w:r>
      <w:r>
        <w:rPr>
          <w:rFonts w:ascii="Times New Roman" w:hAnsi="Times New Roman"/>
          <w:sz w:val="24"/>
          <w:szCs w:val="24"/>
        </w:rPr>
        <w:t xml:space="preserve">: </w:t>
      </w:r>
      <w:r>
        <w:rPr>
          <w:rFonts w:ascii="Times New Roman" w:hAnsi="Times New Roman"/>
          <w:noProof/>
          <w:sz w:val="24"/>
          <w:szCs w:val="24"/>
        </w:rPr>
        <w:t xml:space="preserve">The </w:t>
      </w:r>
      <w:r w:rsidR="00DF1C31">
        <w:rPr>
          <w:rFonts w:ascii="Times New Roman" w:hAnsi="Times New Roman"/>
          <w:noProof/>
          <w:sz w:val="24"/>
          <w:szCs w:val="24"/>
        </w:rPr>
        <w:t xml:space="preserve">muscle </w:t>
      </w:r>
      <w:r>
        <w:rPr>
          <w:rFonts w:ascii="Times New Roman" w:hAnsi="Times New Roman"/>
          <w:noProof/>
          <w:sz w:val="24"/>
          <w:szCs w:val="24"/>
        </w:rPr>
        <w:t>length where p</w:t>
      </w:r>
      <w:r w:rsidRPr="00A26599">
        <w:rPr>
          <w:rFonts w:ascii="Times New Roman" w:hAnsi="Times New Roman"/>
          <w:noProof/>
          <w:sz w:val="24"/>
          <w:szCs w:val="24"/>
        </w:rPr>
        <w:t xml:space="preserve">eak force </w:t>
      </w:r>
      <w:r>
        <w:rPr>
          <w:rFonts w:ascii="Times New Roman" w:hAnsi="Times New Roman"/>
          <w:noProof/>
          <w:sz w:val="24"/>
          <w:szCs w:val="24"/>
        </w:rPr>
        <w:t xml:space="preserve">occurred </w:t>
      </w:r>
      <w:r w:rsidRPr="00A26599">
        <w:rPr>
          <w:rFonts w:ascii="Times New Roman" w:hAnsi="Times New Roman"/>
          <w:sz w:val="24"/>
          <w:szCs w:val="24"/>
        </w:rPr>
        <w:t>(i.e. plateau of the force-length relationship</w:t>
      </w:r>
      <w:r w:rsidR="008B4AE4">
        <w:rPr>
          <w:rFonts w:ascii="Times New Roman" w:hAnsi="Times New Roman"/>
          <w:sz w:val="24"/>
          <w:szCs w:val="24"/>
        </w:rPr>
        <w:t xml:space="preserve"> (FL)</w:t>
      </w:r>
      <w:r w:rsidRPr="00A26599">
        <w:rPr>
          <w:rFonts w:ascii="Times New Roman" w:hAnsi="Times New Roman"/>
          <w:sz w:val="24"/>
          <w:szCs w:val="24"/>
        </w:rPr>
        <w:t>; L</w:t>
      </w:r>
      <w:r w:rsidRPr="00A26599">
        <w:rPr>
          <w:rFonts w:ascii="Times New Roman" w:hAnsi="Times New Roman"/>
          <w:sz w:val="24"/>
          <w:szCs w:val="24"/>
          <w:vertAlign w:val="subscript"/>
        </w:rPr>
        <w:t>0</w:t>
      </w:r>
      <w:r w:rsidRPr="00A26599">
        <w:rPr>
          <w:rFonts w:ascii="Times New Roman" w:hAnsi="Times New Roman"/>
          <w:sz w:val="24"/>
          <w:szCs w:val="24"/>
        </w:rPr>
        <w:t xml:space="preserve">) </w:t>
      </w:r>
      <w:r w:rsidRPr="00635F81">
        <w:rPr>
          <w:rFonts w:ascii="Times New Roman" w:hAnsi="Times New Roman"/>
          <w:noProof/>
          <w:sz w:val="24"/>
          <w:szCs w:val="24"/>
        </w:rPr>
        <w:t xml:space="preserve">was determined for the medial gastrocnemius muscle (MG) of </w:t>
      </w:r>
      <w:r w:rsidR="00DF1C31" w:rsidRPr="00635F81">
        <w:rPr>
          <w:rFonts w:ascii="Times New Roman" w:hAnsi="Times New Roman"/>
          <w:noProof/>
          <w:sz w:val="24"/>
          <w:szCs w:val="24"/>
        </w:rPr>
        <w:t>young (</w:t>
      </w:r>
      <w:r w:rsidR="00DF1C31" w:rsidRPr="000F61A1">
        <w:rPr>
          <w:rFonts w:ascii="Times New Roman" w:hAnsi="Times New Roman"/>
          <w:i/>
          <w:noProof/>
          <w:sz w:val="24"/>
          <w:szCs w:val="24"/>
        </w:rPr>
        <w:t>n</w:t>
      </w:r>
      <w:r w:rsidR="00DF1C31">
        <w:rPr>
          <w:rFonts w:ascii="Times New Roman" w:hAnsi="Times New Roman"/>
          <w:i/>
          <w:noProof/>
          <w:sz w:val="24"/>
          <w:szCs w:val="24"/>
        </w:rPr>
        <w:t xml:space="preserve"> </w:t>
      </w:r>
      <w:r w:rsidR="00DF1C31" w:rsidRPr="000F61A1">
        <w:rPr>
          <w:rFonts w:ascii="Times New Roman" w:hAnsi="Times New Roman"/>
          <w:i/>
          <w:noProof/>
          <w:sz w:val="24"/>
          <w:szCs w:val="24"/>
        </w:rPr>
        <w:t>=</w:t>
      </w:r>
      <w:r w:rsidR="00DF1C31">
        <w:rPr>
          <w:rFonts w:ascii="Times New Roman" w:hAnsi="Times New Roman"/>
          <w:i/>
          <w:noProof/>
          <w:sz w:val="24"/>
          <w:szCs w:val="24"/>
        </w:rPr>
        <w:t xml:space="preserve"> </w:t>
      </w:r>
      <w:r w:rsidR="00DF1C31" w:rsidRPr="00635F81">
        <w:rPr>
          <w:rFonts w:ascii="Times New Roman" w:hAnsi="Times New Roman"/>
          <w:noProof/>
          <w:sz w:val="24"/>
          <w:szCs w:val="24"/>
        </w:rPr>
        <w:t>9) and old rats (</w:t>
      </w:r>
      <w:r w:rsidR="00DF1C31" w:rsidRPr="000F61A1">
        <w:rPr>
          <w:rFonts w:ascii="Times New Roman" w:hAnsi="Times New Roman"/>
          <w:i/>
          <w:noProof/>
          <w:sz w:val="24"/>
          <w:szCs w:val="24"/>
        </w:rPr>
        <w:t>n</w:t>
      </w:r>
      <w:r w:rsidR="00DF1C31">
        <w:rPr>
          <w:rFonts w:ascii="Times New Roman" w:hAnsi="Times New Roman"/>
          <w:i/>
          <w:noProof/>
          <w:sz w:val="24"/>
          <w:szCs w:val="24"/>
        </w:rPr>
        <w:t xml:space="preserve"> </w:t>
      </w:r>
      <w:r w:rsidR="00DF1C31" w:rsidRPr="000F61A1">
        <w:rPr>
          <w:rFonts w:ascii="Times New Roman" w:hAnsi="Times New Roman"/>
          <w:i/>
          <w:noProof/>
          <w:sz w:val="24"/>
          <w:szCs w:val="24"/>
        </w:rPr>
        <w:t>=</w:t>
      </w:r>
      <w:r w:rsidR="00DF1C31">
        <w:rPr>
          <w:rFonts w:ascii="Times New Roman" w:hAnsi="Times New Roman"/>
          <w:i/>
          <w:noProof/>
          <w:sz w:val="24"/>
          <w:szCs w:val="24"/>
        </w:rPr>
        <w:t xml:space="preserve"> </w:t>
      </w:r>
      <w:r w:rsidR="00DF1C31" w:rsidRPr="00635F81">
        <w:rPr>
          <w:rFonts w:ascii="Times New Roman" w:hAnsi="Times New Roman"/>
          <w:noProof/>
          <w:sz w:val="24"/>
          <w:szCs w:val="24"/>
        </w:rPr>
        <w:t xml:space="preserve">8) </w:t>
      </w:r>
      <w:r w:rsidRPr="00635F81">
        <w:rPr>
          <w:rFonts w:ascii="Times New Roman" w:hAnsi="Times New Roman"/>
          <w:noProof/>
          <w:sz w:val="24"/>
          <w:szCs w:val="24"/>
        </w:rPr>
        <w:t>rats.</w:t>
      </w:r>
      <w:r w:rsidR="0001099A">
        <w:rPr>
          <w:rFonts w:ascii="Times New Roman" w:hAnsi="Times New Roman"/>
          <w:sz w:val="24"/>
          <w:szCs w:val="24"/>
        </w:rPr>
        <w:t xml:space="preserve"> Muscles were fixed at</w:t>
      </w:r>
      <w:r w:rsidRPr="00635F81">
        <w:rPr>
          <w:rFonts w:ascii="Times New Roman" w:hAnsi="Times New Roman"/>
          <w:sz w:val="24"/>
          <w:szCs w:val="24"/>
        </w:rPr>
        <w:t xml:space="preserve"> L</w:t>
      </w:r>
      <w:r w:rsidRPr="00635F81">
        <w:rPr>
          <w:rFonts w:ascii="Times New Roman" w:hAnsi="Times New Roman"/>
          <w:sz w:val="24"/>
          <w:szCs w:val="24"/>
          <w:vertAlign w:val="subscript"/>
        </w:rPr>
        <w:t>0</w:t>
      </w:r>
      <w:r w:rsidR="0001099A">
        <w:rPr>
          <w:rFonts w:ascii="Times New Roman" w:hAnsi="Times New Roman"/>
          <w:sz w:val="24"/>
          <w:szCs w:val="24"/>
        </w:rPr>
        <w:t xml:space="preserve"> in 10% </w:t>
      </w:r>
      <w:proofErr w:type="gramStart"/>
      <w:r w:rsidR="0001099A">
        <w:rPr>
          <w:rFonts w:ascii="Times New Roman" w:hAnsi="Times New Roman"/>
          <w:sz w:val="24"/>
          <w:szCs w:val="24"/>
        </w:rPr>
        <w:t>formalin</w:t>
      </w:r>
      <w:r w:rsidRPr="00635F81">
        <w:rPr>
          <w:rFonts w:ascii="Times New Roman" w:hAnsi="Times New Roman"/>
          <w:sz w:val="24"/>
          <w:szCs w:val="24"/>
          <w:vertAlign w:val="subscript"/>
        </w:rPr>
        <w:t>,</w:t>
      </w:r>
      <w:proofErr w:type="gramEnd"/>
      <w:r w:rsidRPr="00635F81">
        <w:rPr>
          <w:rFonts w:ascii="Times New Roman" w:hAnsi="Times New Roman"/>
          <w:sz w:val="24"/>
          <w:szCs w:val="24"/>
          <w:vertAlign w:val="subscript"/>
        </w:rPr>
        <w:t xml:space="preserve"> </w:t>
      </w:r>
      <w:r w:rsidRPr="00635F81">
        <w:rPr>
          <w:rFonts w:ascii="Times New Roman" w:hAnsi="Times New Roman"/>
          <w:noProof/>
          <w:sz w:val="24"/>
          <w:szCs w:val="24"/>
        </w:rPr>
        <w:t>fascicle length, sarcomere number and the sarcomere length were compared</w:t>
      </w:r>
      <w:r w:rsidR="00744A9F">
        <w:rPr>
          <w:rFonts w:ascii="Times New Roman" w:hAnsi="Times New Roman"/>
          <w:noProof/>
          <w:sz w:val="24"/>
          <w:szCs w:val="24"/>
        </w:rPr>
        <w:t xml:space="preserve"> at L</w:t>
      </w:r>
      <w:r w:rsidR="00744A9F" w:rsidRPr="00A8208D">
        <w:rPr>
          <w:rFonts w:ascii="Times New Roman" w:hAnsi="Times New Roman"/>
          <w:noProof/>
          <w:sz w:val="24"/>
          <w:szCs w:val="24"/>
          <w:vertAlign w:val="subscript"/>
        </w:rPr>
        <w:t>0</w:t>
      </w:r>
      <w:r w:rsidR="00744A9F">
        <w:rPr>
          <w:rFonts w:ascii="Times New Roman" w:hAnsi="Times New Roman"/>
          <w:noProof/>
          <w:sz w:val="24"/>
          <w:szCs w:val="24"/>
          <w:vertAlign w:val="subscript"/>
        </w:rPr>
        <w:t>.</w:t>
      </w:r>
      <w:r w:rsidRPr="00635F81">
        <w:rPr>
          <w:rFonts w:ascii="Times New Roman" w:hAnsi="Times New Roman"/>
          <w:noProof/>
          <w:sz w:val="24"/>
          <w:szCs w:val="24"/>
        </w:rPr>
        <w:t xml:space="preserve"> </w:t>
      </w:r>
    </w:p>
    <w:p w14:paraId="0B59E609" w14:textId="77777777" w:rsidR="00635F81" w:rsidRDefault="00635F81" w:rsidP="00285E4F">
      <w:pPr>
        <w:spacing w:line="480" w:lineRule="auto"/>
        <w:contextualSpacing/>
        <w:rPr>
          <w:rFonts w:ascii="Times New Roman" w:hAnsi="Times New Roman"/>
          <w:sz w:val="24"/>
          <w:szCs w:val="24"/>
        </w:rPr>
      </w:pPr>
      <w:r w:rsidRPr="00E24AF8">
        <w:rPr>
          <w:rFonts w:ascii="Times New Roman" w:hAnsi="Times New Roman"/>
          <w:b/>
          <w:sz w:val="24"/>
          <w:szCs w:val="24"/>
        </w:rPr>
        <w:t>Results:</w:t>
      </w:r>
      <w:r w:rsidRPr="00635F81">
        <w:rPr>
          <w:rFonts w:ascii="Times New Roman" w:hAnsi="Times New Roman"/>
          <w:sz w:val="24"/>
          <w:szCs w:val="24"/>
        </w:rPr>
        <w:t xml:space="preserve"> Muscle from old rats showed a reduction of ~14% in fascicle length, ~4% in sarcomere </w:t>
      </w:r>
    </w:p>
    <w:p w14:paraId="12DA8CF6" w14:textId="77777777" w:rsidR="008B4AE4" w:rsidRDefault="00635F81" w:rsidP="00285E4F">
      <w:pPr>
        <w:spacing w:line="480" w:lineRule="auto"/>
        <w:contextualSpacing/>
        <w:rPr>
          <w:rFonts w:ascii="Times New Roman" w:hAnsi="Times New Roman"/>
          <w:sz w:val="24"/>
          <w:szCs w:val="24"/>
        </w:rPr>
      </w:pPr>
      <w:proofErr w:type="gramStart"/>
      <w:r w:rsidRPr="00635F81">
        <w:rPr>
          <w:rFonts w:ascii="Times New Roman" w:hAnsi="Times New Roman"/>
          <w:sz w:val="24"/>
          <w:szCs w:val="24"/>
        </w:rPr>
        <w:t>length</w:t>
      </w:r>
      <w:proofErr w:type="gramEnd"/>
      <w:r w:rsidRPr="00635F81">
        <w:rPr>
          <w:rFonts w:ascii="Times New Roman" w:hAnsi="Times New Roman"/>
          <w:sz w:val="24"/>
          <w:szCs w:val="24"/>
        </w:rPr>
        <w:t xml:space="preserve"> and  ~10% in sarcomere number</w:t>
      </w:r>
      <w:r w:rsidR="00727215">
        <w:rPr>
          <w:rFonts w:ascii="Times New Roman" w:hAnsi="Times New Roman"/>
          <w:sz w:val="24"/>
          <w:szCs w:val="24"/>
        </w:rPr>
        <w:t>,</w:t>
      </w:r>
      <w:r w:rsidRPr="00635F81">
        <w:rPr>
          <w:rFonts w:ascii="Times New Roman" w:hAnsi="Times New Roman"/>
          <w:sz w:val="24"/>
          <w:szCs w:val="24"/>
        </w:rPr>
        <w:t xml:space="preserve"> (</w:t>
      </w:r>
      <w:r w:rsidR="00727215">
        <w:rPr>
          <w:rFonts w:ascii="Times New Roman" w:hAnsi="Times New Roman"/>
          <w:i/>
          <w:sz w:val="24"/>
          <w:szCs w:val="24"/>
        </w:rPr>
        <w:t>P</w:t>
      </w:r>
      <w:r w:rsidRPr="00635F81">
        <w:rPr>
          <w:rFonts w:ascii="Times New Roman" w:hAnsi="Times New Roman"/>
          <w:sz w:val="24"/>
          <w:szCs w:val="24"/>
        </w:rPr>
        <w:t xml:space="preserve"> &lt; 0.001).</w:t>
      </w:r>
    </w:p>
    <w:p w14:paraId="655E7ADA" w14:textId="48C80521" w:rsidR="004075A2" w:rsidRDefault="00635F81" w:rsidP="00285E4F">
      <w:pPr>
        <w:spacing w:line="480" w:lineRule="auto"/>
        <w:contextualSpacing/>
        <w:rPr>
          <w:rFonts w:ascii="Times New Roman" w:hAnsi="Times New Roman"/>
          <w:sz w:val="24"/>
          <w:szCs w:val="24"/>
        </w:rPr>
      </w:pPr>
      <w:r w:rsidRPr="00E24AF8">
        <w:rPr>
          <w:rFonts w:ascii="Times New Roman" w:hAnsi="Times New Roman"/>
          <w:b/>
          <w:sz w:val="24"/>
          <w:szCs w:val="24"/>
        </w:rPr>
        <w:t>Discussion:</w:t>
      </w:r>
      <w:r w:rsidRPr="00635F81">
        <w:rPr>
          <w:rFonts w:ascii="Times New Roman" w:hAnsi="Times New Roman"/>
          <w:sz w:val="24"/>
          <w:szCs w:val="24"/>
        </w:rPr>
        <w:t xml:space="preserve"> Shorter fascicle</w:t>
      </w:r>
      <w:r w:rsidR="00BE3232">
        <w:rPr>
          <w:rFonts w:ascii="Times New Roman" w:hAnsi="Times New Roman"/>
          <w:sz w:val="24"/>
          <w:szCs w:val="24"/>
        </w:rPr>
        <w:t xml:space="preserve"> lengths</w:t>
      </w:r>
      <w:r w:rsidRPr="00635F81">
        <w:rPr>
          <w:rFonts w:ascii="Times New Roman" w:hAnsi="Times New Roman"/>
          <w:sz w:val="24"/>
          <w:szCs w:val="24"/>
        </w:rPr>
        <w:t xml:space="preserve"> and reduced sarcomeres in series in muscle from old rats may explain</w:t>
      </w:r>
      <w:r w:rsidR="00084C09">
        <w:rPr>
          <w:rFonts w:ascii="Times New Roman" w:hAnsi="Times New Roman"/>
          <w:sz w:val="24"/>
          <w:szCs w:val="24"/>
        </w:rPr>
        <w:t xml:space="preserve"> increased passive forces in older individuals. Reduced sarcomere number in series would lead to overstretched sarcomeres, leading </w:t>
      </w:r>
      <w:r w:rsidR="0004783D">
        <w:rPr>
          <w:rFonts w:ascii="Times New Roman" w:hAnsi="Times New Roman"/>
          <w:sz w:val="24"/>
          <w:szCs w:val="24"/>
        </w:rPr>
        <w:t xml:space="preserve">to </w:t>
      </w:r>
      <w:r w:rsidR="00084C09">
        <w:rPr>
          <w:rFonts w:ascii="Times New Roman" w:hAnsi="Times New Roman"/>
          <w:sz w:val="24"/>
          <w:szCs w:val="24"/>
        </w:rPr>
        <w:t xml:space="preserve">increased tension on sarcomere passive force structures and sarcomeres operating on the descending limb of FL relationship. </w:t>
      </w:r>
    </w:p>
    <w:p w14:paraId="749BF3F4" w14:textId="77777777" w:rsidR="00762CE0" w:rsidRDefault="00DE2C80" w:rsidP="00526AD7">
      <w:pPr>
        <w:spacing w:line="480" w:lineRule="auto"/>
        <w:contextualSpacing/>
        <w:rPr>
          <w:rFonts w:ascii="Times New Roman" w:hAnsi="Times New Roman"/>
          <w:b/>
          <w:sz w:val="24"/>
          <w:szCs w:val="24"/>
        </w:rPr>
      </w:pPr>
      <w:r w:rsidRPr="000F61A1">
        <w:rPr>
          <w:rFonts w:ascii="Times New Roman" w:hAnsi="Times New Roman"/>
          <w:b/>
          <w:sz w:val="24"/>
          <w:szCs w:val="24"/>
        </w:rPr>
        <w:t>KEY WORDS:</w:t>
      </w:r>
      <w:r>
        <w:rPr>
          <w:rFonts w:ascii="Times New Roman" w:hAnsi="Times New Roman"/>
          <w:sz w:val="24"/>
          <w:szCs w:val="24"/>
        </w:rPr>
        <w:t xml:space="preserve"> Aging, fascicle, sarcomere, passive force</w:t>
      </w:r>
      <w:r w:rsidR="00762CE0">
        <w:rPr>
          <w:rFonts w:ascii="Times New Roman" w:hAnsi="Times New Roman"/>
          <w:sz w:val="24"/>
          <w:szCs w:val="24"/>
        </w:rPr>
        <w:t xml:space="preserve">, </w:t>
      </w:r>
      <w:r w:rsidR="004075A2">
        <w:rPr>
          <w:rFonts w:ascii="Times New Roman" w:hAnsi="Times New Roman"/>
          <w:sz w:val="24"/>
          <w:szCs w:val="24"/>
        </w:rPr>
        <w:t>skeletal m</w:t>
      </w:r>
      <w:r w:rsidR="00762CE0">
        <w:rPr>
          <w:rFonts w:ascii="Times New Roman" w:hAnsi="Times New Roman"/>
          <w:sz w:val="24"/>
          <w:szCs w:val="24"/>
        </w:rPr>
        <w:t>uscle</w:t>
      </w:r>
      <w:r w:rsidR="00762CE0">
        <w:rPr>
          <w:rFonts w:ascii="Times New Roman" w:hAnsi="Times New Roman"/>
          <w:b/>
          <w:sz w:val="24"/>
          <w:szCs w:val="24"/>
        </w:rPr>
        <w:br w:type="page"/>
      </w:r>
    </w:p>
    <w:p w14:paraId="1DEAD406" w14:textId="77777777" w:rsidR="00A26599" w:rsidRPr="008B4AE4" w:rsidRDefault="008B4AE4" w:rsidP="00285E4F">
      <w:pPr>
        <w:spacing w:after="0" w:line="480" w:lineRule="auto"/>
        <w:contextualSpacing/>
        <w:rPr>
          <w:rFonts w:ascii="Times New Roman" w:hAnsi="Times New Roman"/>
          <w:b/>
          <w:sz w:val="24"/>
          <w:szCs w:val="24"/>
        </w:rPr>
      </w:pPr>
      <w:r w:rsidRPr="008B4AE4">
        <w:rPr>
          <w:rFonts w:ascii="Times New Roman" w:hAnsi="Times New Roman"/>
          <w:b/>
          <w:sz w:val="24"/>
          <w:szCs w:val="24"/>
        </w:rPr>
        <w:t>INTRODUCTION</w:t>
      </w:r>
    </w:p>
    <w:p w14:paraId="54D4B1BC" w14:textId="77777777" w:rsidR="00A26599" w:rsidRPr="00A26599" w:rsidRDefault="00A26599" w:rsidP="00285E4F">
      <w:pPr>
        <w:spacing w:after="0" w:line="480" w:lineRule="auto"/>
        <w:ind w:firstLine="720"/>
        <w:contextualSpacing/>
        <w:rPr>
          <w:rFonts w:ascii="Times New Roman" w:hAnsi="Times New Roman"/>
          <w:noProof/>
          <w:sz w:val="24"/>
          <w:szCs w:val="24"/>
        </w:rPr>
      </w:pPr>
      <w:r w:rsidRPr="00A26599">
        <w:rPr>
          <w:rFonts w:ascii="Times New Roman" w:hAnsi="Times New Roman"/>
          <w:noProof/>
          <w:sz w:val="24"/>
          <w:szCs w:val="24"/>
        </w:rPr>
        <w:t xml:space="preserve">With natural human aging, there is a loss of muscle mass and alterations to the structural components of the human muscular system that results in impaired contractile function and performance [1, 2]. Muscle </w:t>
      </w:r>
      <w:r w:rsidRPr="00A26599">
        <w:rPr>
          <w:rFonts w:ascii="Times New Roman" w:hAnsi="Times New Roman"/>
          <w:sz w:val="24"/>
          <w:szCs w:val="24"/>
        </w:rPr>
        <w:t>weakness</w:t>
      </w:r>
      <w:r w:rsidRPr="00A26599">
        <w:rPr>
          <w:rFonts w:ascii="Times New Roman" w:hAnsi="Times New Roman"/>
          <w:noProof/>
          <w:sz w:val="24"/>
          <w:szCs w:val="24"/>
        </w:rPr>
        <w:t xml:space="preserve"> associated with old age contributes to declines in muscular function and is associated with impair</w:t>
      </w:r>
      <w:proofErr w:type="spellStart"/>
      <w:r w:rsidR="00DE2C80">
        <w:rPr>
          <w:rFonts w:ascii="Times New Roman" w:hAnsi="Times New Roman"/>
          <w:sz w:val="24"/>
          <w:szCs w:val="24"/>
        </w:rPr>
        <w:t>ments</w:t>
      </w:r>
      <w:proofErr w:type="spellEnd"/>
      <w:r w:rsidR="00DE2C80">
        <w:rPr>
          <w:rFonts w:ascii="Times New Roman" w:hAnsi="Times New Roman"/>
          <w:sz w:val="24"/>
          <w:szCs w:val="24"/>
        </w:rPr>
        <w:t xml:space="preserve"> </w:t>
      </w:r>
      <w:r w:rsidRPr="00A26599">
        <w:rPr>
          <w:rFonts w:ascii="Times New Roman" w:hAnsi="Times New Roman"/>
          <w:sz w:val="24"/>
          <w:szCs w:val="24"/>
        </w:rPr>
        <w:t>in</w:t>
      </w:r>
      <w:r w:rsidRPr="00A26599">
        <w:rPr>
          <w:rFonts w:ascii="Times New Roman" w:hAnsi="Times New Roman"/>
          <w:noProof/>
          <w:sz w:val="24"/>
          <w:szCs w:val="24"/>
        </w:rPr>
        <w:t xml:space="preserve"> activities of daily living [3]. </w:t>
      </w:r>
      <w:r w:rsidR="00955DF4">
        <w:rPr>
          <w:rFonts w:ascii="Times New Roman" w:hAnsi="Times New Roman"/>
          <w:noProof/>
          <w:sz w:val="24"/>
          <w:szCs w:val="24"/>
        </w:rPr>
        <w:t xml:space="preserve"> On the other</w:t>
      </w:r>
      <w:r w:rsidR="004075A2">
        <w:rPr>
          <w:rFonts w:ascii="Times New Roman" w:hAnsi="Times New Roman"/>
          <w:noProof/>
          <w:sz w:val="24"/>
          <w:szCs w:val="24"/>
        </w:rPr>
        <w:t xml:space="preserve"> </w:t>
      </w:r>
      <w:r w:rsidR="00955DF4">
        <w:rPr>
          <w:rFonts w:ascii="Times New Roman" w:hAnsi="Times New Roman"/>
          <w:noProof/>
          <w:sz w:val="24"/>
          <w:szCs w:val="24"/>
        </w:rPr>
        <w:t>hand</w:t>
      </w:r>
      <w:r w:rsidR="004075A2">
        <w:rPr>
          <w:rFonts w:ascii="Times New Roman" w:hAnsi="Times New Roman"/>
          <w:noProof/>
          <w:sz w:val="24"/>
          <w:szCs w:val="24"/>
        </w:rPr>
        <w:t>,</w:t>
      </w:r>
      <w:r w:rsidR="00955DF4">
        <w:rPr>
          <w:rFonts w:ascii="Times New Roman" w:hAnsi="Times New Roman"/>
          <w:noProof/>
          <w:sz w:val="24"/>
          <w:szCs w:val="24"/>
        </w:rPr>
        <w:t xml:space="preserve"> older adults mainta</w:t>
      </w:r>
      <w:r w:rsidR="0004783D">
        <w:rPr>
          <w:rFonts w:ascii="Times New Roman" w:hAnsi="Times New Roman"/>
          <w:noProof/>
          <w:sz w:val="24"/>
          <w:szCs w:val="24"/>
        </w:rPr>
        <w:t>in</w:t>
      </w:r>
      <w:r w:rsidR="00955DF4">
        <w:rPr>
          <w:rFonts w:ascii="Times New Roman" w:hAnsi="Times New Roman"/>
          <w:noProof/>
          <w:sz w:val="24"/>
          <w:szCs w:val="24"/>
        </w:rPr>
        <w:t xml:space="preserve"> force production during lenthening contractions</w:t>
      </w:r>
      <w:r w:rsidR="0004783D">
        <w:rPr>
          <w:rFonts w:ascii="Times New Roman" w:hAnsi="Times New Roman"/>
          <w:noProof/>
          <w:sz w:val="24"/>
          <w:szCs w:val="24"/>
        </w:rPr>
        <w:t xml:space="preserve"> better</w:t>
      </w:r>
      <w:r w:rsidR="00955DF4">
        <w:rPr>
          <w:rFonts w:ascii="Times New Roman" w:hAnsi="Times New Roman"/>
          <w:noProof/>
          <w:sz w:val="24"/>
          <w:szCs w:val="24"/>
        </w:rPr>
        <w:t xml:space="preserve"> (i.e. eccentric contraction) relative to other contraction modes and compared with young</w:t>
      </w:r>
      <w:r w:rsidR="008B3749">
        <w:rPr>
          <w:rFonts w:ascii="Times New Roman" w:hAnsi="Times New Roman"/>
          <w:noProof/>
          <w:sz w:val="24"/>
          <w:szCs w:val="24"/>
        </w:rPr>
        <w:t xml:space="preserve"> [1</w:t>
      </w:r>
      <w:r w:rsidR="004075A2">
        <w:rPr>
          <w:rFonts w:ascii="Times New Roman" w:hAnsi="Times New Roman"/>
          <w:noProof/>
          <w:sz w:val="24"/>
          <w:szCs w:val="24"/>
        </w:rPr>
        <w:t>]</w:t>
      </w:r>
      <w:r w:rsidR="008B3749">
        <w:rPr>
          <w:rFonts w:ascii="Times New Roman" w:hAnsi="Times New Roman"/>
          <w:noProof/>
          <w:sz w:val="24"/>
          <w:szCs w:val="24"/>
        </w:rPr>
        <w:t>.</w:t>
      </w:r>
      <w:r w:rsidR="00955DF4">
        <w:rPr>
          <w:rFonts w:ascii="Times New Roman" w:hAnsi="Times New Roman"/>
          <w:noProof/>
          <w:sz w:val="24"/>
          <w:szCs w:val="24"/>
        </w:rPr>
        <w:t xml:space="preserve"> The age-related main</w:t>
      </w:r>
      <w:r w:rsidR="004075A2">
        <w:rPr>
          <w:rFonts w:ascii="Times New Roman" w:hAnsi="Times New Roman"/>
          <w:noProof/>
          <w:sz w:val="24"/>
          <w:szCs w:val="24"/>
        </w:rPr>
        <w:t>ten</w:t>
      </w:r>
      <w:r w:rsidR="00955DF4">
        <w:rPr>
          <w:rFonts w:ascii="Times New Roman" w:hAnsi="Times New Roman"/>
          <w:noProof/>
          <w:sz w:val="24"/>
          <w:szCs w:val="24"/>
        </w:rPr>
        <w:t>ance of eccentric strength is evident in humans as well as</w:t>
      </w:r>
      <w:r w:rsidR="004075A2">
        <w:rPr>
          <w:rFonts w:ascii="Times New Roman" w:hAnsi="Times New Roman"/>
          <w:noProof/>
          <w:sz w:val="24"/>
          <w:szCs w:val="24"/>
        </w:rPr>
        <w:t xml:space="preserve"> in</w:t>
      </w:r>
      <w:r w:rsidR="00955DF4">
        <w:rPr>
          <w:rFonts w:ascii="Times New Roman" w:hAnsi="Times New Roman"/>
          <w:noProof/>
          <w:sz w:val="24"/>
          <w:szCs w:val="24"/>
        </w:rPr>
        <w:t xml:space="preserve"> reduced muscle prep</w:t>
      </w:r>
      <w:r w:rsidR="004075A2">
        <w:rPr>
          <w:rFonts w:ascii="Times New Roman" w:hAnsi="Times New Roman"/>
          <w:noProof/>
          <w:sz w:val="24"/>
          <w:szCs w:val="24"/>
        </w:rPr>
        <w:t>a</w:t>
      </w:r>
      <w:r w:rsidR="00955DF4">
        <w:rPr>
          <w:rFonts w:ascii="Times New Roman" w:hAnsi="Times New Roman"/>
          <w:noProof/>
          <w:sz w:val="24"/>
          <w:szCs w:val="24"/>
        </w:rPr>
        <w:t>rations</w:t>
      </w:r>
      <w:r w:rsidR="0001099A">
        <w:rPr>
          <w:rFonts w:ascii="Times New Roman" w:hAnsi="Times New Roman"/>
          <w:noProof/>
          <w:sz w:val="24"/>
          <w:szCs w:val="24"/>
        </w:rPr>
        <w:t xml:space="preserve"> </w:t>
      </w:r>
      <w:r w:rsidR="001636B1">
        <w:rPr>
          <w:rFonts w:ascii="Times New Roman" w:hAnsi="Times New Roman"/>
          <w:noProof/>
          <w:sz w:val="24"/>
          <w:szCs w:val="24"/>
        </w:rPr>
        <w:t>[1]</w:t>
      </w:r>
      <w:r w:rsidR="004075A2">
        <w:rPr>
          <w:rFonts w:ascii="Times New Roman" w:hAnsi="Times New Roman"/>
          <w:noProof/>
          <w:sz w:val="24"/>
          <w:szCs w:val="24"/>
        </w:rPr>
        <w:t>. I</w:t>
      </w:r>
      <w:r w:rsidR="00955DF4">
        <w:rPr>
          <w:rFonts w:ascii="Times New Roman" w:hAnsi="Times New Roman"/>
          <w:noProof/>
          <w:sz w:val="24"/>
          <w:szCs w:val="24"/>
        </w:rPr>
        <w:t>n addidion to many of the mechanisms proposed</w:t>
      </w:r>
      <w:r w:rsidR="008B3749">
        <w:rPr>
          <w:rFonts w:ascii="Times New Roman" w:hAnsi="Times New Roman"/>
          <w:noProof/>
          <w:sz w:val="24"/>
          <w:szCs w:val="24"/>
        </w:rPr>
        <w:t xml:space="preserve"> for the preservation of eccentric strength, </w:t>
      </w:r>
      <w:r w:rsidR="00955DF4">
        <w:rPr>
          <w:rFonts w:ascii="Times New Roman" w:hAnsi="Times New Roman"/>
          <w:noProof/>
          <w:sz w:val="24"/>
          <w:szCs w:val="24"/>
        </w:rPr>
        <w:t xml:space="preserve">alterations to the structural properties of the muscle fascicle </w:t>
      </w:r>
      <w:r w:rsidR="00CF505C">
        <w:rPr>
          <w:rFonts w:ascii="Times New Roman" w:hAnsi="Times New Roman"/>
          <w:noProof/>
          <w:sz w:val="24"/>
          <w:szCs w:val="24"/>
        </w:rPr>
        <w:t xml:space="preserve">leading to elevated passive force </w:t>
      </w:r>
      <w:r w:rsidR="00955DF4">
        <w:rPr>
          <w:rFonts w:ascii="Times New Roman" w:hAnsi="Times New Roman"/>
          <w:noProof/>
          <w:sz w:val="24"/>
          <w:szCs w:val="24"/>
        </w:rPr>
        <w:t>have not been investigated</w:t>
      </w:r>
      <w:r w:rsidRPr="00A26599">
        <w:rPr>
          <w:rFonts w:ascii="Times New Roman" w:hAnsi="Times New Roman"/>
          <w:noProof/>
          <w:sz w:val="24"/>
          <w:szCs w:val="24"/>
        </w:rPr>
        <w:t xml:space="preserve"> [</w:t>
      </w:r>
      <w:r w:rsidR="001D38C5">
        <w:rPr>
          <w:rFonts w:ascii="Times New Roman" w:hAnsi="Times New Roman"/>
          <w:noProof/>
          <w:sz w:val="24"/>
          <w:szCs w:val="24"/>
        </w:rPr>
        <w:t xml:space="preserve">4, </w:t>
      </w:r>
      <w:r w:rsidR="008B3749">
        <w:rPr>
          <w:rFonts w:ascii="Times New Roman" w:hAnsi="Times New Roman"/>
          <w:noProof/>
          <w:sz w:val="24"/>
          <w:szCs w:val="24"/>
        </w:rPr>
        <w:t>5</w:t>
      </w:r>
      <w:r w:rsidRPr="00A26599">
        <w:rPr>
          <w:rFonts w:ascii="Times New Roman" w:hAnsi="Times New Roman"/>
          <w:noProof/>
          <w:sz w:val="24"/>
          <w:szCs w:val="24"/>
        </w:rPr>
        <w:t xml:space="preserve">]. A potential unexplored mechanism for increased passive force in old age could be decreased muscle fascicle lengths owing to either a decrease in the number of sarcomeres in series </w:t>
      </w:r>
      <w:r w:rsidR="008B2EBB">
        <w:rPr>
          <w:rFonts w:ascii="Times New Roman" w:hAnsi="Times New Roman"/>
          <w:noProof/>
          <w:sz w:val="24"/>
          <w:szCs w:val="24"/>
        </w:rPr>
        <w:t>and</w:t>
      </w:r>
      <w:r w:rsidRPr="00A26599">
        <w:rPr>
          <w:rFonts w:ascii="Times New Roman" w:hAnsi="Times New Roman"/>
          <w:noProof/>
          <w:sz w:val="24"/>
          <w:szCs w:val="24"/>
        </w:rPr>
        <w:t xml:space="preserve"> differences in sarcomere length [</w:t>
      </w:r>
      <w:r w:rsidR="00484C1C">
        <w:rPr>
          <w:rFonts w:ascii="Times New Roman" w:hAnsi="Times New Roman"/>
          <w:noProof/>
          <w:sz w:val="24"/>
          <w:szCs w:val="24"/>
        </w:rPr>
        <w:t>6</w:t>
      </w:r>
      <w:r w:rsidRPr="00A26599">
        <w:rPr>
          <w:rFonts w:ascii="Times New Roman" w:hAnsi="Times New Roman"/>
          <w:noProof/>
          <w:sz w:val="24"/>
          <w:szCs w:val="24"/>
        </w:rPr>
        <w:t>]. Thus for a given amount of stretch, the fascicles and sarcomeres of muscles from old and young may experience divergent length changes for a given displacement or joint angular rotation.</w:t>
      </w:r>
    </w:p>
    <w:p w14:paraId="7EB3650A" w14:textId="77777777" w:rsidR="00526AD7" w:rsidRDefault="00A26599" w:rsidP="002F15E9">
      <w:pPr>
        <w:spacing w:after="0" w:line="480" w:lineRule="auto"/>
        <w:ind w:firstLine="720"/>
        <w:contextualSpacing/>
        <w:rPr>
          <w:rFonts w:ascii="Times New Roman" w:hAnsi="Times New Roman"/>
          <w:noProof/>
          <w:sz w:val="24"/>
          <w:szCs w:val="24"/>
        </w:rPr>
      </w:pPr>
      <w:r w:rsidRPr="00A26599">
        <w:rPr>
          <w:rFonts w:ascii="Times New Roman" w:hAnsi="Times New Roman"/>
          <w:noProof/>
          <w:sz w:val="24"/>
          <w:szCs w:val="24"/>
        </w:rPr>
        <w:t xml:space="preserve">The purpose of this study was to compare skeletal muscles of young and old rats to determine fascicle length, sarcomere numbers and the sarcomere length at which peak force is obtained </w:t>
      </w:r>
      <w:r w:rsidRPr="00A26599">
        <w:rPr>
          <w:rFonts w:ascii="Times New Roman" w:hAnsi="Times New Roman"/>
          <w:sz w:val="24"/>
          <w:szCs w:val="24"/>
        </w:rPr>
        <w:t>(i.e. plateau of the force-length relationship; L</w:t>
      </w:r>
      <w:r w:rsidRPr="00A26599">
        <w:rPr>
          <w:rFonts w:ascii="Times New Roman" w:hAnsi="Times New Roman"/>
          <w:sz w:val="24"/>
          <w:szCs w:val="24"/>
          <w:vertAlign w:val="subscript"/>
        </w:rPr>
        <w:t>0</w:t>
      </w:r>
      <w:r w:rsidRPr="00A26599">
        <w:rPr>
          <w:rFonts w:ascii="Times New Roman" w:hAnsi="Times New Roman"/>
          <w:sz w:val="24"/>
          <w:szCs w:val="24"/>
        </w:rPr>
        <w:t xml:space="preserve">) </w:t>
      </w:r>
      <w:r w:rsidRPr="00A26599">
        <w:rPr>
          <w:rFonts w:ascii="Times New Roman" w:hAnsi="Times New Roman"/>
          <w:noProof/>
          <w:sz w:val="24"/>
          <w:szCs w:val="24"/>
        </w:rPr>
        <w:t>of the medial gastrocnemius muscle (MG). It was hypothesized that fascicle length</w:t>
      </w:r>
      <w:r w:rsidR="0001099A">
        <w:rPr>
          <w:rFonts w:ascii="Times New Roman" w:hAnsi="Times New Roman"/>
          <w:noProof/>
          <w:sz w:val="24"/>
          <w:szCs w:val="24"/>
        </w:rPr>
        <w:t xml:space="preserve"> in old</w:t>
      </w:r>
      <w:r w:rsidRPr="00A26599">
        <w:rPr>
          <w:rFonts w:ascii="Times New Roman" w:hAnsi="Times New Roman"/>
          <w:noProof/>
          <w:sz w:val="24"/>
          <w:szCs w:val="24"/>
        </w:rPr>
        <w:t xml:space="preserve"> would be shorter </w:t>
      </w:r>
      <w:r w:rsidR="0001099A">
        <w:rPr>
          <w:rFonts w:ascii="Times New Roman" w:hAnsi="Times New Roman"/>
          <w:noProof/>
          <w:sz w:val="24"/>
          <w:szCs w:val="24"/>
        </w:rPr>
        <w:t xml:space="preserve">compared with young </w:t>
      </w:r>
      <w:r w:rsidRPr="00A26599">
        <w:rPr>
          <w:rFonts w:ascii="Times New Roman" w:hAnsi="Times New Roman"/>
          <w:noProof/>
          <w:sz w:val="24"/>
          <w:szCs w:val="24"/>
        </w:rPr>
        <w:t xml:space="preserve">owing to lesser sarcomeres in series, however, the sarcomere length at </w:t>
      </w:r>
      <w:r w:rsidRPr="00A26599">
        <w:rPr>
          <w:rFonts w:ascii="Times New Roman" w:hAnsi="Times New Roman"/>
          <w:sz w:val="24"/>
          <w:szCs w:val="24"/>
        </w:rPr>
        <w:t>L</w:t>
      </w:r>
      <w:r w:rsidRPr="00A26599">
        <w:rPr>
          <w:rFonts w:ascii="Times New Roman" w:hAnsi="Times New Roman"/>
          <w:sz w:val="24"/>
          <w:szCs w:val="24"/>
          <w:vertAlign w:val="subscript"/>
        </w:rPr>
        <w:t xml:space="preserve">0 </w:t>
      </w:r>
      <w:r w:rsidR="0001099A">
        <w:rPr>
          <w:rFonts w:ascii="Times New Roman" w:hAnsi="Times New Roman"/>
          <w:noProof/>
          <w:sz w:val="24"/>
          <w:szCs w:val="24"/>
        </w:rPr>
        <w:t>in old w</w:t>
      </w:r>
      <w:r w:rsidRPr="00A26599">
        <w:rPr>
          <w:rFonts w:ascii="Times New Roman" w:hAnsi="Times New Roman"/>
          <w:noProof/>
          <w:sz w:val="24"/>
          <w:szCs w:val="24"/>
        </w:rPr>
        <w:t>ill remain unaltered as compared with young.</w:t>
      </w:r>
    </w:p>
    <w:p w14:paraId="4338387A" w14:textId="77777777" w:rsidR="002F15E9" w:rsidRDefault="002F15E9" w:rsidP="002F15E9">
      <w:pPr>
        <w:spacing w:after="0" w:line="480" w:lineRule="auto"/>
        <w:ind w:firstLine="720"/>
        <w:contextualSpacing/>
        <w:rPr>
          <w:rFonts w:ascii="Times New Roman" w:hAnsi="Times New Roman"/>
          <w:b/>
          <w:sz w:val="24"/>
          <w:szCs w:val="24"/>
        </w:rPr>
      </w:pPr>
    </w:p>
    <w:p w14:paraId="5EDB864C" w14:textId="77777777" w:rsidR="001636B1" w:rsidRDefault="001636B1" w:rsidP="00285E4F">
      <w:pPr>
        <w:spacing w:after="0" w:line="480" w:lineRule="auto"/>
        <w:contextualSpacing/>
        <w:rPr>
          <w:rFonts w:ascii="Times New Roman" w:hAnsi="Times New Roman"/>
          <w:b/>
          <w:sz w:val="24"/>
          <w:szCs w:val="24"/>
        </w:rPr>
      </w:pPr>
    </w:p>
    <w:p w14:paraId="26BBF39E" w14:textId="77777777" w:rsidR="00A26599" w:rsidRPr="00A26599" w:rsidRDefault="00A26599" w:rsidP="00285E4F">
      <w:pPr>
        <w:spacing w:after="0" w:line="480" w:lineRule="auto"/>
        <w:contextualSpacing/>
        <w:rPr>
          <w:rFonts w:ascii="Times New Roman" w:hAnsi="Times New Roman"/>
          <w:b/>
          <w:sz w:val="24"/>
          <w:szCs w:val="24"/>
        </w:rPr>
      </w:pPr>
      <w:r w:rsidRPr="00A26599">
        <w:rPr>
          <w:rFonts w:ascii="Times New Roman" w:hAnsi="Times New Roman"/>
          <w:b/>
          <w:sz w:val="24"/>
          <w:szCs w:val="24"/>
        </w:rPr>
        <w:t>METHODS</w:t>
      </w:r>
    </w:p>
    <w:p w14:paraId="137DBE5B" w14:textId="77777777" w:rsidR="00A26599" w:rsidRPr="00A26599" w:rsidRDefault="00A26599" w:rsidP="00285E4F">
      <w:pPr>
        <w:spacing w:after="0" w:line="480" w:lineRule="auto"/>
        <w:contextualSpacing/>
        <w:rPr>
          <w:rFonts w:eastAsia="Calibri" w:cs="Arial"/>
          <w:sz w:val="24"/>
          <w:szCs w:val="24"/>
        </w:rPr>
      </w:pPr>
      <w:r w:rsidRPr="00A26599">
        <w:rPr>
          <w:rFonts w:ascii="Times New Roman" w:hAnsi="Times New Roman"/>
          <w:sz w:val="24"/>
          <w:szCs w:val="24"/>
        </w:rPr>
        <w:t>Two groups of Fisher344x Brown Norway hybrid rats (</w:t>
      </w:r>
      <w:r w:rsidR="000F61A1" w:rsidRPr="000F61A1">
        <w:rPr>
          <w:rFonts w:ascii="Times New Roman" w:hAnsi="Times New Roman"/>
          <w:i/>
          <w:noProof/>
          <w:sz w:val="24"/>
          <w:szCs w:val="24"/>
        </w:rPr>
        <w:t>n</w:t>
      </w:r>
      <w:r w:rsidR="000F61A1">
        <w:rPr>
          <w:rFonts w:ascii="Times New Roman" w:hAnsi="Times New Roman"/>
          <w:i/>
          <w:noProof/>
          <w:sz w:val="24"/>
          <w:szCs w:val="24"/>
        </w:rPr>
        <w:t xml:space="preserve"> </w:t>
      </w:r>
      <w:r w:rsidR="000F61A1" w:rsidRPr="000F61A1">
        <w:rPr>
          <w:rFonts w:ascii="Times New Roman" w:hAnsi="Times New Roman"/>
          <w:i/>
          <w:noProof/>
          <w:sz w:val="24"/>
          <w:szCs w:val="24"/>
        </w:rPr>
        <w:t>=</w:t>
      </w:r>
      <w:r w:rsidR="000F61A1">
        <w:rPr>
          <w:rFonts w:ascii="Times New Roman" w:hAnsi="Times New Roman"/>
          <w:i/>
          <w:noProof/>
          <w:sz w:val="24"/>
          <w:szCs w:val="24"/>
        </w:rPr>
        <w:t xml:space="preserve"> </w:t>
      </w:r>
      <w:r w:rsidRPr="00A26599">
        <w:rPr>
          <w:rFonts w:ascii="Times New Roman" w:hAnsi="Times New Roman"/>
          <w:sz w:val="24"/>
          <w:szCs w:val="24"/>
        </w:rPr>
        <w:t xml:space="preserve">17) were used in this experiment, a young cohort (7-8 months </w:t>
      </w:r>
      <w:r w:rsidRPr="00A26599">
        <w:rPr>
          <w:rFonts w:ascii="Times New Roman" w:eastAsia="MS Gothic" w:hAnsi="Times New Roman"/>
          <w:sz w:val="24"/>
          <w:szCs w:val="24"/>
        </w:rPr>
        <w:t>≈</w:t>
      </w:r>
      <w:r w:rsidRPr="00A26599">
        <w:rPr>
          <w:rFonts w:ascii="Times New Roman" w:hAnsi="Times New Roman"/>
          <w:sz w:val="24"/>
          <w:szCs w:val="24"/>
        </w:rPr>
        <w:t xml:space="preserve"> 20 human years) (</w:t>
      </w:r>
      <w:r w:rsidR="000F61A1" w:rsidRPr="000F61A1">
        <w:rPr>
          <w:rFonts w:ascii="Times New Roman" w:hAnsi="Times New Roman"/>
          <w:i/>
          <w:noProof/>
          <w:sz w:val="24"/>
          <w:szCs w:val="24"/>
        </w:rPr>
        <w:t>n</w:t>
      </w:r>
      <w:r w:rsidR="000F61A1">
        <w:rPr>
          <w:rFonts w:ascii="Times New Roman" w:hAnsi="Times New Roman"/>
          <w:i/>
          <w:noProof/>
          <w:sz w:val="24"/>
          <w:szCs w:val="24"/>
        </w:rPr>
        <w:t xml:space="preserve"> </w:t>
      </w:r>
      <w:r w:rsidR="000F61A1" w:rsidRPr="000F61A1">
        <w:rPr>
          <w:rFonts w:ascii="Times New Roman" w:hAnsi="Times New Roman"/>
          <w:i/>
          <w:noProof/>
          <w:sz w:val="24"/>
          <w:szCs w:val="24"/>
        </w:rPr>
        <w:t>=</w:t>
      </w:r>
      <w:r w:rsidR="000F61A1">
        <w:rPr>
          <w:rFonts w:ascii="Times New Roman" w:hAnsi="Times New Roman"/>
          <w:i/>
          <w:noProof/>
          <w:sz w:val="24"/>
          <w:szCs w:val="24"/>
        </w:rPr>
        <w:t xml:space="preserve"> </w:t>
      </w:r>
      <w:r w:rsidRPr="00A26599">
        <w:rPr>
          <w:rFonts w:ascii="Times New Roman" w:hAnsi="Times New Roman"/>
          <w:sz w:val="24"/>
          <w:szCs w:val="24"/>
        </w:rPr>
        <w:t xml:space="preserve">9) and very old cohort (30-35 months; </w:t>
      </w:r>
      <w:r w:rsidRPr="00A26599">
        <w:rPr>
          <w:rFonts w:ascii="Times New Roman" w:eastAsia="MS Gothic" w:hAnsi="Times New Roman"/>
          <w:sz w:val="24"/>
          <w:szCs w:val="24"/>
        </w:rPr>
        <w:t>≈75-</w:t>
      </w:r>
      <w:r w:rsidRPr="00A26599">
        <w:rPr>
          <w:rFonts w:ascii="Times New Roman" w:hAnsi="Times New Roman"/>
          <w:sz w:val="24"/>
          <w:szCs w:val="24"/>
        </w:rPr>
        <w:t>80 human years) (</w:t>
      </w:r>
      <w:r w:rsidR="000F61A1" w:rsidRPr="000F61A1">
        <w:rPr>
          <w:rFonts w:ascii="Times New Roman" w:hAnsi="Times New Roman"/>
          <w:i/>
          <w:noProof/>
          <w:sz w:val="24"/>
          <w:szCs w:val="24"/>
        </w:rPr>
        <w:t>n</w:t>
      </w:r>
      <w:r w:rsidR="000F61A1">
        <w:rPr>
          <w:rFonts w:ascii="Times New Roman" w:hAnsi="Times New Roman"/>
          <w:i/>
          <w:noProof/>
          <w:sz w:val="24"/>
          <w:szCs w:val="24"/>
        </w:rPr>
        <w:t xml:space="preserve"> </w:t>
      </w:r>
      <w:r w:rsidR="000F61A1" w:rsidRPr="000F61A1">
        <w:rPr>
          <w:rFonts w:ascii="Times New Roman" w:hAnsi="Times New Roman"/>
          <w:i/>
          <w:noProof/>
          <w:sz w:val="24"/>
          <w:szCs w:val="24"/>
        </w:rPr>
        <w:t>=</w:t>
      </w:r>
      <w:r w:rsidR="000F61A1">
        <w:rPr>
          <w:rFonts w:ascii="Times New Roman" w:hAnsi="Times New Roman"/>
          <w:i/>
          <w:noProof/>
          <w:sz w:val="24"/>
          <w:szCs w:val="24"/>
        </w:rPr>
        <w:t xml:space="preserve"> </w:t>
      </w:r>
      <w:r w:rsidRPr="00A26599">
        <w:rPr>
          <w:rFonts w:ascii="Times New Roman" w:hAnsi="Times New Roman"/>
          <w:sz w:val="24"/>
          <w:szCs w:val="24"/>
        </w:rPr>
        <w:t>8).</w:t>
      </w:r>
      <w:r w:rsidRPr="00A26599">
        <w:rPr>
          <w:rFonts w:ascii="Times New Roman" w:eastAsia="Calibri" w:hAnsi="Times New Roman"/>
          <w:sz w:val="24"/>
          <w:szCs w:val="24"/>
        </w:rPr>
        <w:t xml:space="preserve">  The MG from the right leg was surgically isolated, attached to a muscle puller and force transducer</w:t>
      </w:r>
      <w:r w:rsidR="001D38C5">
        <w:rPr>
          <w:rFonts w:ascii="Times New Roman" w:eastAsia="Calibri" w:hAnsi="Times New Roman"/>
          <w:sz w:val="24"/>
          <w:szCs w:val="24"/>
        </w:rPr>
        <w:t>.</w:t>
      </w:r>
      <w:r w:rsidR="0001099A">
        <w:rPr>
          <w:rFonts w:ascii="Times New Roman" w:eastAsia="Calibri" w:hAnsi="Times New Roman"/>
          <w:sz w:val="24"/>
          <w:szCs w:val="24"/>
        </w:rPr>
        <w:t xml:space="preserve"> </w:t>
      </w:r>
      <w:r w:rsidRPr="00A26599">
        <w:rPr>
          <w:rFonts w:ascii="Times New Roman" w:eastAsia="Calibri" w:hAnsi="Times New Roman"/>
          <w:sz w:val="24"/>
          <w:szCs w:val="24"/>
        </w:rPr>
        <w:t xml:space="preserve">For whole muscle activation, the tibial nerve </w:t>
      </w:r>
      <w:r w:rsidRPr="00A26599">
        <w:rPr>
          <w:rFonts w:ascii="Times New Roman" w:hAnsi="Times New Roman"/>
          <w:sz w:val="24"/>
          <w:szCs w:val="24"/>
        </w:rPr>
        <w:t>was isolated and electrically stimulated via a nerve cuff. The L</w:t>
      </w:r>
      <w:r w:rsidRPr="00A26599">
        <w:rPr>
          <w:rFonts w:ascii="Times New Roman" w:hAnsi="Times New Roman"/>
          <w:sz w:val="24"/>
          <w:szCs w:val="24"/>
          <w:vertAlign w:val="subscript"/>
        </w:rPr>
        <w:t>0</w:t>
      </w:r>
      <w:r w:rsidRPr="00A26599">
        <w:rPr>
          <w:rFonts w:ascii="Times New Roman" w:hAnsi="Times New Roman"/>
          <w:sz w:val="24"/>
          <w:szCs w:val="24"/>
        </w:rPr>
        <w:t xml:space="preserve"> was determined by performing a standard force-length relationship. Contractions were evoked at 200 Hz of 250 ms duration separated by 2 min rest across 1 mm increments in muscle length from -4 mm to +4 mm.</w:t>
      </w:r>
    </w:p>
    <w:p w14:paraId="59B1D310" w14:textId="77777777" w:rsidR="00BE3232" w:rsidRDefault="00A26599" w:rsidP="00EB6184">
      <w:pPr>
        <w:spacing w:line="480" w:lineRule="auto"/>
        <w:ind w:firstLine="720"/>
        <w:contextualSpacing/>
        <w:rPr>
          <w:rFonts w:ascii="Times New Roman" w:hAnsi="Times New Roman"/>
          <w:sz w:val="24"/>
          <w:szCs w:val="24"/>
        </w:rPr>
      </w:pPr>
      <w:r w:rsidRPr="00A26599">
        <w:rPr>
          <w:rFonts w:ascii="Times New Roman" w:hAnsi="Times New Roman"/>
          <w:color w:val="0E0E0E"/>
          <w:sz w:val="24"/>
          <w:szCs w:val="24"/>
          <w:lang w:val="en-US" w:eastAsia="en-US"/>
        </w:rPr>
        <w:t xml:space="preserve">The animals were then sacrificed and the hind limb was immediately placed in a 10% Formalin (fixative) solution at the </w:t>
      </w:r>
      <w:r w:rsidR="000F61A1">
        <w:rPr>
          <w:rFonts w:ascii="Times New Roman" w:hAnsi="Times New Roman"/>
          <w:color w:val="0E0E0E"/>
          <w:sz w:val="24"/>
          <w:szCs w:val="24"/>
          <w:lang w:val="en-US" w:eastAsia="en-US"/>
        </w:rPr>
        <w:t>muscle length</w:t>
      </w:r>
      <w:r w:rsidR="00280400">
        <w:rPr>
          <w:rFonts w:ascii="Times New Roman" w:hAnsi="Times New Roman"/>
          <w:color w:val="0E0E0E"/>
          <w:sz w:val="24"/>
          <w:szCs w:val="24"/>
          <w:lang w:val="en-US" w:eastAsia="en-US"/>
        </w:rPr>
        <w:t xml:space="preserve"> corresponding to</w:t>
      </w:r>
      <w:r w:rsidR="00280400" w:rsidRPr="00280400">
        <w:rPr>
          <w:rFonts w:ascii="Times New Roman" w:hAnsi="Times New Roman"/>
          <w:sz w:val="24"/>
          <w:szCs w:val="24"/>
        </w:rPr>
        <w:t xml:space="preserve"> </w:t>
      </w:r>
      <w:r w:rsidR="00280400" w:rsidRPr="00A26599">
        <w:rPr>
          <w:rFonts w:ascii="Times New Roman" w:hAnsi="Times New Roman"/>
          <w:sz w:val="24"/>
          <w:szCs w:val="24"/>
        </w:rPr>
        <w:t>L</w:t>
      </w:r>
      <w:r w:rsidR="00280400" w:rsidRPr="00A26599">
        <w:rPr>
          <w:rFonts w:ascii="Times New Roman" w:hAnsi="Times New Roman"/>
          <w:sz w:val="24"/>
          <w:szCs w:val="24"/>
          <w:vertAlign w:val="subscript"/>
        </w:rPr>
        <w:t>0</w:t>
      </w:r>
      <w:r w:rsidR="000F61A1">
        <w:rPr>
          <w:rFonts w:ascii="Times New Roman" w:hAnsi="Times New Roman"/>
          <w:color w:val="0E0E0E"/>
          <w:sz w:val="24"/>
          <w:szCs w:val="24"/>
          <w:lang w:val="en-US" w:eastAsia="en-US"/>
        </w:rPr>
        <w:t>. After a 1 h</w:t>
      </w:r>
      <w:r w:rsidRPr="00A26599">
        <w:rPr>
          <w:rFonts w:ascii="Times New Roman" w:hAnsi="Times New Roman"/>
          <w:color w:val="0E0E0E"/>
          <w:sz w:val="24"/>
          <w:szCs w:val="24"/>
          <w:lang w:val="en-US" w:eastAsia="en-US"/>
        </w:rPr>
        <w:t xml:space="preserve"> period of fixation, the MG muscle was firmly secured to a wooden applicator stick at </w:t>
      </w:r>
      <w:r w:rsidRPr="00A26599">
        <w:rPr>
          <w:rFonts w:ascii="Times New Roman" w:hAnsi="Times New Roman"/>
          <w:sz w:val="24"/>
          <w:szCs w:val="24"/>
        </w:rPr>
        <w:t>L</w:t>
      </w:r>
      <w:r w:rsidRPr="00A26599">
        <w:rPr>
          <w:rFonts w:ascii="Times New Roman" w:hAnsi="Times New Roman"/>
          <w:sz w:val="24"/>
          <w:szCs w:val="24"/>
          <w:vertAlign w:val="subscript"/>
        </w:rPr>
        <w:t>0</w:t>
      </w:r>
      <w:r w:rsidRPr="00A26599">
        <w:rPr>
          <w:rFonts w:ascii="Times New Roman" w:hAnsi="Times New Roman"/>
          <w:color w:val="0E0E0E"/>
          <w:sz w:val="24"/>
          <w:szCs w:val="24"/>
          <w:lang w:val="en-US" w:eastAsia="en-US"/>
        </w:rPr>
        <w:t xml:space="preserve"> and allowed to fix for a 2 week period in a 10% Formalin solution. The muscles were then dissected into 4 lengthwise sections medial and lateral of the center of each MG muscle belly. After a 30% nitric acid digestion process, 5 individual fascicles from each muscle section were isolated and placed on slides for sarcomere length measurement </w:t>
      </w:r>
      <w:r w:rsidR="006273A0">
        <w:rPr>
          <w:rFonts w:ascii="Times New Roman" w:hAnsi="Times New Roman"/>
          <w:color w:val="0E0E0E"/>
          <w:sz w:val="24"/>
          <w:szCs w:val="24"/>
          <w:lang w:val="en-US" w:eastAsia="en-US"/>
        </w:rPr>
        <w:t>at</w:t>
      </w:r>
      <w:r w:rsidRPr="00A26599">
        <w:rPr>
          <w:rFonts w:ascii="Times New Roman" w:hAnsi="Times New Roman"/>
          <w:color w:val="0E0E0E"/>
          <w:sz w:val="24"/>
          <w:szCs w:val="24"/>
          <w:lang w:val="en-US" w:eastAsia="en-US"/>
        </w:rPr>
        <w:t xml:space="preserve"> 5 locations along the fascicle by laser diffraction. </w:t>
      </w:r>
      <w:r w:rsidRPr="00A26599">
        <w:rPr>
          <w:rFonts w:ascii="Times New Roman" w:hAnsi="Times New Roman"/>
          <w:sz w:val="24"/>
          <w:szCs w:val="24"/>
        </w:rPr>
        <w:t xml:space="preserve">In this method, the laser beam (1mm wide, </w:t>
      </w:r>
      <w:r w:rsidRPr="00DE2C80">
        <w:rPr>
          <w:rFonts w:ascii="Times New Roman" w:hAnsi="Times New Roman"/>
          <w:i/>
          <w:sz w:val="24"/>
          <w:szCs w:val="24"/>
        </w:rPr>
        <w:t>λ</w:t>
      </w:r>
      <w:r w:rsidRPr="00A26599">
        <w:rPr>
          <w:rFonts w:ascii="Times New Roman" w:hAnsi="Times New Roman"/>
          <w:sz w:val="24"/>
          <w:szCs w:val="24"/>
        </w:rPr>
        <w:t>=630 nm) penetrated through the thin actin filaments, but not the thick myosin filaments, creating a superposition of gratings of aligned myofibrils</w:t>
      </w:r>
      <w:r w:rsidR="00484C1C">
        <w:rPr>
          <w:rFonts w:ascii="Times New Roman" w:hAnsi="Times New Roman"/>
          <w:sz w:val="24"/>
          <w:szCs w:val="24"/>
        </w:rPr>
        <w:t xml:space="preserve"> [7]</w:t>
      </w:r>
      <w:r w:rsidRPr="00A26599">
        <w:rPr>
          <w:rFonts w:ascii="Times New Roman" w:hAnsi="Times New Roman"/>
          <w:sz w:val="24"/>
          <w:szCs w:val="24"/>
        </w:rPr>
        <w:t>. The first order diffraction distance was used to mathematically determine the</w:t>
      </w:r>
      <w:r w:rsidR="00EB6184">
        <w:rPr>
          <w:rFonts w:ascii="Times New Roman" w:hAnsi="Times New Roman"/>
          <w:sz w:val="24"/>
          <w:szCs w:val="24"/>
        </w:rPr>
        <w:t xml:space="preserve"> </w:t>
      </w:r>
      <w:r w:rsidRPr="00A26599">
        <w:rPr>
          <w:rFonts w:ascii="Times New Roman" w:hAnsi="Times New Roman"/>
          <w:sz w:val="24"/>
          <w:szCs w:val="24"/>
        </w:rPr>
        <w:t>average sarcomere len</w:t>
      </w:r>
      <w:r w:rsidR="00DE2C80">
        <w:rPr>
          <w:rFonts w:ascii="Times New Roman" w:hAnsi="Times New Roman"/>
          <w:sz w:val="24"/>
          <w:szCs w:val="24"/>
        </w:rPr>
        <w:t>gth in the measured area (Fig.</w:t>
      </w:r>
      <w:r w:rsidRPr="00A26599">
        <w:rPr>
          <w:rFonts w:ascii="Times New Roman" w:hAnsi="Times New Roman"/>
          <w:sz w:val="24"/>
          <w:szCs w:val="24"/>
        </w:rPr>
        <w:t xml:space="preserve"> 1</w:t>
      </w:r>
      <w:r w:rsidR="00EB6184">
        <w:rPr>
          <w:rFonts w:ascii="Times New Roman" w:hAnsi="Times New Roman"/>
          <w:sz w:val="24"/>
          <w:szCs w:val="24"/>
        </w:rPr>
        <w:t>).</w:t>
      </w:r>
    </w:p>
    <w:p w14:paraId="16B4B4DB" w14:textId="15FAF2DE" w:rsidR="00EB6184" w:rsidRPr="00EB6184" w:rsidRDefault="00EB6184" w:rsidP="00EB6184">
      <w:pPr>
        <w:spacing w:line="480" w:lineRule="auto"/>
        <w:ind w:firstLine="720"/>
        <w:contextualSpacing/>
        <w:rPr>
          <w:rFonts w:ascii="Times New Roman" w:hAnsi="Times New Roman"/>
          <w:sz w:val="24"/>
          <w:szCs w:val="24"/>
        </w:rPr>
      </w:pPr>
      <w:r w:rsidRPr="00BE1D51">
        <w:rPr>
          <w:rFonts w:ascii="Times New Roman" w:hAnsi="Times New Roman"/>
          <w:noProof/>
          <w:color w:val="0E0E0E"/>
          <w:sz w:val="24"/>
          <w:szCs w:val="24"/>
          <w:lang w:val="en-US" w:eastAsia="en-US"/>
        </w:rPr>
        <w:drawing>
          <wp:inline distT="0" distB="0" distL="0" distR="0" wp14:anchorId="2D8AF10E" wp14:editId="464E621A">
            <wp:extent cx="3187991" cy="1963533"/>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7-25 at 5.45.22 PM.png"/>
                    <pic:cNvPicPr/>
                  </pic:nvPicPr>
                  <pic:blipFill rotWithShape="1">
                    <a:blip r:embed="rId9">
                      <a:grayscl/>
                      <a:extLst>
                        <a:ext uri="{28A0092B-C50C-407E-A947-70E740481C1C}">
                          <a14:useLocalDpi xmlns:a14="http://schemas.microsoft.com/office/drawing/2010/main" val="0"/>
                        </a:ext>
                      </a:extLst>
                    </a:blip>
                    <a:srcRect l="220" t="8201"/>
                    <a:stretch/>
                  </pic:blipFill>
                  <pic:spPr bwMode="auto">
                    <a:xfrm>
                      <a:off x="0" y="0"/>
                      <a:ext cx="3190134" cy="1964853"/>
                    </a:xfrm>
                    <a:prstGeom prst="rect">
                      <a:avLst/>
                    </a:prstGeom>
                    <a:ln>
                      <a:noFill/>
                    </a:ln>
                    <a:extLst>
                      <a:ext uri="{53640926-AAD7-44d8-BBD7-CCE9431645EC}">
                        <a14:shadowObscured xmlns:a14="http://schemas.microsoft.com/office/drawing/2010/main"/>
                      </a:ext>
                    </a:extLst>
                  </pic:spPr>
                </pic:pic>
              </a:graphicData>
            </a:graphic>
          </wp:inline>
        </w:drawing>
      </w:r>
    </w:p>
    <w:p w14:paraId="7F454136" w14:textId="77777777" w:rsidR="00EB6184" w:rsidRPr="00EB6184" w:rsidRDefault="00EB6184" w:rsidP="00EB6184">
      <w:pPr>
        <w:spacing w:line="480" w:lineRule="auto"/>
        <w:contextualSpacing/>
        <w:rPr>
          <w:rFonts w:ascii="Times New Roman" w:hAnsi="Times New Roman"/>
          <w:color w:val="0E0E0E"/>
          <w:sz w:val="24"/>
          <w:szCs w:val="24"/>
          <w:lang w:val="en-US" w:eastAsia="en-US"/>
        </w:rPr>
      </w:pPr>
    </w:p>
    <w:p w14:paraId="75593286" w14:textId="77777777" w:rsidR="00EB6184" w:rsidRPr="00285E4F" w:rsidRDefault="00EB6184" w:rsidP="00EB6184">
      <w:pPr>
        <w:spacing w:line="480" w:lineRule="auto"/>
        <w:contextualSpacing/>
        <w:rPr>
          <w:rFonts w:ascii="Times New Roman" w:hAnsi="Times New Roman"/>
          <w:color w:val="0E0E0E"/>
          <w:sz w:val="24"/>
          <w:szCs w:val="24"/>
          <w:lang w:val="en-US" w:eastAsia="en-US"/>
        </w:rPr>
      </w:pPr>
      <w:r w:rsidRPr="00BE1D51">
        <w:rPr>
          <w:rFonts w:ascii="Times New Roman" w:hAnsi="Times New Roman"/>
          <w:b/>
          <w:color w:val="0E0E0E"/>
          <w:sz w:val="24"/>
          <w:szCs w:val="24"/>
          <w:lang w:val="en-US" w:eastAsia="en-US"/>
        </w:rPr>
        <w:t>Figure 1.</w:t>
      </w:r>
      <w:r w:rsidRPr="00BE1D51">
        <w:rPr>
          <w:rFonts w:ascii="Times New Roman" w:hAnsi="Times New Roman"/>
          <w:color w:val="0E0E0E"/>
          <w:sz w:val="24"/>
          <w:szCs w:val="24"/>
          <w:lang w:val="en-US" w:eastAsia="en-US"/>
        </w:rPr>
        <w:t xml:space="preserve"> Laser diffraction experimental setup for sarcomere length measurements. First order diffraction </w:t>
      </w:r>
      <w:r w:rsidRPr="00BE1D51">
        <w:rPr>
          <w:rFonts w:ascii="Times New Roman" w:hAnsi="Times New Roman"/>
          <w:sz w:val="24"/>
          <w:szCs w:val="24"/>
          <w:lang w:val="en-US" w:eastAsia="en-US"/>
        </w:rPr>
        <w:t xml:space="preserve">distance </w:t>
      </w:r>
      <w:r w:rsidRPr="00BE1D51">
        <w:rPr>
          <w:rFonts w:ascii="Times New Roman" w:hAnsi="Times New Roman"/>
          <w:color w:val="0E0E0E"/>
          <w:sz w:val="24"/>
          <w:szCs w:val="24"/>
          <w:lang w:val="en-US" w:eastAsia="en-US"/>
        </w:rPr>
        <w:t xml:space="preserve">indicated by </w:t>
      </w:r>
      <w:r>
        <w:rPr>
          <w:rFonts w:ascii="Times New Roman" w:hAnsi="Times New Roman"/>
          <w:color w:val="0E0E0E"/>
          <w:sz w:val="24"/>
          <w:szCs w:val="24"/>
          <w:lang w:val="en-US" w:eastAsia="en-US"/>
        </w:rPr>
        <w:t>‘</w:t>
      </w:r>
      <w:r w:rsidRPr="00BE1D51">
        <w:rPr>
          <w:rFonts w:ascii="Times New Roman" w:hAnsi="Times New Roman"/>
          <w:color w:val="0E0E0E"/>
          <w:sz w:val="24"/>
          <w:szCs w:val="24"/>
          <w:lang w:val="en-US" w:eastAsia="en-US"/>
        </w:rPr>
        <w:t>x</w:t>
      </w:r>
      <w:r>
        <w:rPr>
          <w:rFonts w:ascii="Times New Roman" w:hAnsi="Times New Roman"/>
          <w:color w:val="0E0E0E"/>
          <w:sz w:val="24"/>
          <w:szCs w:val="24"/>
          <w:lang w:val="en-US" w:eastAsia="en-US"/>
        </w:rPr>
        <w:t>’</w:t>
      </w:r>
      <w:r w:rsidRPr="00BE1D51">
        <w:rPr>
          <w:rFonts w:ascii="Times New Roman" w:hAnsi="Times New Roman"/>
          <w:color w:val="0E0E0E"/>
          <w:sz w:val="24"/>
          <w:szCs w:val="24"/>
          <w:lang w:val="en-US" w:eastAsia="en-US"/>
        </w:rPr>
        <w:t xml:space="preserve">. </w:t>
      </w:r>
    </w:p>
    <w:p w14:paraId="2A14242C" w14:textId="77777777" w:rsidR="00EB6184" w:rsidRDefault="00EB6184" w:rsidP="001D38C5">
      <w:pPr>
        <w:spacing w:line="480" w:lineRule="auto"/>
        <w:contextualSpacing/>
        <w:rPr>
          <w:rFonts w:ascii="Times New Roman" w:hAnsi="Times New Roman"/>
          <w:b/>
          <w:sz w:val="24"/>
          <w:szCs w:val="24"/>
        </w:rPr>
      </w:pPr>
    </w:p>
    <w:p w14:paraId="1DD67FCF" w14:textId="77777777" w:rsidR="002F15E9" w:rsidRDefault="00A26599" w:rsidP="001D38C5">
      <w:pPr>
        <w:spacing w:line="480" w:lineRule="auto"/>
        <w:contextualSpacing/>
        <w:rPr>
          <w:rFonts w:ascii="Times New Roman" w:hAnsi="Times New Roman"/>
          <w:sz w:val="24"/>
          <w:szCs w:val="24"/>
        </w:rPr>
      </w:pPr>
      <w:r w:rsidRPr="00A26599">
        <w:rPr>
          <w:rFonts w:ascii="Times New Roman" w:hAnsi="Times New Roman"/>
          <w:color w:val="0E0E0E"/>
          <w:sz w:val="24"/>
          <w:szCs w:val="24"/>
          <w:lang w:val="en-US" w:eastAsia="en-US"/>
        </w:rPr>
        <w:t xml:space="preserve">Fascicle length measurements were taken using </w:t>
      </w:r>
      <w:r w:rsidR="006273A0">
        <w:rPr>
          <w:rFonts w:ascii="Times New Roman" w:hAnsi="Times New Roman"/>
          <w:color w:val="0E0E0E"/>
          <w:sz w:val="24"/>
          <w:szCs w:val="24"/>
          <w:lang w:val="en-US" w:eastAsia="en-US"/>
        </w:rPr>
        <w:t xml:space="preserve">a </w:t>
      </w:r>
      <w:proofErr w:type="spellStart"/>
      <w:r w:rsidRPr="00A26599">
        <w:rPr>
          <w:rFonts w:ascii="Times New Roman" w:hAnsi="Times New Roman"/>
          <w:color w:val="0E0E0E"/>
          <w:sz w:val="24"/>
          <w:szCs w:val="24"/>
          <w:lang w:val="en-US" w:eastAsia="en-US"/>
        </w:rPr>
        <w:t>Matrox</w:t>
      </w:r>
      <w:proofErr w:type="spellEnd"/>
      <w:r w:rsidRPr="00A26599">
        <w:rPr>
          <w:rFonts w:ascii="Times New Roman" w:hAnsi="Times New Roman"/>
          <w:color w:val="0E0E0E"/>
          <w:sz w:val="24"/>
          <w:szCs w:val="24"/>
          <w:lang w:val="en-US" w:eastAsia="en-US"/>
        </w:rPr>
        <w:t xml:space="preserve"> Inspector camera and software. Serial sarcomere number was calculated by dividing the fascicle length by the average sarcomere length. In total 20 fascicle length and 100 sarcomere length measurements</w:t>
      </w:r>
      <w:r w:rsidR="006273A0">
        <w:rPr>
          <w:rFonts w:ascii="Times New Roman" w:hAnsi="Times New Roman"/>
          <w:color w:val="0E0E0E"/>
          <w:sz w:val="24"/>
          <w:szCs w:val="24"/>
          <w:lang w:val="en-US" w:eastAsia="en-US"/>
        </w:rPr>
        <w:t xml:space="preserve"> were obtained from each muscle</w:t>
      </w:r>
      <w:r w:rsidRPr="00A26599">
        <w:rPr>
          <w:rFonts w:ascii="Times New Roman" w:hAnsi="Times New Roman"/>
          <w:color w:val="0E0E0E"/>
          <w:sz w:val="24"/>
          <w:szCs w:val="24"/>
          <w:lang w:val="en-US" w:eastAsia="en-US"/>
        </w:rPr>
        <w:t xml:space="preserve">, which resulted in a total of </w:t>
      </w:r>
      <w:proofErr w:type="gramStart"/>
      <w:r w:rsidRPr="00A26599">
        <w:rPr>
          <w:rFonts w:ascii="Times New Roman" w:hAnsi="Times New Roman"/>
          <w:color w:val="0E0E0E"/>
          <w:sz w:val="24"/>
          <w:szCs w:val="24"/>
          <w:lang w:val="en-US" w:eastAsia="en-US"/>
        </w:rPr>
        <w:t>340 fascicle</w:t>
      </w:r>
      <w:proofErr w:type="gramEnd"/>
      <w:r w:rsidRPr="00A26599">
        <w:rPr>
          <w:rFonts w:ascii="Times New Roman" w:hAnsi="Times New Roman"/>
          <w:color w:val="0E0E0E"/>
          <w:sz w:val="24"/>
          <w:szCs w:val="24"/>
          <w:lang w:val="en-US" w:eastAsia="en-US"/>
        </w:rPr>
        <w:t xml:space="preserve"> length and 1700 sarcomere length measurements.</w:t>
      </w:r>
      <w:r w:rsidRPr="00A26599">
        <w:rPr>
          <w:rFonts w:ascii="Times New Roman" w:eastAsiaTheme="minorHAnsi" w:hAnsi="Times New Roman"/>
          <w:sz w:val="24"/>
          <w:szCs w:val="24"/>
        </w:rPr>
        <w:t xml:space="preserve"> Comparisons between age groups were performed using unpaired bilateral </w:t>
      </w:r>
      <w:r w:rsidRPr="008B4AE4">
        <w:rPr>
          <w:rFonts w:ascii="Times New Roman" w:eastAsiaTheme="minorHAnsi" w:hAnsi="Times New Roman"/>
          <w:sz w:val="24"/>
          <w:szCs w:val="24"/>
        </w:rPr>
        <w:t xml:space="preserve">Student’s </w:t>
      </w:r>
      <w:r w:rsidRPr="008B4AE4">
        <w:rPr>
          <w:rFonts w:ascii="Times New Roman" w:eastAsiaTheme="minorHAnsi" w:hAnsi="Times New Roman"/>
          <w:i/>
          <w:iCs/>
          <w:sz w:val="24"/>
          <w:szCs w:val="24"/>
        </w:rPr>
        <w:t xml:space="preserve">t </w:t>
      </w:r>
      <w:r w:rsidRPr="008B4AE4">
        <w:rPr>
          <w:rFonts w:ascii="Times New Roman" w:eastAsiaTheme="minorHAnsi" w:hAnsi="Times New Roman"/>
          <w:sz w:val="24"/>
          <w:szCs w:val="24"/>
        </w:rPr>
        <w:t xml:space="preserve">tests.  </w:t>
      </w:r>
      <w:r w:rsidRPr="008B4AE4">
        <w:rPr>
          <w:rFonts w:ascii="Times New Roman" w:hAnsi="Times New Roman"/>
          <w:sz w:val="24"/>
          <w:szCs w:val="24"/>
        </w:rPr>
        <w:t xml:space="preserve">The level of significance was set at </w:t>
      </w:r>
      <w:r w:rsidRPr="008B4AE4">
        <w:rPr>
          <w:rFonts w:ascii="Times New Roman" w:hAnsi="Times New Roman"/>
          <w:i/>
          <w:sz w:val="24"/>
          <w:szCs w:val="24"/>
        </w:rPr>
        <w:t>P&lt;</w:t>
      </w:r>
      <w:r w:rsidRPr="008B4AE4">
        <w:rPr>
          <w:rFonts w:ascii="Times New Roman" w:hAnsi="Times New Roman"/>
          <w:sz w:val="24"/>
          <w:szCs w:val="24"/>
        </w:rPr>
        <w:t>0.05.</w:t>
      </w:r>
    </w:p>
    <w:p w14:paraId="48F1DF45" w14:textId="77777777" w:rsidR="00A26599" w:rsidRPr="008B4AE4" w:rsidRDefault="008B4AE4" w:rsidP="00285E4F">
      <w:pPr>
        <w:spacing w:line="480" w:lineRule="auto"/>
        <w:contextualSpacing/>
        <w:rPr>
          <w:rFonts w:ascii="Times New Roman" w:hAnsi="Times New Roman"/>
          <w:b/>
          <w:sz w:val="24"/>
          <w:szCs w:val="24"/>
        </w:rPr>
      </w:pPr>
      <w:r w:rsidRPr="008B4AE4">
        <w:rPr>
          <w:rFonts w:ascii="Times New Roman" w:hAnsi="Times New Roman"/>
          <w:b/>
          <w:sz w:val="24"/>
          <w:szCs w:val="24"/>
        </w:rPr>
        <w:t>RESULTS</w:t>
      </w:r>
    </w:p>
    <w:p w14:paraId="076F54ED" w14:textId="68F228DE" w:rsidR="00EB6184" w:rsidRDefault="00A26599" w:rsidP="00EB6184">
      <w:pPr>
        <w:spacing w:line="480" w:lineRule="auto"/>
        <w:contextualSpacing/>
        <w:rPr>
          <w:rFonts w:ascii="Times New Roman" w:hAnsi="Times New Roman"/>
          <w:sz w:val="24"/>
          <w:szCs w:val="24"/>
        </w:rPr>
      </w:pPr>
      <w:r w:rsidRPr="00A26599">
        <w:rPr>
          <w:rFonts w:ascii="Times New Roman" w:hAnsi="Times New Roman"/>
          <w:sz w:val="24"/>
          <w:szCs w:val="24"/>
        </w:rPr>
        <w:t>A reduction in muscle fascicle length of ~14% was observed in the old rats (average = 11.</w:t>
      </w:r>
      <w:r w:rsidR="006273A0">
        <w:rPr>
          <w:rFonts w:ascii="Times New Roman" w:hAnsi="Times New Roman"/>
          <w:sz w:val="24"/>
          <w:szCs w:val="24"/>
        </w:rPr>
        <w:t>3</w:t>
      </w:r>
      <w:r w:rsidRPr="00A26599">
        <w:rPr>
          <w:rFonts w:ascii="Times New Roman" w:hAnsi="Times New Roman"/>
          <w:sz w:val="24"/>
          <w:szCs w:val="24"/>
        </w:rPr>
        <w:t xml:space="preserve"> </w:t>
      </w:r>
      <w:r w:rsidRPr="00A26599">
        <w:rPr>
          <w:rFonts w:ascii="Times New Roman" w:hAnsi="Times New Roman"/>
          <w:color w:val="0E0E0E"/>
          <w:sz w:val="24"/>
          <w:szCs w:val="24"/>
          <w:lang w:val="en-US" w:eastAsia="en-US"/>
        </w:rPr>
        <w:t xml:space="preserve">± 2.0 </w:t>
      </w:r>
      <w:r w:rsidRPr="00A26599">
        <w:rPr>
          <w:rFonts w:ascii="Times New Roman" w:hAnsi="Times New Roman"/>
          <w:sz w:val="24"/>
          <w:szCs w:val="24"/>
        </w:rPr>
        <w:t xml:space="preserve">mm) when compared to young rats (average = 13.1 </w:t>
      </w:r>
      <w:r w:rsidRPr="00A26599">
        <w:rPr>
          <w:rFonts w:ascii="Times New Roman" w:hAnsi="Times New Roman"/>
          <w:color w:val="0E0E0E"/>
          <w:sz w:val="24"/>
          <w:szCs w:val="24"/>
          <w:lang w:val="en-US" w:eastAsia="en-US"/>
        </w:rPr>
        <w:t xml:space="preserve">± </w:t>
      </w:r>
      <w:r w:rsidR="006273A0">
        <w:rPr>
          <w:rFonts w:ascii="Times New Roman" w:hAnsi="Times New Roman"/>
          <w:color w:val="0E0E0E"/>
          <w:sz w:val="24"/>
          <w:szCs w:val="24"/>
          <w:lang w:val="en-US" w:eastAsia="en-US"/>
        </w:rPr>
        <w:t>2.0</w:t>
      </w:r>
      <w:r w:rsidRPr="00A26599">
        <w:rPr>
          <w:rFonts w:ascii="Times New Roman" w:hAnsi="Times New Roman"/>
          <w:color w:val="0E0E0E"/>
          <w:sz w:val="24"/>
          <w:szCs w:val="24"/>
          <w:lang w:val="en-US" w:eastAsia="en-US"/>
        </w:rPr>
        <w:t xml:space="preserve"> </w:t>
      </w:r>
      <w:r w:rsidRPr="00A26599">
        <w:rPr>
          <w:rFonts w:ascii="Times New Roman" w:hAnsi="Times New Roman"/>
          <w:sz w:val="24"/>
          <w:szCs w:val="24"/>
        </w:rPr>
        <w:t xml:space="preserve">mm), </w:t>
      </w:r>
      <w:r w:rsidR="00DE2C80" w:rsidRPr="00DE2C80">
        <w:rPr>
          <w:rFonts w:ascii="Times New Roman" w:hAnsi="Times New Roman"/>
          <w:i/>
          <w:sz w:val="24"/>
          <w:szCs w:val="24"/>
        </w:rPr>
        <w:t>P</w:t>
      </w:r>
      <w:r w:rsidRPr="00A26599">
        <w:rPr>
          <w:rFonts w:ascii="Times New Roman" w:hAnsi="Times New Roman"/>
          <w:sz w:val="24"/>
          <w:szCs w:val="24"/>
        </w:rPr>
        <w:t xml:space="preserve">&lt; 0.001. There was a reduction in average sarcomere length of ~4 % observed in the old rats (average = 2.22 </w:t>
      </w:r>
      <w:r w:rsidRPr="00A26599">
        <w:rPr>
          <w:rFonts w:ascii="Times New Roman" w:hAnsi="Times New Roman"/>
          <w:color w:val="0E0E0E"/>
          <w:sz w:val="24"/>
          <w:szCs w:val="24"/>
          <w:lang w:val="en-US" w:eastAsia="en-US"/>
        </w:rPr>
        <w:t xml:space="preserve">± 0.12 </w:t>
      </w:r>
      <w:proofErr w:type="spellStart"/>
      <w:r w:rsidRPr="00A26599">
        <w:rPr>
          <w:rFonts w:ascii="Times New Roman" w:hAnsi="Times New Roman"/>
          <w:sz w:val="24"/>
          <w:szCs w:val="24"/>
        </w:rPr>
        <w:t>μm</w:t>
      </w:r>
      <w:proofErr w:type="spellEnd"/>
      <w:r w:rsidRPr="00A26599">
        <w:rPr>
          <w:rFonts w:ascii="Times New Roman" w:hAnsi="Times New Roman"/>
          <w:sz w:val="24"/>
          <w:szCs w:val="24"/>
        </w:rPr>
        <w:t xml:space="preserve">) versus the young rats (average = 2.31 </w:t>
      </w:r>
      <w:r w:rsidRPr="00A26599">
        <w:rPr>
          <w:rFonts w:ascii="Times New Roman" w:hAnsi="Times New Roman"/>
          <w:color w:val="0E0E0E"/>
          <w:sz w:val="24"/>
          <w:szCs w:val="24"/>
          <w:lang w:val="en-US" w:eastAsia="en-US"/>
        </w:rPr>
        <w:t xml:space="preserve">± 0.08 </w:t>
      </w:r>
      <w:proofErr w:type="spellStart"/>
      <w:r w:rsidRPr="00285E4F">
        <w:rPr>
          <w:rFonts w:ascii="Times New Roman" w:hAnsi="Times New Roman"/>
          <w:i/>
          <w:sz w:val="24"/>
          <w:szCs w:val="24"/>
        </w:rPr>
        <w:t>μ</w:t>
      </w:r>
      <w:r w:rsidRPr="00A26599">
        <w:rPr>
          <w:rFonts w:ascii="Times New Roman" w:hAnsi="Times New Roman"/>
          <w:sz w:val="24"/>
          <w:szCs w:val="24"/>
        </w:rPr>
        <w:t>m</w:t>
      </w:r>
      <w:proofErr w:type="spellEnd"/>
      <w:r w:rsidRPr="00A26599">
        <w:rPr>
          <w:rFonts w:ascii="Times New Roman" w:hAnsi="Times New Roman"/>
          <w:sz w:val="24"/>
          <w:szCs w:val="24"/>
        </w:rPr>
        <w:t xml:space="preserve">), </w:t>
      </w:r>
      <w:r w:rsidR="00DE2C80" w:rsidRPr="00DE2C80">
        <w:rPr>
          <w:rFonts w:ascii="Times New Roman" w:hAnsi="Times New Roman"/>
          <w:i/>
          <w:sz w:val="24"/>
          <w:szCs w:val="24"/>
        </w:rPr>
        <w:t>P</w:t>
      </w:r>
      <w:r w:rsidR="00DE2C80" w:rsidRPr="00A26599">
        <w:rPr>
          <w:rFonts w:ascii="Times New Roman" w:hAnsi="Times New Roman"/>
          <w:sz w:val="24"/>
          <w:szCs w:val="24"/>
        </w:rPr>
        <w:t>&lt; 0.001</w:t>
      </w:r>
      <w:r w:rsidRPr="00A26599">
        <w:rPr>
          <w:rFonts w:ascii="Times New Roman" w:hAnsi="Times New Roman"/>
          <w:sz w:val="24"/>
          <w:szCs w:val="24"/>
        </w:rPr>
        <w:t xml:space="preserve">. The MG of old rats showed ~10% fewer sarcomeres in series (average = 5092 </w:t>
      </w:r>
      <w:r w:rsidRPr="00A26599">
        <w:rPr>
          <w:rFonts w:ascii="Times New Roman" w:hAnsi="Times New Roman"/>
          <w:color w:val="0E0E0E"/>
          <w:sz w:val="24"/>
          <w:szCs w:val="24"/>
          <w:lang w:val="en-US" w:eastAsia="en-US"/>
        </w:rPr>
        <w:t>±</w:t>
      </w:r>
      <w:r w:rsidRPr="00A26599">
        <w:rPr>
          <w:rFonts w:ascii="Times New Roman" w:hAnsi="Times New Roman"/>
          <w:sz w:val="24"/>
          <w:szCs w:val="24"/>
        </w:rPr>
        <w:t xml:space="preserve"> 902 sarcomeres) when compared to young rats (average = 5683 </w:t>
      </w:r>
      <w:r w:rsidRPr="00A26599">
        <w:rPr>
          <w:rFonts w:ascii="Times New Roman" w:hAnsi="Times New Roman"/>
          <w:color w:val="0E0E0E"/>
          <w:sz w:val="24"/>
          <w:szCs w:val="24"/>
          <w:lang w:val="en-US" w:eastAsia="en-US"/>
        </w:rPr>
        <w:t>±</w:t>
      </w:r>
      <w:r w:rsidRPr="00A26599">
        <w:rPr>
          <w:rFonts w:ascii="Times New Roman" w:hAnsi="Times New Roman"/>
          <w:sz w:val="24"/>
          <w:szCs w:val="24"/>
        </w:rPr>
        <w:t xml:space="preserve"> 84</w:t>
      </w:r>
      <w:r w:rsidR="00BE1D51">
        <w:rPr>
          <w:rFonts w:ascii="Times New Roman" w:hAnsi="Times New Roman"/>
          <w:sz w:val="24"/>
          <w:szCs w:val="24"/>
        </w:rPr>
        <w:t xml:space="preserve">6 sarcomeres), </w:t>
      </w:r>
      <w:r w:rsidR="00DE2C80" w:rsidRPr="00DE2C80">
        <w:rPr>
          <w:rFonts w:ascii="Times New Roman" w:hAnsi="Times New Roman"/>
          <w:i/>
          <w:sz w:val="24"/>
          <w:szCs w:val="24"/>
        </w:rPr>
        <w:t>P</w:t>
      </w:r>
      <w:r w:rsidR="00DE2C80" w:rsidRPr="00A26599">
        <w:rPr>
          <w:rFonts w:ascii="Times New Roman" w:hAnsi="Times New Roman"/>
          <w:sz w:val="24"/>
          <w:szCs w:val="24"/>
        </w:rPr>
        <w:t>&lt; 0.001</w:t>
      </w:r>
      <w:r w:rsidR="00DE2C80">
        <w:rPr>
          <w:rFonts w:ascii="Times New Roman" w:hAnsi="Times New Roman"/>
          <w:sz w:val="24"/>
          <w:szCs w:val="24"/>
        </w:rPr>
        <w:t xml:space="preserve"> </w:t>
      </w:r>
      <w:r w:rsidR="00BE1D51">
        <w:rPr>
          <w:rFonts w:ascii="Times New Roman" w:hAnsi="Times New Roman"/>
          <w:sz w:val="24"/>
          <w:szCs w:val="24"/>
        </w:rPr>
        <w:t>(Fig.</w:t>
      </w:r>
      <w:r w:rsidRPr="00A26599">
        <w:rPr>
          <w:rFonts w:ascii="Times New Roman" w:hAnsi="Times New Roman"/>
          <w:sz w:val="24"/>
          <w:szCs w:val="24"/>
        </w:rPr>
        <w:t xml:space="preserve"> 2).</w:t>
      </w:r>
    </w:p>
    <w:p w14:paraId="5519BE1F" w14:textId="77777777" w:rsidR="00EB6184" w:rsidRPr="00285E4F" w:rsidRDefault="00EB6184" w:rsidP="00EB6184">
      <w:pPr>
        <w:spacing w:line="480" w:lineRule="auto"/>
        <w:contextualSpacing/>
        <w:rPr>
          <w:rFonts w:ascii="Times New Roman" w:hAnsi="Times New Roman"/>
          <w:sz w:val="24"/>
          <w:szCs w:val="24"/>
        </w:rPr>
      </w:pPr>
      <w:r>
        <w:rPr>
          <w:rFonts w:ascii="Times New Roman" w:hAnsi="Times New Roman"/>
          <w:noProof/>
          <w:lang w:val="en-US" w:eastAsia="en-US"/>
        </w:rPr>
        <w:drawing>
          <wp:anchor distT="0" distB="0" distL="114300" distR="114300" simplePos="0" relativeHeight="251659264" behindDoc="0" locked="0" layoutInCell="1" allowOverlap="1" wp14:anchorId="7A6D72E9" wp14:editId="77195B2F">
            <wp:simplePos x="0" y="0"/>
            <wp:positionH relativeFrom="column">
              <wp:posOffset>280035</wp:posOffset>
            </wp:positionH>
            <wp:positionV relativeFrom="paragraph">
              <wp:posOffset>101600</wp:posOffset>
            </wp:positionV>
            <wp:extent cx="3561715" cy="2198370"/>
            <wp:effectExtent l="0" t="0" r="0" b="1143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3.jpg"/>
                    <pic:cNvPicPr/>
                  </pic:nvPicPr>
                  <pic:blipFill rotWithShape="1">
                    <a:blip r:embed="rId10">
                      <a:extLst>
                        <a:ext uri="{28A0092B-C50C-407E-A947-70E740481C1C}">
                          <a14:useLocalDpi xmlns:a14="http://schemas.microsoft.com/office/drawing/2010/main" val="0"/>
                        </a:ext>
                      </a:extLst>
                    </a:blip>
                    <a:srcRect l="1096" t="8781" b="9847"/>
                    <a:stretch/>
                  </pic:blipFill>
                  <pic:spPr bwMode="auto">
                    <a:xfrm>
                      <a:off x="0" y="0"/>
                      <a:ext cx="3561715" cy="2198370"/>
                    </a:xfrm>
                    <a:prstGeom prst="rect">
                      <a:avLst/>
                    </a:prstGeom>
                    <a:ln>
                      <a:noFill/>
                    </a:ln>
                    <a:extLst>
                      <a:ext uri="{53640926-AAD7-44d8-BBD7-CCE9431645EC}">
                        <a14:shadowObscured xmlns:a14="http://schemas.microsoft.com/office/drawing/2010/main"/>
                      </a:ext>
                    </a:extLst>
                  </pic:spPr>
                </pic:pic>
              </a:graphicData>
            </a:graphic>
          </wp:anchor>
        </w:drawing>
      </w:r>
    </w:p>
    <w:p w14:paraId="579F83AD" w14:textId="77777777" w:rsidR="00EB6184" w:rsidRDefault="00EB6184" w:rsidP="00EB6184">
      <w:pPr>
        <w:pStyle w:val="NormalWeb"/>
        <w:spacing w:before="0" w:beforeAutospacing="0" w:after="200" w:afterAutospacing="0" w:line="480" w:lineRule="auto"/>
        <w:contextualSpacing/>
        <w:rPr>
          <w:rFonts w:ascii="Times New Roman" w:hAnsi="Times New Roman"/>
          <w:b/>
          <w:sz w:val="24"/>
          <w:szCs w:val="24"/>
        </w:rPr>
      </w:pPr>
    </w:p>
    <w:p w14:paraId="1D8B6A94" w14:textId="77777777" w:rsidR="00EB6184" w:rsidRDefault="00EB6184" w:rsidP="00EB6184">
      <w:pPr>
        <w:pStyle w:val="NormalWeb"/>
        <w:spacing w:before="0" w:beforeAutospacing="0" w:after="200" w:afterAutospacing="0" w:line="480" w:lineRule="auto"/>
        <w:contextualSpacing/>
        <w:rPr>
          <w:rFonts w:ascii="Times New Roman" w:hAnsi="Times New Roman"/>
          <w:b/>
          <w:sz w:val="24"/>
          <w:szCs w:val="24"/>
        </w:rPr>
      </w:pPr>
    </w:p>
    <w:p w14:paraId="0884645E" w14:textId="77777777" w:rsidR="00EB6184" w:rsidRDefault="00EB6184" w:rsidP="00EB6184">
      <w:pPr>
        <w:pStyle w:val="NormalWeb"/>
        <w:spacing w:before="0" w:beforeAutospacing="0" w:after="200" w:afterAutospacing="0" w:line="480" w:lineRule="auto"/>
        <w:contextualSpacing/>
        <w:rPr>
          <w:rFonts w:ascii="Times New Roman" w:hAnsi="Times New Roman"/>
          <w:b/>
          <w:sz w:val="24"/>
          <w:szCs w:val="24"/>
        </w:rPr>
      </w:pPr>
    </w:p>
    <w:p w14:paraId="0B0AD0AB" w14:textId="77777777" w:rsidR="00EB6184" w:rsidRDefault="00EB6184" w:rsidP="00EB6184">
      <w:pPr>
        <w:pStyle w:val="NormalWeb"/>
        <w:spacing w:before="0" w:beforeAutospacing="0" w:after="200" w:afterAutospacing="0" w:line="480" w:lineRule="auto"/>
        <w:contextualSpacing/>
        <w:rPr>
          <w:rFonts w:ascii="Times New Roman" w:hAnsi="Times New Roman"/>
          <w:b/>
          <w:sz w:val="24"/>
          <w:szCs w:val="24"/>
        </w:rPr>
      </w:pPr>
    </w:p>
    <w:p w14:paraId="6805B14C" w14:textId="77777777" w:rsidR="00C475DB" w:rsidRDefault="00C475DB" w:rsidP="00EB6184">
      <w:pPr>
        <w:pStyle w:val="NormalWeb"/>
        <w:spacing w:before="0" w:beforeAutospacing="0" w:after="200" w:afterAutospacing="0" w:line="480" w:lineRule="auto"/>
        <w:contextualSpacing/>
        <w:rPr>
          <w:rFonts w:ascii="Times New Roman" w:hAnsi="Times New Roman"/>
          <w:b/>
          <w:sz w:val="24"/>
          <w:szCs w:val="24"/>
        </w:rPr>
      </w:pPr>
    </w:p>
    <w:p w14:paraId="38F3D5BC" w14:textId="77777777" w:rsidR="00EB6184" w:rsidRDefault="00EB6184" w:rsidP="00EB6184">
      <w:pPr>
        <w:pStyle w:val="NormalWeb"/>
        <w:spacing w:before="0" w:beforeAutospacing="0" w:after="200" w:afterAutospacing="0" w:line="480" w:lineRule="auto"/>
        <w:contextualSpacing/>
        <w:rPr>
          <w:rFonts w:ascii="Times New Roman" w:hAnsi="Times New Roman"/>
          <w:b/>
          <w:sz w:val="24"/>
          <w:szCs w:val="24"/>
        </w:rPr>
      </w:pPr>
    </w:p>
    <w:p w14:paraId="5A0B3141" w14:textId="7D5B6E2D" w:rsidR="00EB6184" w:rsidRDefault="00EB6184" w:rsidP="00EB6184">
      <w:pPr>
        <w:pStyle w:val="NormalWeb"/>
        <w:spacing w:before="0" w:beforeAutospacing="0" w:after="200" w:afterAutospacing="0" w:line="480" w:lineRule="auto"/>
        <w:contextualSpacing/>
        <w:rPr>
          <w:rFonts w:ascii="Times New Roman" w:hAnsi="Times New Roman"/>
          <w:b/>
          <w:sz w:val="24"/>
          <w:szCs w:val="24"/>
        </w:rPr>
      </w:pPr>
      <w:r w:rsidRPr="00BE1D51">
        <w:rPr>
          <w:rFonts w:ascii="Times New Roman" w:hAnsi="Times New Roman"/>
          <w:b/>
          <w:sz w:val="24"/>
          <w:szCs w:val="24"/>
        </w:rPr>
        <w:t>Figure 2.</w:t>
      </w:r>
      <w:r w:rsidRPr="00BE1D51">
        <w:rPr>
          <w:rFonts w:ascii="Times New Roman" w:hAnsi="Times New Roman"/>
          <w:sz w:val="24"/>
          <w:szCs w:val="24"/>
        </w:rPr>
        <w:t xml:space="preserve"> Percent difference in sarcomere length, sarcomere number and fascicle length from the MG of young rats (100%) vs. old rats measured at L</w:t>
      </w:r>
      <w:r w:rsidRPr="00BE1D51">
        <w:rPr>
          <w:rFonts w:ascii="Times New Roman" w:hAnsi="Times New Roman"/>
          <w:sz w:val="24"/>
          <w:szCs w:val="24"/>
          <w:vertAlign w:val="subscript"/>
        </w:rPr>
        <w:t>0</w:t>
      </w:r>
      <w:r w:rsidRPr="00BE1D51">
        <w:rPr>
          <w:rFonts w:ascii="Times New Roman" w:hAnsi="Times New Roman"/>
          <w:sz w:val="24"/>
          <w:szCs w:val="24"/>
        </w:rPr>
        <w:t>. Bars indica</w:t>
      </w:r>
      <w:r>
        <w:rPr>
          <w:rFonts w:ascii="Times New Roman" w:hAnsi="Times New Roman"/>
          <w:sz w:val="24"/>
          <w:szCs w:val="24"/>
        </w:rPr>
        <w:t xml:space="preserve">te standard error. Significance </w:t>
      </w:r>
      <w:r w:rsidRPr="00BE1D51">
        <w:rPr>
          <w:rFonts w:ascii="Times New Roman" w:hAnsi="Times New Roman"/>
          <w:sz w:val="24"/>
          <w:szCs w:val="24"/>
        </w:rPr>
        <w:t>indicated by * (</w:t>
      </w:r>
      <w:r w:rsidRPr="00BE1D51">
        <w:rPr>
          <w:rFonts w:ascii="Times New Roman" w:hAnsi="Times New Roman"/>
          <w:i/>
          <w:sz w:val="24"/>
          <w:szCs w:val="24"/>
        </w:rPr>
        <w:t>P&lt;</w:t>
      </w:r>
      <w:r w:rsidRPr="00BE1D51">
        <w:rPr>
          <w:rFonts w:ascii="Times New Roman" w:hAnsi="Times New Roman"/>
          <w:sz w:val="24"/>
          <w:szCs w:val="24"/>
        </w:rPr>
        <w:t>0.05).</w:t>
      </w:r>
    </w:p>
    <w:p w14:paraId="006BB7B8" w14:textId="77777777" w:rsidR="00A26599" w:rsidRPr="00A26599" w:rsidRDefault="00A26599" w:rsidP="00285E4F">
      <w:pPr>
        <w:spacing w:after="0" w:line="480" w:lineRule="auto"/>
        <w:contextualSpacing/>
        <w:rPr>
          <w:rFonts w:ascii="Times New Roman" w:hAnsi="Times New Roman"/>
          <w:b/>
          <w:sz w:val="24"/>
          <w:szCs w:val="24"/>
        </w:rPr>
      </w:pPr>
      <w:r w:rsidRPr="00A26599">
        <w:rPr>
          <w:rFonts w:ascii="Times New Roman" w:hAnsi="Times New Roman"/>
          <w:b/>
          <w:sz w:val="24"/>
          <w:szCs w:val="24"/>
        </w:rPr>
        <w:t xml:space="preserve">DISCUSSION </w:t>
      </w:r>
    </w:p>
    <w:p w14:paraId="3F73BAA7" w14:textId="3C79A97E" w:rsidR="00762CE0" w:rsidRDefault="00A26599" w:rsidP="00285E4F">
      <w:pPr>
        <w:spacing w:after="0" w:line="480" w:lineRule="auto"/>
        <w:contextualSpacing/>
        <w:rPr>
          <w:rFonts w:ascii="Times New Roman" w:hAnsi="Times New Roman"/>
          <w:sz w:val="24"/>
          <w:szCs w:val="24"/>
        </w:rPr>
      </w:pPr>
      <w:r w:rsidRPr="00A26599">
        <w:rPr>
          <w:rFonts w:ascii="Times New Roman" w:hAnsi="Times New Roman"/>
          <w:sz w:val="24"/>
          <w:szCs w:val="24"/>
        </w:rPr>
        <w:t xml:space="preserve">The goal of this study was to determine </w:t>
      </w:r>
      <w:r w:rsidR="00280400">
        <w:rPr>
          <w:rFonts w:ascii="Times New Roman" w:hAnsi="Times New Roman"/>
          <w:sz w:val="24"/>
          <w:szCs w:val="24"/>
        </w:rPr>
        <w:t xml:space="preserve">whether there were </w:t>
      </w:r>
      <w:r w:rsidRPr="00A26599">
        <w:rPr>
          <w:rFonts w:ascii="Times New Roman" w:hAnsi="Times New Roman"/>
          <w:sz w:val="24"/>
          <w:szCs w:val="24"/>
        </w:rPr>
        <w:t xml:space="preserve">differences in </w:t>
      </w:r>
      <w:r w:rsidRPr="00A26599">
        <w:rPr>
          <w:rFonts w:ascii="Times New Roman" w:hAnsi="Times New Roman"/>
          <w:noProof/>
          <w:sz w:val="24"/>
          <w:szCs w:val="24"/>
        </w:rPr>
        <w:t xml:space="preserve">fascicle length, sarcomere length and sarcomere numbers at </w:t>
      </w:r>
      <w:r w:rsidRPr="00A26599">
        <w:rPr>
          <w:rFonts w:ascii="Times New Roman" w:hAnsi="Times New Roman"/>
          <w:sz w:val="24"/>
          <w:szCs w:val="24"/>
        </w:rPr>
        <w:t>L</w:t>
      </w:r>
      <w:r w:rsidRPr="00A26599">
        <w:rPr>
          <w:rFonts w:ascii="Times New Roman" w:hAnsi="Times New Roman"/>
          <w:sz w:val="24"/>
          <w:szCs w:val="24"/>
          <w:vertAlign w:val="subscript"/>
        </w:rPr>
        <w:t xml:space="preserve">0 </w:t>
      </w:r>
      <w:r w:rsidRPr="00A26599">
        <w:rPr>
          <w:rFonts w:ascii="Times New Roman" w:hAnsi="Times New Roman"/>
          <w:sz w:val="24"/>
          <w:szCs w:val="24"/>
        </w:rPr>
        <w:t xml:space="preserve">in the MG muscle of young and old rats. </w:t>
      </w:r>
      <w:r w:rsidR="00280400">
        <w:rPr>
          <w:rFonts w:ascii="Times New Roman" w:hAnsi="Times New Roman"/>
          <w:sz w:val="24"/>
          <w:szCs w:val="24"/>
        </w:rPr>
        <w:t>The muscles from old</w:t>
      </w:r>
      <w:r w:rsidR="00E24AF8">
        <w:rPr>
          <w:rFonts w:ascii="Times New Roman" w:hAnsi="Times New Roman"/>
          <w:sz w:val="24"/>
          <w:szCs w:val="24"/>
        </w:rPr>
        <w:t xml:space="preserve"> rats</w:t>
      </w:r>
      <w:r w:rsidR="00280400">
        <w:rPr>
          <w:rFonts w:ascii="Times New Roman" w:hAnsi="Times New Roman"/>
          <w:sz w:val="24"/>
          <w:szCs w:val="24"/>
        </w:rPr>
        <w:t xml:space="preserve"> had shorter fascicle lengths owing to less </w:t>
      </w:r>
      <w:proofErr w:type="gramStart"/>
      <w:r w:rsidR="00280400">
        <w:rPr>
          <w:rFonts w:ascii="Times New Roman" w:hAnsi="Times New Roman"/>
          <w:sz w:val="24"/>
          <w:szCs w:val="24"/>
        </w:rPr>
        <w:t>sarcomeres</w:t>
      </w:r>
      <w:proofErr w:type="gramEnd"/>
      <w:r w:rsidR="00280400">
        <w:rPr>
          <w:rFonts w:ascii="Times New Roman" w:hAnsi="Times New Roman"/>
          <w:sz w:val="24"/>
          <w:szCs w:val="24"/>
        </w:rPr>
        <w:t xml:space="preserve"> in series, as well as shorter average sarcomere lengths. </w:t>
      </w:r>
      <w:r w:rsidRPr="00A26599">
        <w:rPr>
          <w:rFonts w:ascii="Times New Roman" w:hAnsi="Times New Roman"/>
          <w:sz w:val="24"/>
          <w:szCs w:val="24"/>
        </w:rPr>
        <w:t xml:space="preserve">The shorter average sarcomere lengths found in the old rat MG muscle compared with young were unexpected as the </w:t>
      </w:r>
      <w:r w:rsidR="008C3851">
        <w:rPr>
          <w:rFonts w:ascii="Times New Roman" w:hAnsi="Times New Roman"/>
          <w:sz w:val="24"/>
          <w:szCs w:val="24"/>
        </w:rPr>
        <w:t>muscle length of each animal w</w:t>
      </w:r>
      <w:r w:rsidR="00B236E7">
        <w:rPr>
          <w:rFonts w:ascii="Times New Roman" w:hAnsi="Times New Roman"/>
          <w:sz w:val="24"/>
          <w:szCs w:val="24"/>
        </w:rPr>
        <w:t>as</w:t>
      </w:r>
      <w:r w:rsidRPr="00A26599">
        <w:rPr>
          <w:rFonts w:ascii="Times New Roman" w:hAnsi="Times New Roman"/>
          <w:sz w:val="24"/>
          <w:szCs w:val="24"/>
        </w:rPr>
        <w:t xml:space="preserve"> fixed at the unique L</w:t>
      </w:r>
      <w:r w:rsidRPr="00A26599">
        <w:rPr>
          <w:rFonts w:ascii="Times New Roman" w:hAnsi="Times New Roman"/>
          <w:sz w:val="24"/>
          <w:szCs w:val="24"/>
          <w:vertAlign w:val="subscript"/>
        </w:rPr>
        <w:t xml:space="preserve">0 </w:t>
      </w:r>
      <w:r w:rsidR="00BE1D51">
        <w:rPr>
          <w:rFonts w:ascii="Times New Roman" w:hAnsi="Times New Roman"/>
          <w:sz w:val="24"/>
          <w:szCs w:val="24"/>
        </w:rPr>
        <w:t>(Fig.</w:t>
      </w:r>
      <w:r w:rsidRPr="00A26599">
        <w:rPr>
          <w:rFonts w:ascii="Times New Roman" w:hAnsi="Times New Roman"/>
          <w:sz w:val="24"/>
          <w:szCs w:val="24"/>
        </w:rPr>
        <w:t xml:space="preserve"> 2). Since sarcomeres have an optimal length for force production based on the overlap of thick (myosin) and thin filaments (actin) and vertebrates exhibit very little range for this optimal sarcomere length, no change was expected in sarcomere length [5]. </w:t>
      </w:r>
    </w:p>
    <w:p w14:paraId="55CC63F9" w14:textId="22680CD5" w:rsidR="00A26599" w:rsidRDefault="00762CE0" w:rsidP="00285E4F">
      <w:pPr>
        <w:spacing w:after="0" w:line="480" w:lineRule="auto"/>
        <w:contextualSpacing/>
        <w:rPr>
          <w:rFonts w:ascii="Times New Roman" w:hAnsi="Times New Roman"/>
          <w:sz w:val="24"/>
          <w:szCs w:val="24"/>
        </w:rPr>
      </w:pPr>
      <w:r>
        <w:rPr>
          <w:rFonts w:ascii="Times New Roman" w:hAnsi="Times New Roman"/>
          <w:sz w:val="24"/>
          <w:szCs w:val="24"/>
        </w:rPr>
        <w:tab/>
      </w:r>
      <w:r w:rsidR="00A26599" w:rsidRPr="00A26599">
        <w:rPr>
          <w:rFonts w:ascii="Times New Roman" w:hAnsi="Times New Roman"/>
          <w:sz w:val="24"/>
          <w:szCs w:val="24"/>
        </w:rPr>
        <w:t>One possible explanation for the shorter sarcomeres at L</w:t>
      </w:r>
      <w:r w:rsidR="00A26599" w:rsidRPr="00A26599">
        <w:rPr>
          <w:rFonts w:ascii="Times New Roman" w:hAnsi="Times New Roman"/>
          <w:sz w:val="24"/>
          <w:szCs w:val="24"/>
          <w:vertAlign w:val="subscript"/>
        </w:rPr>
        <w:t>0</w:t>
      </w:r>
      <w:r w:rsidR="00A26599" w:rsidRPr="00A26599">
        <w:rPr>
          <w:rFonts w:ascii="Times New Roman" w:hAnsi="Times New Roman"/>
          <w:sz w:val="24"/>
          <w:szCs w:val="24"/>
        </w:rPr>
        <w:t xml:space="preserve"> could be related to </w:t>
      </w:r>
      <w:r w:rsidR="00877708">
        <w:rPr>
          <w:rFonts w:ascii="Times New Roman" w:hAnsi="Times New Roman"/>
          <w:sz w:val="24"/>
          <w:szCs w:val="24"/>
        </w:rPr>
        <w:t xml:space="preserve">a </w:t>
      </w:r>
      <w:r w:rsidR="00A26599" w:rsidRPr="00A26599">
        <w:rPr>
          <w:rFonts w:ascii="Times New Roman" w:hAnsi="Times New Roman"/>
          <w:sz w:val="24"/>
          <w:szCs w:val="24"/>
        </w:rPr>
        <w:t xml:space="preserve">reduced </w:t>
      </w:r>
      <w:r w:rsidR="00877708">
        <w:rPr>
          <w:rFonts w:ascii="Times New Roman" w:hAnsi="Times New Roman"/>
          <w:sz w:val="24"/>
          <w:szCs w:val="24"/>
        </w:rPr>
        <w:t>m</w:t>
      </w:r>
      <w:r w:rsidR="00A26599" w:rsidRPr="00A26599">
        <w:rPr>
          <w:rFonts w:ascii="Times New Roman" w:hAnsi="Times New Roman"/>
          <w:sz w:val="24"/>
          <w:szCs w:val="24"/>
        </w:rPr>
        <w:t xml:space="preserve">yosin concentration, which has been </w:t>
      </w:r>
      <w:r w:rsidR="00280400">
        <w:rPr>
          <w:rFonts w:ascii="Times New Roman" w:hAnsi="Times New Roman"/>
          <w:sz w:val="24"/>
          <w:szCs w:val="24"/>
        </w:rPr>
        <w:t>reported previously for</w:t>
      </w:r>
      <w:r w:rsidR="00FE57BA">
        <w:rPr>
          <w:rFonts w:ascii="Times New Roman" w:hAnsi="Times New Roman"/>
          <w:sz w:val="24"/>
          <w:szCs w:val="24"/>
        </w:rPr>
        <w:t xml:space="preserve"> </w:t>
      </w:r>
      <w:r w:rsidR="00280400">
        <w:rPr>
          <w:rFonts w:ascii="Times New Roman" w:hAnsi="Times New Roman"/>
          <w:sz w:val="24"/>
          <w:szCs w:val="24"/>
        </w:rPr>
        <w:t>the</w:t>
      </w:r>
      <w:r w:rsidR="00A26599" w:rsidRPr="00A26599">
        <w:rPr>
          <w:rFonts w:ascii="Times New Roman" w:hAnsi="Times New Roman"/>
          <w:sz w:val="24"/>
          <w:szCs w:val="24"/>
        </w:rPr>
        <w:t xml:space="preserve"> soleus muscle of aged rats [</w:t>
      </w:r>
      <w:r w:rsidR="00484C1C">
        <w:rPr>
          <w:rFonts w:ascii="Times New Roman" w:hAnsi="Times New Roman"/>
          <w:sz w:val="24"/>
          <w:szCs w:val="24"/>
        </w:rPr>
        <w:t>8</w:t>
      </w:r>
      <w:r w:rsidR="00A26599" w:rsidRPr="00A26599">
        <w:rPr>
          <w:rFonts w:ascii="Times New Roman" w:hAnsi="Times New Roman"/>
          <w:sz w:val="24"/>
          <w:szCs w:val="24"/>
        </w:rPr>
        <w:t>]. Although speculative, the lesser myosin content could shift the sarcomere force length (FL) relationship to shorter lengths to possible increase the availability of cross-bridges and thus maintain for optimal overlap [</w:t>
      </w:r>
      <w:r w:rsidR="00B236E7">
        <w:rPr>
          <w:rFonts w:ascii="Times New Roman" w:hAnsi="Times New Roman"/>
          <w:sz w:val="24"/>
          <w:szCs w:val="24"/>
        </w:rPr>
        <w:t>9</w:t>
      </w:r>
      <w:r w:rsidR="00A26599" w:rsidRPr="00A26599">
        <w:rPr>
          <w:rFonts w:ascii="Times New Roman" w:hAnsi="Times New Roman"/>
          <w:sz w:val="24"/>
          <w:szCs w:val="24"/>
        </w:rPr>
        <w:t>].</w:t>
      </w:r>
      <w:r w:rsidR="00DE2C80">
        <w:rPr>
          <w:rFonts w:ascii="Times New Roman" w:hAnsi="Times New Roman"/>
          <w:sz w:val="24"/>
          <w:szCs w:val="24"/>
        </w:rPr>
        <w:t xml:space="preserve"> </w:t>
      </w:r>
      <w:r>
        <w:rPr>
          <w:rFonts w:ascii="Times New Roman" w:hAnsi="Times New Roman"/>
          <w:sz w:val="24"/>
          <w:szCs w:val="24"/>
        </w:rPr>
        <w:t>A second</w:t>
      </w:r>
      <w:r w:rsidR="00280400">
        <w:rPr>
          <w:rFonts w:ascii="Times New Roman" w:hAnsi="Times New Roman"/>
          <w:sz w:val="24"/>
          <w:szCs w:val="24"/>
        </w:rPr>
        <w:t>, and perhaps more plausible</w:t>
      </w:r>
      <w:r>
        <w:rPr>
          <w:rFonts w:ascii="Times New Roman" w:hAnsi="Times New Roman"/>
          <w:sz w:val="24"/>
          <w:szCs w:val="24"/>
        </w:rPr>
        <w:t xml:space="preserve"> explanation for the shorter average sarcomere length in old compared with young could be owing to a</w:t>
      </w:r>
      <w:r w:rsidR="00280400">
        <w:rPr>
          <w:rFonts w:ascii="Times New Roman" w:hAnsi="Times New Roman"/>
          <w:sz w:val="24"/>
          <w:szCs w:val="24"/>
        </w:rPr>
        <w:t>n age-associated</w:t>
      </w:r>
      <w:r w:rsidR="00382A4F">
        <w:rPr>
          <w:rFonts w:ascii="Times New Roman" w:hAnsi="Times New Roman"/>
          <w:sz w:val="24"/>
          <w:szCs w:val="24"/>
        </w:rPr>
        <w:t xml:space="preserve"> shortened a</w:t>
      </w:r>
      <w:r>
        <w:rPr>
          <w:rFonts w:ascii="Times New Roman" w:hAnsi="Times New Roman"/>
          <w:sz w:val="24"/>
          <w:szCs w:val="24"/>
        </w:rPr>
        <w:t>ctin filament</w:t>
      </w:r>
      <w:r w:rsidR="00280400">
        <w:rPr>
          <w:rFonts w:ascii="Times New Roman" w:hAnsi="Times New Roman"/>
          <w:sz w:val="24"/>
          <w:szCs w:val="24"/>
        </w:rPr>
        <w:t xml:space="preserve"> length</w:t>
      </w:r>
      <w:r>
        <w:rPr>
          <w:rFonts w:ascii="Times New Roman" w:hAnsi="Times New Roman"/>
          <w:sz w:val="24"/>
          <w:szCs w:val="24"/>
        </w:rPr>
        <w:t xml:space="preserve">. </w:t>
      </w:r>
      <w:r w:rsidR="00686765">
        <w:rPr>
          <w:rFonts w:ascii="Times New Roman" w:hAnsi="Times New Roman"/>
          <w:sz w:val="24"/>
          <w:szCs w:val="24"/>
        </w:rPr>
        <w:t>Since</w:t>
      </w:r>
      <w:r w:rsidR="00DE2C80">
        <w:rPr>
          <w:rFonts w:ascii="Times New Roman" w:hAnsi="Times New Roman"/>
          <w:sz w:val="24"/>
          <w:szCs w:val="24"/>
        </w:rPr>
        <w:t xml:space="preserve"> the thick </w:t>
      </w:r>
      <w:r w:rsidR="00877708">
        <w:rPr>
          <w:rFonts w:ascii="Times New Roman" w:hAnsi="Times New Roman"/>
          <w:sz w:val="24"/>
          <w:szCs w:val="24"/>
        </w:rPr>
        <w:t xml:space="preserve">myosin </w:t>
      </w:r>
      <w:r w:rsidR="00DE2C80">
        <w:rPr>
          <w:rFonts w:ascii="Times New Roman" w:hAnsi="Times New Roman"/>
          <w:sz w:val="24"/>
          <w:szCs w:val="24"/>
        </w:rPr>
        <w:t>filament is</w:t>
      </w:r>
      <w:r w:rsidR="008C3851">
        <w:rPr>
          <w:rFonts w:ascii="Times New Roman" w:hAnsi="Times New Roman"/>
          <w:sz w:val="24"/>
          <w:szCs w:val="24"/>
        </w:rPr>
        <w:t xml:space="preserve"> regulated more stringently and is</w:t>
      </w:r>
      <w:r w:rsidR="00686765">
        <w:rPr>
          <w:rFonts w:ascii="Times New Roman" w:hAnsi="Times New Roman"/>
          <w:sz w:val="24"/>
          <w:szCs w:val="24"/>
        </w:rPr>
        <w:t xml:space="preserve"> highly uniform in skeletal muscle compared to the thin </w:t>
      </w:r>
      <w:r w:rsidR="00877708">
        <w:rPr>
          <w:rFonts w:ascii="Times New Roman" w:hAnsi="Times New Roman"/>
          <w:sz w:val="24"/>
          <w:szCs w:val="24"/>
        </w:rPr>
        <w:t>a</w:t>
      </w:r>
      <w:r w:rsidR="00DE2C80">
        <w:rPr>
          <w:rFonts w:ascii="Times New Roman" w:hAnsi="Times New Roman"/>
          <w:sz w:val="24"/>
          <w:szCs w:val="24"/>
        </w:rPr>
        <w:t>ctin filament,</w:t>
      </w:r>
      <w:r w:rsidR="008C3851">
        <w:rPr>
          <w:rFonts w:ascii="Times New Roman" w:hAnsi="Times New Roman"/>
          <w:sz w:val="24"/>
          <w:szCs w:val="24"/>
        </w:rPr>
        <w:t xml:space="preserve"> actin </w:t>
      </w:r>
      <w:r w:rsidR="00877708">
        <w:rPr>
          <w:rFonts w:ascii="Times New Roman" w:hAnsi="Times New Roman"/>
          <w:sz w:val="24"/>
          <w:szCs w:val="24"/>
        </w:rPr>
        <w:t xml:space="preserve">filament </w:t>
      </w:r>
      <w:r w:rsidR="008C3851">
        <w:rPr>
          <w:rFonts w:ascii="Times New Roman" w:hAnsi="Times New Roman"/>
          <w:sz w:val="24"/>
          <w:szCs w:val="24"/>
        </w:rPr>
        <w:t xml:space="preserve">lengths could </w:t>
      </w:r>
      <w:r w:rsidR="00877708">
        <w:rPr>
          <w:rFonts w:ascii="Times New Roman" w:hAnsi="Times New Roman"/>
          <w:sz w:val="24"/>
          <w:szCs w:val="24"/>
        </w:rPr>
        <w:t xml:space="preserve">also </w:t>
      </w:r>
      <w:r w:rsidR="008C3851">
        <w:rPr>
          <w:rFonts w:ascii="Times New Roman" w:hAnsi="Times New Roman"/>
          <w:sz w:val="24"/>
          <w:szCs w:val="24"/>
        </w:rPr>
        <w:t xml:space="preserve">be altered </w:t>
      </w:r>
      <w:r w:rsidR="00DE2C80">
        <w:rPr>
          <w:rFonts w:ascii="Times New Roman" w:hAnsi="Times New Roman"/>
          <w:sz w:val="24"/>
          <w:szCs w:val="24"/>
        </w:rPr>
        <w:t>in old age</w:t>
      </w:r>
      <w:r w:rsidR="001D38C5">
        <w:rPr>
          <w:rFonts w:ascii="Times New Roman" w:hAnsi="Times New Roman"/>
          <w:sz w:val="24"/>
          <w:szCs w:val="24"/>
        </w:rPr>
        <w:t>,</w:t>
      </w:r>
      <w:r w:rsidR="00DE2C80">
        <w:rPr>
          <w:rFonts w:ascii="Times New Roman" w:hAnsi="Times New Roman"/>
          <w:sz w:val="24"/>
          <w:szCs w:val="24"/>
        </w:rPr>
        <w:t xml:space="preserve"> leading to shorter sarcomeres</w:t>
      </w:r>
      <w:r w:rsidR="008B2EBB">
        <w:rPr>
          <w:rFonts w:ascii="Times New Roman" w:hAnsi="Times New Roman"/>
          <w:sz w:val="24"/>
          <w:szCs w:val="24"/>
        </w:rPr>
        <w:t xml:space="preserve"> </w:t>
      </w:r>
      <w:r w:rsidR="000319A6">
        <w:rPr>
          <w:rFonts w:ascii="Times New Roman" w:hAnsi="Times New Roman"/>
          <w:sz w:val="24"/>
          <w:szCs w:val="24"/>
        </w:rPr>
        <w:t>[</w:t>
      </w:r>
      <w:r w:rsidR="00B236E7">
        <w:rPr>
          <w:rFonts w:ascii="Times New Roman" w:hAnsi="Times New Roman"/>
          <w:sz w:val="24"/>
          <w:szCs w:val="24"/>
        </w:rPr>
        <w:t>10</w:t>
      </w:r>
      <w:r w:rsidR="000319A6">
        <w:rPr>
          <w:rFonts w:ascii="Times New Roman" w:hAnsi="Times New Roman"/>
          <w:sz w:val="24"/>
          <w:szCs w:val="24"/>
        </w:rPr>
        <w:t>]</w:t>
      </w:r>
      <w:r w:rsidR="00DE2C80">
        <w:rPr>
          <w:rFonts w:ascii="Times New Roman" w:hAnsi="Times New Roman"/>
          <w:sz w:val="24"/>
          <w:szCs w:val="24"/>
        </w:rPr>
        <w:t>.</w:t>
      </w:r>
      <w:r w:rsidR="001D38C5">
        <w:rPr>
          <w:rFonts w:ascii="Times New Roman" w:hAnsi="Times New Roman"/>
          <w:sz w:val="24"/>
          <w:szCs w:val="24"/>
        </w:rPr>
        <w:t xml:space="preserve"> </w:t>
      </w:r>
      <w:r w:rsidR="000319A6">
        <w:rPr>
          <w:rFonts w:ascii="Times New Roman" w:hAnsi="Times New Roman"/>
          <w:sz w:val="24"/>
          <w:szCs w:val="24"/>
        </w:rPr>
        <w:t>A propo</w:t>
      </w:r>
      <w:r w:rsidR="00686765">
        <w:rPr>
          <w:rFonts w:ascii="Times New Roman" w:hAnsi="Times New Roman"/>
          <w:sz w:val="24"/>
          <w:szCs w:val="24"/>
        </w:rPr>
        <w:t>sed mechanism of actin length regulation is based on capping proteins</w:t>
      </w:r>
      <w:r w:rsidR="00280400">
        <w:rPr>
          <w:rFonts w:ascii="Times New Roman" w:hAnsi="Times New Roman"/>
          <w:sz w:val="24"/>
          <w:szCs w:val="24"/>
        </w:rPr>
        <w:t>,</w:t>
      </w:r>
      <w:r w:rsidR="008B2EBB">
        <w:rPr>
          <w:rFonts w:ascii="Times New Roman" w:hAnsi="Times New Roman"/>
          <w:sz w:val="24"/>
          <w:szCs w:val="24"/>
        </w:rPr>
        <w:t xml:space="preserve"> </w:t>
      </w:r>
      <w:r w:rsidR="00280400">
        <w:rPr>
          <w:rFonts w:ascii="Times New Roman" w:hAnsi="Times New Roman"/>
          <w:sz w:val="24"/>
          <w:szCs w:val="24"/>
        </w:rPr>
        <w:t>which</w:t>
      </w:r>
      <w:r w:rsidR="00686765">
        <w:rPr>
          <w:rFonts w:ascii="Times New Roman" w:hAnsi="Times New Roman"/>
          <w:sz w:val="24"/>
          <w:szCs w:val="24"/>
        </w:rPr>
        <w:t xml:space="preserve"> determine</w:t>
      </w:r>
      <w:r w:rsidR="00280400">
        <w:rPr>
          <w:rFonts w:ascii="Times New Roman" w:hAnsi="Times New Roman"/>
          <w:sz w:val="24"/>
          <w:szCs w:val="24"/>
        </w:rPr>
        <w:t>s</w:t>
      </w:r>
      <w:r w:rsidR="00686765">
        <w:rPr>
          <w:rFonts w:ascii="Times New Roman" w:hAnsi="Times New Roman"/>
          <w:sz w:val="24"/>
          <w:szCs w:val="24"/>
        </w:rPr>
        <w:t xml:space="preserve"> </w:t>
      </w:r>
      <w:r w:rsidR="008C3851">
        <w:rPr>
          <w:rFonts w:ascii="Times New Roman" w:hAnsi="Times New Roman"/>
          <w:sz w:val="24"/>
          <w:szCs w:val="24"/>
        </w:rPr>
        <w:t xml:space="preserve">thin filament binding properties and </w:t>
      </w:r>
      <w:r w:rsidR="000F61A1">
        <w:rPr>
          <w:rFonts w:ascii="Times New Roman" w:hAnsi="Times New Roman"/>
          <w:sz w:val="24"/>
          <w:szCs w:val="24"/>
        </w:rPr>
        <w:t xml:space="preserve">sarcomere </w:t>
      </w:r>
      <w:r w:rsidR="008C3851">
        <w:rPr>
          <w:rFonts w:ascii="Times New Roman" w:hAnsi="Times New Roman"/>
          <w:sz w:val="24"/>
          <w:szCs w:val="24"/>
        </w:rPr>
        <w:t>length</w:t>
      </w:r>
      <w:r w:rsidR="00686765">
        <w:rPr>
          <w:rFonts w:ascii="Times New Roman" w:hAnsi="Times New Roman"/>
          <w:sz w:val="24"/>
          <w:szCs w:val="24"/>
        </w:rPr>
        <w:t xml:space="preserve">. </w:t>
      </w:r>
      <w:r w:rsidR="00C630F9">
        <w:rPr>
          <w:rFonts w:ascii="Times New Roman" w:hAnsi="Times New Roman"/>
          <w:sz w:val="24"/>
          <w:szCs w:val="24"/>
        </w:rPr>
        <w:t>T</w:t>
      </w:r>
      <w:r w:rsidR="000F61A1">
        <w:rPr>
          <w:rFonts w:ascii="Times New Roman" w:hAnsi="Times New Roman"/>
          <w:sz w:val="24"/>
          <w:szCs w:val="24"/>
        </w:rPr>
        <w:t>hese capping properties are</w:t>
      </w:r>
      <w:r w:rsidR="00C630F9">
        <w:rPr>
          <w:rFonts w:ascii="Times New Roman" w:hAnsi="Times New Roman"/>
          <w:sz w:val="24"/>
          <w:szCs w:val="24"/>
        </w:rPr>
        <w:t xml:space="preserve"> down regulated</w:t>
      </w:r>
      <w:r w:rsidR="000F61A1">
        <w:rPr>
          <w:rFonts w:ascii="Times New Roman" w:hAnsi="Times New Roman"/>
          <w:sz w:val="24"/>
          <w:szCs w:val="24"/>
        </w:rPr>
        <w:t xml:space="preserve"> with age</w:t>
      </w:r>
      <w:r w:rsidR="000319A6">
        <w:rPr>
          <w:rFonts w:ascii="Times New Roman" w:hAnsi="Times New Roman"/>
          <w:sz w:val="24"/>
          <w:szCs w:val="24"/>
        </w:rPr>
        <w:t xml:space="preserve"> leading to </w:t>
      </w:r>
      <w:r w:rsidR="007E1181">
        <w:rPr>
          <w:rFonts w:ascii="Times New Roman" w:hAnsi="Times New Roman"/>
          <w:sz w:val="24"/>
          <w:szCs w:val="24"/>
        </w:rPr>
        <w:t>shortening of the</w:t>
      </w:r>
      <w:r w:rsidR="000319A6">
        <w:rPr>
          <w:rFonts w:ascii="Times New Roman" w:hAnsi="Times New Roman"/>
          <w:sz w:val="24"/>
          <w:szCs w:val="24"/>
        </w:rPr>
        <w:t xml:space="preserve"> thin filament and </w:t>
      </w:r>
      <w:r w:rsidR="007E1181">
        <w:rPr>
          <w:rFonts w:ascii="Times New Roman" w:hAnsi="Times New Roman"/>
          <w:sz w:val="24"/>
          <w:szCs w:val="24"/>
        </w:rPr>
        <w:t xml:space="preserve">ultimately reduced </w:t>
      </w:r>
      <w:r w:rsidR="000319A6">
        <w:rPr>
          <w:rFonts w:ascii="Times New Roman" w:hAnsi="Times New Roman"/>
          <w:sz w:val="24"/>
          <w:szCs w:val="24"/>
        </w:rPr>
        <w:t>sarcomere length [</w:t>
      </w:r>
      <w:r w:rsidR="00C630F9">
        <w:rPr>
          <w:rFonts w:ascii="Times New Roman" w:hAnsi="Times New Roman"/>
          <w:sz w:val="24"/>
          <w:szCs w:val="24"/>
        </w:rPr>
        <w:t>10,11</w:t>
      </w:r>
      <w:r w:rsidR="000319A6">
        <w:rPr>
          <w:rFonts w:ascii="Times New Roman" w:hAnsi="Times New Roman"/>
          <w:sz w:val="24"/>
          <w:szCs w:val="24"/>
        </w:rPr>
        <w:t>].</w:t>
      </w:r>
      <w:r w:rsidR="00C630F9">
        <w:rPr>
          <w:rFonts w:ascii="Times New Roman" w:hAnsi="Times New Roman"/>
          <w:sz w:val="24"/>
          <w:szCs w:val="24"/>
        </w:rPr>
        <w:t xml:space="preserve"> </w:t>
      </w:r>
      <w:r w:rsidR="005B6E3A">
        <w:rPr>
          <w:rFonts w:ascii="Times New Roman" w:hAnsi="Times New Roman"/>
          <w:sz w:val="24"/>
          <w:szCs w:val="24"/>
        </w:rPr>
        <w:t xml:space="preserve">Since peak muscle force is dependent on an optimal overlap of actin and myosin filaments to maximize cross bridge formation, shorter thin (actin) filaments, therefore shorter sarcomeres, </w:t>
      </w:r>
      <w:r w:rsidR="00877708">
        <w:rPr>
          <w:rFonts w:ascii="Times New Roman" w:hAnsi="Times New Roman"/>
          <w:sz w:val="24"/>
          <w:szCs w:val="24"/>
        </w:rPr>
        <w:t>would cause</w:t>
      </w:r>
      <w:r w:rsidR="005B6E3A">
        <w:rPr>
          <w:rFonts w:ascii="Times New Roman" w:hAnsi="Times New Roman"/>
          <w:sz w:val="24"/>
          <w:szCs w:val="24"/>
        </w:rPr>
        <w:t xml:space="preserve"> L</w:t>
      </w:r>
      <w:r w:rsidR="005B6E3A">
        <w:rPr>
          <w:rFonts w:ascii="Times New Roman" w:hAnsi="Times New Roman"/>
          <w:sz w:val="24"/>
          <w:szCs w:val="24"/>
          <w:vertAlign w:val="subscript"/>
        </w:rPr>
        <w:t>0</w:t>
      </w:r>
      <w:r w:rsidR="005B6E3A">
        <w:rPr>
          <w:rFonts w:ascii="Times New Roman" w:hAnsi="Times New Roman"/>
          <w:sz w:val="24"/>
          <w:szCs w:val="24"/>
        </w:rPr>
        <w:t xml:space="preserve"> to occur at a reduced sarcomere length in old age.</w:t>
      </w:r>
    </w:p>
    <w:p w14:paraId="1D241B74" w14:textId="77777777" w:rsidR="008C3851" w:rsidRDefault="008C3851" w:rsidP="00285E4F">
      <w:pPr>
        <w:pStyle w:val="CommentText"/>
        <w:spacing w:line="480" w:lineRule="auto"/>
        <w:ind w:firstLine="720"/>
        <w:contextualSpacing/>
        <w:rPr>
          <w:rFonts w:ascii="Times New Roman" w:hAnsi="Times New Roman"/>
          <w:sz w:val="24"/>
          <w:szCs w:val="24"/>
        </w:rPr>
      </w:pPr>
      <w:r w:rsidRPr="00A26599">
        <w:rPr>
          <w:rFonts w:ascii="Times New Roman" w:hAnsi="Times New Roman"/>
          <w:sz w:val="24"/>
          <w:szCs w:val="24"/>
        </w:rPr>
        <w:t>A</w:t>
      </w:r>
      <w:r>
        <w:rPr>
          <w:rFonts w:ascii="Times New Roman" w:hAnsi="Times New Roman"/>
          <w:sz w:val="24"/>
          <w:szCs w:val="24"/>
        </w:rPr>
        <w:t>nother</w:t>
      </w:r>
      <w:r w:rsidRPr="00A26599">
        <w:rPr>
          <w:rFonts w:ascii="Times New Roman" w:hAnsi="Times New Roman"/>
          <w:sz w:val="24"/>
          <w:szCs w:val="24"/>
        </w:rPr>
        <w:t xml:space="preserve"> possible explanation for the shorter sarcomere length in muscle from old rats may be related to a limitation of the study where the L</w:t>
      </w:r>
      <w:r w:rsidRPr="00A26599">
        <w:rPr>
          <w:rFonts w:ascii="Times New Roman" w:hAnsi="Times New Roman"/>
          <w:sz w:val="24"/>
          <w:szCs w:val="24"/>
          <w:vertAlign w:val="subscript"/>
        </w:rPr>
        <w:t>0</w:t>
      </w:r>
      <w:r w:rsidRPr="00A26599">
        <w:rPr>
          <w:rFonts w:ascii="Times New Roman" w:hAnsi="Times New Roman"/>
          <w:sz w:val="24"/>
          <w:szCs w:val="24"/>
        </w:rPr>
        <w:t xml:space="preserve"> was measured at an optimal active contraction, but the muscles were fixed in a passive </w:t>
      </w:r>
      <w:r w:rsidR="00FC0BD4">
        <w:rPr>
          <w:rFonts w:ascii="Times New Roman" w:hAnsi="Times New Roman"/>
          <w:sz w:val="24"/>
          <w:szCs w:val="24"/>
        </w:rPr>
        <w:t>state</w:t>
      </w:r>
      <w:r w:rsidRPr="00A26599">
        <w:rPr>
          <w:rFonts w:ascii="Times New Roman" w:hAnsi="Times New Roman"/>
          <w:sz w:val="24"/>
          <w:szCs w:val="24"/>
        </w:rPr>
        <w:t>.  The shorter sarcomeres in old muscle could therefore</w:t>
      </w:r>
      <w:r w:rsidRPr="00A26599">
        <w:rPr>
          <w:rFonts w:ascii="Times New Roman" w:hAnsi="Times New Roman"/>
          <w:color w:val="FF0000"/>
          <w:sz w:val="24"/>
          <w:szCs w:val="24"/>
        </w:rPr>
        <w:t xml:space="preserve"> </w:t>
      </w:r>
      <w:r w:rsidRPr="00A26599">
        <w:rPr>
          <w:rFonts w:ascii="Times New Roman" w:hAnsi="Times New Roman"/>
          <w:sz w:val="24"/>
          <w:szCs w:val="24"/>
        </w:rPr>
        <w:t xml:space="preserve">be due to factors such as the series elastic property differences in young and old muscles, which play a role in passive length. Due to this limitation, it was unknown as to whether sarcomere length was altered as it entered the passive state or whether the difference </w:t>
      </w:r>
      <w:r w:rsidR="00FC0BD4">
        <w:rPr>
          <w:rFonts w:ascii="Times New Roman" w:hAnsi="Times New Roman"/>
          <w:sz w:val="24"/>
          <w:szCs w:val="24"/>
        </w:rPr>
        <w:t>was indeed</w:t>
      </w:r>
      <w:r w:rsidR="00FC0BD4" w:rsidRPr="00A26599">
        <w:rPr>
          <w:rFonts w:ascii="Times New Roman" w:hAnsi="Times New Roman"/>
          <w:sz w:val="24"/>
          <w:szCs w:val="24"/>
        </w:rPr>
        <w:t xml:space="preserve"> </w:t>
      </w:r>
      <w:r w:rsidRPr="00A26599">
        <w:rPr>
          <w:rFonts w:ascii="Times New Roman" w:hAnsi="Times New Roman"/>
          <w:sz w:val="24"/>
          <w:szCs w:val="24"/>
        </w:rPr>
        <w:t>due to an age related altera</w:t>
      </w:r>
      <w:r>
        <w:rPr>
          <w:rFonts w:ascii="Times New Roman" w:hAnsi="Times New Roman"/>
          <w:sz w:val="24"/>
          <w:szCs w:val="24"/>
        </w:rPr>
        <w:t>tion to the sarcomere structure.</w:t>
      </w:r>
    </w:p>
    <w:p w14:paraId="1E078A14" w14:textId="2E27087A" w:rsidR="00C630F9" w:rsidRPr="00C630F9" w:rsidRDefault="006D77E1" w:rsidP="006D77E1">
      <w:pPr>
        <w:pStyle w:val="CommentText"/>
        <w:spacing w:line="480" w:lineRule="auto"/>
        <w:ind w:firstLine="720"/>
        <w:contextualSpacing/>
        <w:rPr>
          <w:rFonts w:ascii="Times New Roman" w:hAnsi="Times New Roman"/>
          <w:sz w:val="24"/>
          <w:szCs w:val="24"/>
        </w:rPr>
      </w:pPr>
      <w:r>
        <w:rPr>
          <w:rFonts w:ascii="Times New Roman" w:hAnsi="Times New Roman"/>
          <w:sz w:val="24"/>
          <w:szCs w:val="24"/>
        </w:rPr>
        <w:t xml:space="preserve">An important point must be made regarding the range of sarcomere lengths on the plateau of the FL relationship. For rat skeletal muscle, </w:t>
      </w:r>
      <w:r w:rsidR="00C630F9" w:rsidRPr="00C630F9">
        <w:rPr>
          <w:rFonts w:ascii="Times New Roman" w:hAnsi="Times New Roman"/>
          <w:sz w:val="24"/>
          <w:szCs w:val="24"/>
        </w:rPr>
        <w:t>assuming an actin length of 1.13</w:t>
      </w:r>
      <w:r w:rsidRPr="006D77E1">
        <w:rPr>
          <w:rFonts w:ascii="Times New Roman" w:hAnsi="Times New Roman"/>
          <w:i/>
          <w:sz w:val="24"/>
          <w:szCs w:val="24"/>
        </w:rPr>
        <w:t xml:space="preserve"> </w:t>
      </w:r>
      <w:proofErr w:type="spellStart"/>
      <w:r w:rsidRPr="00285E4F">
        <w:rPr>
          <w:rFonts w:ascii="Times New Roman" w:hAnsi="Times New Roman"/>
          <w:i/>
          <w:sz w:val="24"/>
          <w:szCs w:val="24"/>
        </w:rPr>
        <w:t>μ</w:t>
      </w:r>
      <w:r w:rsidRPr="00A26599">
        <w:rPr>
          <w:rFonts w:ascii="Times New Roman" w:hAnsi="Times New Roman"/>
          <w:sz w:val="24"/>
          <w:szCs w:val="24"/>
        </w:rPr>
        <w:t>m</w:t>
      </w:r>
      <w:proofErr w:type="spellEnd"/>
      <w:r w:rsidR="00C630F9" w:rsidRPr="00C630F9">
        <w:rPr>
          <w:rFonts w:ascii="Times New Roman" w:hAnsi="Times New Roman"/>
          <w:sz w:val="24"/>
          <w:szCs w:val="24"/>
        </w:rPr>
        <w:t xml:space="preserve"> and a myosin length of 1.53</w:t>
      </w:r>
      <w:r>
        <w:rPr>
          <w:rFonts w:ascii="Times New Roman" w:hAnsi="Times New Roman"/>
          <w:sz w:val="24"/>
          <w:szCs w:val="24"/>
        </w:rPr>
        <w:t xml:space="preserve"> </w:t>
      </w:r>
      <w:proofErr w:type="spellStart"/>
      <w:r w:rsidRPr="00285E4F">
        <w:rPr>
          <w:rFonts w:ascii="Times New Roman" w:hAnsi="Times New Roman"/>
          <w:i/>
          <w:sz w:val="24"/>
          <w:szCs w:val="24"/>
        </w:rPr>
        <w:t>μ</w:t>
      </w:r>
      <w:r w:rsidRPr="00A26599">
        <w:rPr>
          <w:rFonts w:ascii="Times New Roman" w:hAnsi="Times New Roman"/>
          <w:sz w:val="24"/>
          <w:szCs w:val="24"/>
        </w:rPr>
        <w:t>m</w:t>
      </w:r>
      <w:proofErr w:type="spellEnd"/>
      <w:r w:rsidR="00382A4F">
        <w:rPr>
          <w:rFonts w:ascii="Times New Roman" w:hAnsi="Times New Roman"/>
          <w:sz w:val="24"/>
          <w:szCs w:val="24"/>
        </w:rPr>
        <w:t xml:space="preserve">, </w:t>
      </w:r>
      <w:r w:rsidR="00C630F9" w:rsidRPr="00C630F9">
        <w:rPr>
          <w:rFonts w:ascii="Times New Roman" w:hAnsi="Times New Roman"/>
          <w:sz w:val="24"/>
          <w:szCs w:val="24"/>
        </w:rPr>
        <w:t xml:space="preserve">one would </w:t>
      </w:r>
      <w:r w:rsidR="00BE3232">
        <w:rPr>
          <w:rFonts w:ascii="Times New Roman" w:hAnsi="Times New Roman"/>
          <w:sz w:val="24"/>
          <w:szCs w:val="24"/>
        </w:rPr>
        <w:t>presume</w:t>
      </w:r>
      <w:r w:rsidR="00BE3232" w:rsidRPr="00C630F9">
        <w:rPr>
          <w:rFonts w:ascii="Times New Roman" w:hAnsi="Times New Roman"/>
          <w:sz w:val="24"/>
          <w:szCs w:val="24"/>
        </w:rPr>
        <w:t xml:space="preserve"> </w:t>
      </w:r>
      <w:r w:rsidR="00C630F9" w:rsidRPr="00C630F9">
        <w:rPr>
          <w:rFonts w:ascii="Times New Roman" w:hAnsi="Times New Roman"/>
          <w:sz w:val="24"/>
          <w:szCs w:val="24"/>
        </w:rPr>
        <w:t>maximal force</w:t>
      </w:r>
      <w:r w:rsidR="00BE3232">
        <w:rPr>
          <w:rFonts w:ascii="Times New Roman" w:hAnsi="Times New Roman"/>
          <w:sz w:val="24"/>
          <w:szCs w:val="24"/>
        </w:rPr>
        <w:t xml:space="preserve"> would be obtained</w:t>
      </w:r>
      <w:r w:rsidR="00C630F9" w:rsidRPr="00C630F9">
        <w:rPr>
          <w:rFonts w:ascii="Times New Roman" w:hAnsi="Times New Roman"/>
          <w:sz w:val="24"/>
          <w:szCs w:val="24"/>
        </w:rPr>
        <w:t xml:space="preserve"> at sarcomere lengths between 2.</w:t>
      </w:r>
      <w:r w:rsidR="00C630F9" w:rsidRPr="00C475DB">
        <w:rPr>
          <w:rFonts w:ascii="Times New Roman" w:hAnsi="Times New Roman"/>
          <w:sz w:val="24"/>
          <w:szCs w:val="24"/>
        </w:rPr>
        <w:t>26</w:t>
      </w:r>
      <w:r w:rsidR="00C475DB">
        <w:rPr>
          <w:rFonts w:ascii="Times New Roman" w:hAnsi="Times New Roman"/>
          <w:sz w:val="24"/>
          <w:szCs w:val="24"/>
        </w:rPr>
        <w:t xml:space="preserve"> </w:t>
      </w:r>
      <w:r w:rsidR="00BE3232" w:rsidRPr="00473655">
        <w:rPr>
          <w:rFonts w:ascii="Times New Roman" w:hAnsi="Times New Roman"/>
          <w:i/>
          <w:sz w:val="24"/>
          <w:szCs w:val="24"/>
        </w:rPr>
        <w:t>µ</w:t>
      </w:r>
      <w:r w:rsidR="00C630F9" w:rsidRPr="00C475DB">
        <w:rPr>
          <w:rFonts w:ascii="Times New Roman" w:hAnsi="Times New Roman"/>
          <w:sz w:val="24"/>
          <w:szCs w:val="24"/>
        </w:rPr>
        <w:t>m and 2.43</w:t>
      </w:r>
      <w:r w:rsidR="00C475DB">
        <w:rPr>
          <w:rFonts w:ascii="Times New Roman" w:hAnsi="Times New Roman"/>
          <w:sz w:val="24"/>
          <w:szCs w:val="24"/>
        </w:rPr>
        <w:t xml:space="preserve"> </w:t>
      </w:r>
      <w:r w:rsidR="00BE3232" w:rsidRPr="00C475DB">
        <w:rPr>
          <w:rFonts w:ascii="Times New Roman" w:hAnsi="Times New Roman"/>
          <w:i/>
          <w:sz w:val="24"/>
          <w:szCs w:val="24"/>
        </w:rPr>
        <w:t>µ</w:t>
      </w:r>
      <w:r w:rsidR="00C630F9" w:rsidRPr="00C475DB">
        <w:rPr>
          <w:rFonts w:ascii="Times New Roman" w:hAnsi="Times New Roman"/>
          <w:sz w:val="24"/>
          <w:szCs w:val="24"/>
        </w:rPr>
        <w:t>m</w:t>
      </w:r>
      <w:r w:rsidR="00C630F9" w:rsidRPr="00C630F9">
        <w:rPr>
          <w:rFonts w:ascii="Times New Roman" w:hAnsi="Times New Roman"/>
          <w:sz w:val="24"/>
          <w:szCs w:val="24"/>
        </w:rPr>
        <w:t>,</w:t>
      </w:r>
      <w:r>
        <w:rPr>
          <w:rFonts w:ascii="Times New Roman" w:hAnsi="Times New Roman"/>
          <w:sz w:val="24"/>
          <w:szCs w:val="24"/>
        </w:rPr>
        <w:t xml:space="preserve"> which corresponds to the sarcomere length observed </w:t>
      </w:r>
      <w:r w:rsidR="00BE3232">
        <w:rPr>
          <w:rFonts w:ascii="Times New Roman" w:hAnsi="Times New Roman"/>
          <w:sz w:val="24"/>
          <w:szCs w:val="24"/>
        </w:rPr>
        <w:t xml:space="preserve">in the present study </w:t>
      </w:r>
      <w:r>
        <w:rPr>
          <w:rFonts w:ascii="Times New Roman" w:hAnsi="Times New Roman"/>
          <w:sz w:val="24"/>
          <w:szCs w:val="24"/>
        </w:rPr>
        <w:t>(Fig. 2)</w:t>
      </w:r>
      <w:r w:rsidR="00A71C8A">
        <w:rPr>
          <w:rFonts w:ascii="Times New Roman" w:hAnsi="Times New Roman"/>
          <w:sz w:val="24"/>
          <w:szCs w:val="24"/>
        </w:rPr>
        <w:t xml:space="preserve"> [12]</w:t>
      </w:r>
      <w:r>
        <w:rPr>
          <w:rFonts w:ascii="Times New Roman" w:hAnsi="Times New Roman"/>
          <w:sz w:val="24"/>
          <w:szCs w:val="24"/>
        </w:rPr>
        <w:t>. Since, t</w:t>
      </w:r>
      <w:r w:rsidR="00C630F9" w:rsidRPr="00C630F9">
        <w:rPr>
          <w:rFonts w:ascii="Times New Roman" w:hAnsi="Times New Roman"/>
          <w:sz w:val="24"/>
          <w:szCs w:val="24"/>
        </w:rPr>
        <w:t xml:space="preserve">here is not a single </w:t>
      </w:r>
      <w:r w:rsidR="006465B8">
        <w:rPr>
          <w:rFonts w:ascii="Times New Roman" w:hAnsi="Times New Roman"/>
          <w:sz w:val="24"/>
          <w:szCs w:val="24"/>
        </w:rPr>
        <w:t xml:space="preserve">sarcomere </w:t>
      </w:r>
      <w:r w:rsidR="00C630F9" w:rsidRPr="00C630F9">
        <w:rPr>
          <w:rFonts w:ascii="Times New Roman" w:hAnsi="Times New Roman"/>
          <w:sz w:val="24"/>
          <w:szCs w:val="24"/>
        </w:rPr>
        <w:t>length of maximal force production but a range of length</w:t>
      </w:r>
      <w:r w:rsidR="006465B8">
        <w:rPr>
          <w:rFonts w:ascii="Times New Roman" w:hAnsi="Times New Roman"/>
          <w:sz w:val="24"/>
          <w:szCs w:val="24"/>
        </w:rPr>
        <w:t>s</w:t>
      </w:r>
      <w:r w:rsidR="00C630F9" w:rsidRPr="00C630F9">
        <w:rPr>
          <w:rFonts w:ascii="Times New Roman" w:hAnsi="Times New Roman"/>
          <w:sz w:val="24"/>
          <w:szCs w:val="24"/>
        </w:rPr>
        <w:t xml:space="preserve"> covering approximately 7% of optimal SL, </w:t>
      </w:r>
      <w:r w:rsidR="006465B8">
        <w:rPr>
          <w:rFonts w:ascii="Times New Roman" w:hAnsi="Times New Roman"/>
          <w:sz w:val="24"/>
          <w:szCs w:val="24"/>
        </w:rPr>
        <w:t>therefore</w:t>
      </w:r>
      <w:r w:rsidR="006465B8" w:rsidRPr="00C630F9">
        <w:rPr>
          <w:rFonts w:ascii="Times New Roman" w:hAnsi="Times New Roman"/>
          <w:sz w:val="24"/>
          <w:szCs w:val="24"/>
        </w:rPr>
        <w:t xml:space="preserve"> </w:t>
      </w:r>
      <w:r w:rsidR="00C630F9" w:rsidRPr="00C630F9">
        <w:rPr>
          <w:rFonts w:ascii="Times New Roman" w:hAnsi="Times New Roman"/>
          <w:sz w:val="24"/>
          <w:szCs w:val="24"/>
        </w:rPr>
        <w:t xml:space="preserve">the </w:t>
      </w:r>
      <w:r>
        <w:rPr>
          <w:rFonts w:ascii="Times New Roman" w:hAnsi="Times New Roman"/>
          <w:sz w:val="24"/>
          <w:szCs w:val="24"/>
        </w:rPr>
        <w:t xml:space="preserve">~ </w:t>
      </w:r>
      <w:r w:rsidR="00C630F9" w:rsidRPr="00C630F9">
        <w:rPr>
          <w:rFonts w:ascii="Times New Roman" w:hAnsi="Times New Roman"/>
          <w:sz w:val="24"/>
          <w:szCs w:val="24"/>
        </w:rPr>
        <w:t xml:space="preserve">4% </w:t>
      </w:r>
      <w:r>
        <w:rPr>
          <w:rFonts w:ascii="Times New Roman" w:hAnsi="Times New Roman"/>
          <w:sz w:val="24"/>
          <w:szCs w:val="24"/>
        </w:rPr>
        <w:t xml:space="preserve">range in this experiment </w:t>
      </w:r>
      <w:r w:rsidR="00C630F9" w:rsidRPr="00C630F9">
        <w:rPr>
          <w:rFonts w:ascii="Times New Roman" w:hAnsi="Times New Roman"/>
          <w:sz w:val="24"/>
          <w:szCs w:val="24"/>
        </w:rPr>
        <w:t>could be all on the plateau region</w:t>
      </w:r>
      <w:r>
        <w:rPr>
          <w:rFonts w:ascii="Times New Roman" w:hAnsi="Times New Roman"/>
          <w:sz w:val="24"/>
          <w:szCs w:val="24"/>
        </w:rPr>
        <w:t xml:space="preserve"> of the sarcomere FL relationship</w:t>
      </w:r>
      <w:r w:rsidR="00382A4F">
        <w:rPr>
          <w:rFonts w:ascii="Times New Roman" w:hAnsi="Times New Roman"/>
          <w:sz w:val="24"/>
          <w:szCs w:val="24"/>
        </w:rPr>
        <w:t xml:space="preserve"> [9]</w:t>
      </w:r>
      <w:r>
        <w:rPr>
          <w:rFonts w:ascii="Times New Roman" w:hAnsi="Times New Roman"/>
          <w:sz w:val="24"/>
          <w:szCs w:val="24"/>
        </w:rPr>
        <w:t>.</w:t>
      </w:r>
    </w:p>
    <w:p w14:paraId="2248D245" w14:textId="7BECDCBF" w:rsidR="00185C2C" w:rsidRDefault="00A26599" w:rsidP="006D77E1">
      <w:pPr>
        <w:pStyle w:val="CommentText"/>
        <w:spacing w:line="480" w:lineRule="auto"/>
        <w:ind w:firstLine="720"/>
        <w:contextualSpacing/>
        <w:rPr>
          <w:rFonts w:ascii="Times New Roman" w:hAnsi="Times New Roman"/>
          <w:sz w:val="24"/>
          <w:szCs w:val="24"/>
        </w:rPr>
      </w:pPr>
      <w:r w:rsidRPr="00A26599">
        <w:rPr>
          <w:rFonts w:ascii="Times New Roman" w:hAnsi="Times New Roman"/>
          <w:sz w:val="24"/>
          <w:szCs w:val="24"/>
        </w:rPr>
        <w:t>In line with the hypothesis, the age related reduction in fascicle length of ~14% obs</w:t>
      </w:r>
      <w:r w:rsidR="00BE1D51">
        <w:rPr>
          <w:rFonts w:ascii="Times New Roman" w:hAnsi="Times New Roman"/>
          <w:sz w:val="24"/>
          <w:szCs w:val="24"/>
        </w:rPr>
        <w:t>erved in this experiment (Fig.</w:t>
      </w:r>
      <w:r w:rsidRPr="00A26599">
        <w:rPr>
          <w:rFonts w:ascii="Times New Roman" w:hAnsi="Times New Roman"/>
          <w:sz w:val="24"/>
          <w:szCs w:val="24"/>
        </w:rPr>
        <w:t xml:space="preserve"> 2) </w:t>
      </w:r>
      <w:r w:rsidR="00413857">
        <w:rPr>
          <w:rFonts w:ascii="Times New Roman" w:hAnsi="Times New Roman"/>
          <w:sz w:val="24"/>
          <w:szCs w:val="24"/>
        </w:rPr>
        <w:t>w</w:t>
      </w:r>
      <w:r w:rsidR="00185C2C">
        <w:rPr>
          <w:rFonts w:ascii="Times New Roman" w:hAnsi="Times New Roman"/>
          <w:sz w:val="24"/>
          <w:szCs w:val="24"/>
        </w:rPr>
        <w:t>as</w:t>
      </w:r>
      <w:r w:rsidRPr="00A26599">
        <w:rPr>
          <w:rFonts w:ascii="Times New Roman" w:hAnsi="Times New Roman"/>
          <w:sz w:val="24"/>
          <w:szCs w:val="24"/>
        </w:rPr>
        <w:t xml:space="preserve"> consistent with previously published findings of a 10-17% reduction in fascicle lengths in humans [2, </w:t>
      </w:r>
      <w:r w:rsidR="00413857">
        <w:rPr>
          <w:rFonts w:ascii="Times New Roman" w:hAnsi="Times New Roman"/>
          <w:sz w:val="24"/>
          <w:szCs w:val="24"/>
        </w:rPr>
        <w:t>1</w:t>
      </w:r>
      <w:r w:rsidR="003A0828">
        <w:rPr>
          <w:rFonts w:ascii="Times New Roman" w:hAnsi="Times New Roman"/>
          <w:sz w:val="24"/>
          <w:szCs w:val="24"/>
        </w:rPr>
        <w:t>3</w:t>
      </w:r>
      <w:r w:rsidRPr="00A26599">
        <w:rPr>
          <w:rFonts w:ascii="Times New Roman" w:hAnsi="Times New Roman"/>
          <w:sz w:val="24"/>
          <w:szCs w:val="24"/>
        </w:rPr>
        <w:t>] and rats [</w:t>
      </w:r>
      <w:r w:rsidR="00413857">
        <w:rPr>
          <w:rFonts w:ascii="Times New Roman" w:hAnsi="Times New Roman"/>
          <w:sz w:val="24"/>
          <w:szCs w:val="24"/>
        </w:rPr>
        <w:t>6</w:t>
      </w:r>
      <w:r w:rsidRPr="00A26599">
        <w:rPr>
          <w:rFonts w:ascii="Times New Roman" w:hAnsi="Times New Roman"/>
          <w:sz w:val="24"/>
          <w:szCs w:val="24"/>
        </w:rPr>
        <w:t>].</w:t>
      </w:r>
      <w:r w:rsidR="008C3851">
        <w:rPr>
          <w:rFonts w:ascii="Times New Roman" w:hAnsi="Times New Roman"/>
          <w:sz w:val="24"/>
          <w:szCs w:val="24"/>
        </w:rPr>
        <w:t xml:space="preserve"> </w:t>
      </w:r>
      <w:r w:rsidRPr="00A26599">
        <w:rPr>
          <w:rFonts w:ascii="Times New Roman" w:hAnsi="Times New Roman"/>
          <w:sz w:val="24"/>
          <w:szCs w:val="24"/>
        </w:rPr>
        <w:t>The reduction in fascicle length was associated with a lower total sarcomere number in serie</w:t>
      </w:r>
      <w:r w:rsidR="00BE1D51">
        <w:rPr>
          <w:rFonts w:ascii="Times New Roman" w:hAnsi="Times New Roman"/>
          <w:sz w:val="24"/>
          <w:szCs w:val="24"/>
        </w:rPr>
        <w:t>s for the old age cohort (Fig.</w:t>
      </w:r>
      <w:r w:rsidRPr="00A26599">
        <w:rPr>
          <w:rFonts w:ascii="Times New Roman" w:hAnsi="Times New Roman"/>
          <w:sz w:val="24"/>
          <w:szCs w:val="24"/>
        </w:rPr>
        <w:t xml:space="preserve"> 2). The lower sarcomere number in the old rats occurred despite shorter sarcomere lengths. Therefore the reduction in fascicle lengths at L</w:t>
      </w:r>
      <w:r w:rsidRPr="00A26599">
        <w:rPr>
          <w:rFonts w:ascii="Times New Roman" w:hAnsi="Times New Roman"/>
          <w:sz w:val="24"/>
          <w:szCs w:val="24"/>
          <w:vertAlign w:val="subscript"/>
        </w:rPr>
        <w:t xml:space="preserve">0 </w:t>
      </w:r>
      <w:r w:rsidRPr="00A26599">
        <w:rPr>
          <w:rFonts w:ascii="Times New Roman" w:hAnsi="Times New Roman"/>
          <w:sz w:val="24"/>
          <w:szCs w:val="24"/>
        </w:rPr>
        <w:t xml:space="preserve">in the old rats was large enough to reduce serial sarcomere number. </w:t>
      </w:r>
    </w:p>
    <w:p w14:paraId="5EB772F6" w14:textId="2A7D0AAF" w:rsidR="00135AC3" w:rsidRDefault="00A26599">
      <w:pPr>
        <w:pStyle w:val="CommentText"/>
        <w:spacing w:line="480" w:lineRule="auto"/>
        <w:ind w:firstLine="720"/>
        <w:contextualSpacing/>
        <w:rPr>
          <w:rFonts w:ascii="Times New Roman" w:hAnsi="Times New Roman"/>
          <w:sz w:val="24"/>
          <w:szCs w:val="24"/>
        </w:rPr>
      </w:pPr>
      <w:r w:rsidRPr="00A26599">
        <w:rPr>
          <w:rFonts w:ascii="Times New Roman" w:hAnsi="Times New Roman"/>
          <w:sz w:val="24"/>
          <w:szCs w:val="24"/>
        </w:rPr>
        <w:t>Serial sarcomere number is important when considering the sarcomere FL relationship [</w:t>
      </w:r>
      <w:r w:rsidR="00413857">
        <w:rPr>
          <w:rFonts w:ascii="Times New Roman" w:hAnsi="Times New Roman"/>
          <w:sz w:val="24"/>
          <w:szCs w:val="24"/>
        </w:rPr>
        <w:t>9</w:t>
      </w:r>
      <w:r w:rsidRPr="00A26599">
        <w:rPr>
          <w:rFonts w:ascii="Times New Roman" w:hAnsi="Times New Roman"/>
          <w:sz w:val="24"/>
          <w:szCs w:val="24"/>
        </w:rPr>
        <w:t xml:space="preserve">]. For example, if the limbs of young and old were at matched joint angles such as occurs </w:t>
      </w:r>
      <w:r w:rsidRPr="00A26599">
        <w:rPr>
          <w:rFonts w:ascii="Times New Roman" w:hAnsi="Times New Roman"/>
          <w:i/>
          <w:sz w:val="24"/>
          <w:szCs w:val="24"/>
        </w:rPr>
        <w:t>in vivo</w:t>
      </w:r>
      <w:r w:rsidRPr="00A26599">
        <w:rPr>
          <w:rFonts w:ascii="Times New Roman" w:hAnsi="Times New Roman"/>
          <w:sz w:val="24"/>
          <w:szCs w:val="24"/>
        </w:rPr>
        <w:t xml:space="preserve">, </w:t>
      </w:r>
      <w:r w:rsidR="00280400">
        <w:rPr>
          <w:rFonts w:ascii="Times New Roman" w:hAnsi="Times New Roman"/>
          <w:sz w:val="24"/>
          <w:szCs w:val="24"/>
        </w:rPr>
        <w:t>assuming a given joint ang</w:t>
      </w:r>
      <w:r w:rsidR="00185C2C">
        <w:rPr>
          <w:rFonts w:ascii="Times New Roman" w:hAnsi="Times New Roman"/>
          <w:sz w:val="24"/>
          <w:szCs w:val="24"/>
        </w:rPr>
        <w:t>ular</w:t>
      </w:r>
      <w:r w:rsidR="00280400">
        <w:rPr>
          <w:rFonts w:ascii="Times New Roman" w:hAnsi="Times New Roman"/>
          <w:sz w:val="24"/>
          <w:szCs w:val="24"/>
        </w:rPr>
        <w:t xml:space="preserve"> displacement produces a similar sarcomere excursion across age, </w:t>
      </w:r>
      <w:r w:rsidRPr="00A26599">
        <w:rPr>
          <w:rFonts w:ascii="Times New Roman" w:hAnsi="Times New Roman"/>
          <w:sz w:val="24"/>
          <w:szCs w:val="24"/>
        </w:rPr>
        <w:t xml:space="preserve">the shorter fascicles in the old rats would mean the sarcomeres would be stretched to longer lengths. Based on the sarcomere FL relationship, this would mean at the sarcomere level, older adults may be operating further on the descending limb of the FL relationship </w:t>
      </w:r>
      <w:r w:rsidR="00FD1B5A">
        <w:rPr>
          <w:rFonts w:ascii="Times New Roman" w:hAnsi="Times New Roman"/>
          <w:sz w:val="24"/>
          <w:szCs w:val="24"/>
        </w:rPr>
        <w:t>thus generating less active force but more passive force</w:t>
      </w:r>
      <w:r w:rsidR="00FD1B5A" w:rsidRPr="00A26599">
        <w:rPr>
          <w:rFonts w:ascii="Times New Roman" w:hAnsi="Times New Roman"/>
          <w:sz w:val="24"/>
          <w:szCs w:val="24"/>
        </w:rPr>
        <w:t xml:space="preserve"> </w:t>
      </w:r>
      <w:r w:rsidR="00FD1B5A">
        <w:rPr>
          <w:rFonts w:ascii="Times New Roman" w:hAnsi="Times New Roman"/>
          <w:sz w:val="24"/>
          <w:szCs w:val="24"/>
        </w:rPr>
        <w:t xml:space="preserve">ultimately </w:t>
      </w:r>
      <w:r w:rsidRPr="00A26599">
        <w:rPr>
          <w:rFonts w:ascii="Times New Roman" w:hAnsi="Times New Roman"/>
          <w:sz w:val="24"/>
          <w:szCs w:val="24"/>
        </w:rPr>
        <w:t>contributing to muscle weakness</w:t>
      </w:r>
      <w:r w:rsidR="00280400">
        <w:rPr>
          <w:rFonts w:ascii="Times New Roman" w:hAnsi="Times New Roman"/>
          <w:sz w:val="24"/>
          <w:szCs w:val="24"/>
        </w:rPr>
        <w:t xml:space="preserve"> throughout a functional range of motion</w:t>
      </w:r>
      <w:r w:rsidRPr="00A26599">
        <w:rPr>
          <w:rFonts w:ascii="Times New Roman" w:hAnsi="Times New Roman"/>
          <w:sz w:val="24"/>
          <w:szCs w:val="24"/>
        </w:rPr>
        <w:t>.</w:t>
      </w:r>
      <w:r w:rsidR="00135AC3">
        <w:rPr>
          <w:rFonts w:ascii="Times New Roman" w:hAnsi="Times New Roman"/>
          <w:sz w:val="24"/>
          <w:szCs w:val="24"/>
        </w:rPr>
        <w:t xml:space="preserve"> </w:t>
      </w:r>
      <w:r w:rsidR="00FC0BD4">
        <w:rPr>
          <w:rFonts w:ascii="Times New Roman" w:hAnsi="Times New Roman"/>
          <w:sz w:val="24"/>
          <w:szCs w:val="24"/>
        </w:rPr>
        <w:t>A</w:t>
      </w:r>
      <w:r w:rsidRPr="00A26599">
        <w:rPr>
          <w:rFonts w:ascii="Times New Roman" w:hAnsi="Times New Roman"/>
          <w:sz w:val="24"/>
          <w:szCs w:val="24"/>
        </w:rPr>
        <w:t xml:space="preserve">dditionally, during stretch, where aged muscle sarcomeres are being pulled to </w:t>
      </w:r>
      <w:r w:rsidR="006465B8">
        <w:rPr>
          <w:rFonts w:ascii="Times New Roman" w:hAnsi="Times New Roman"/>
          <w:sz w:val="24"/>
          <w:szCs w:val="24"/>
        </w:rPr>
        <w:t xml:space="preserve">relatively </w:t>
      </w:r>
      <w:r w:rsidRPr="00A26599">
        <w:rPr>
          <w:rFonts w:ascii="Times New Roman" w:hAnsi="Times New Roman"/>
          <w:sz w:val="24"/>
          <w:szCs w:val="24"/>
        </w:rPr>
        <w:t>longer lengths, passive force producing elements such as the giant protein titin may play a larger role in contributing to increased passive tension</w:t>
      </w:r>
      <w:r w:rsidR="00FD1B5A">
        <w:rPr>
          <w:rFonts w:ascii="Times New Roman" w:hAnsi="Times New Roman"/>
          <w:sz w:val="24"/>
          <w:szCs w:val="24"/>
        </w:rPr>
        <w:t xml:space="preserve"> and the age-related maintenance of eccentric strength</w:t>
      </w:r>
      <w:r w:rsidRPr="00A26599">
        <w:rPr>
          <w:rFonts w:ascii="Times New Roman" w:hAnsi="Times New Roman"/>
          <w:sz w:val="24"/>
          <w:szCs w:val="24"/>
        </w:rPr>
        <w:t xml:space="preserve"> in muscles from older adults [1]. </w:t>
      </w:r>
      <w:r w:rsidR="006465B8">
        <w:rPr>
          <w:rFonts w:ascii="Times New Roman" w:hAnsi="Times New Roman"/>
          <w:sz w:val="24"/>
          <w:szCs w:val="24"/>
        </w:rPr>
        <w:t>Moreover</w:t>
      </w:r>
      <w:r w:rsidR="00135AC3" w:rsidRPr="005B6E3A">
        <w:rPr>
          <w:rFonts w:ascii="Times New Roman" w:hAnsi="Times New Roman"/>
          <w:sz w:val="24"/>
          <w:szCs w:val="24"/>
        </w:rPr>
        <w:t>, it has been proposed that increased tendon compliance with old age may have a compensatory effect, where the shorter fascicles and fewer sarcomeres of aged muscle are stretched less. Th</w:t>
      </w:r>
      <w:r w:rsidR="001636B1" w:rsidRPr="005B6E3A">
        <w:rPr>
          <w:rFonts w:ascii="Times New Roman" w:hAnsi="Times New Roman"/>
          <w:sz w:val="24"/>
          <w:szCs w:val="24"/>
        </w:rPr>
        <w:t>e age-related increase in ten</w:t>
      </w:r>
      <w:r w:rsidR="005B6E3A">
        <w:rPr>
          <w:rFonts w:ascii="Times New Roman" w:hAnsi="Times New Roman"/>
          <w:sz w:val="24"/>
          <w:szCs w:val="24"/>
        </w:rPr>
        <w:t>d</w:t>
      </w:r>
      <w:r w:rsidR="001636B1" w:rsidRPr="005B6E3A">
        <w:rPr>
          <w:rFonts w:ascii="Times New Roman" w:hAnsi="Times New Roman"/>
          <w:sz w:val="24"/>
          <w:szCs w:val="24"/>
        </w:rPr>
        <w:t>on compliance</w:t>
      </w:r>
      <w:r w:rsidR="005B6E3A" w:rsidRPr="005B6E3A">
        <w:rPr>
          <w:rFonts w:ascii="Times New Roman" w:hAnsi="Times New Roman"/>
          <w:sz w:val="24"/>
          <w:szCs w:val="24"/>
        </w:rPr>
        <w:t xml:space="preserve"> </w:t>
      </w:r>
      <w:r w:rsidR="009816A1" w:rsidRPr="005B6E3A">
        <w:rPr>
          <w:rFonts w:ascii="Times New Roman" w:hAnsi="Times New Roman"/>
          <w:sz w:val="24"/>
          <w:szCs w:val="24"/>
        </w:rPr>
        <w:t xml:space="preserve">in older age </w:t>
      </w:r>
      <w:r w:rsidR="00135AC3" w:rsidRPr="005B6E3A">
        <w:rPr>
          <w:rFonts w:ascii="Times New Roman" w:hAnsi="Times New Roman"/>
          <w:sz w:val="24"/>
          <w:szCs w:val="24"/>
        </w:rPr>
        <w:t>wo</w:t>
      </w:r>
      <w:r w:rsidR="009816A1" w:rsidRPr="005B6E3A">
        <w:rPr>
          <w:rFonts w:ascii="Times New Roman" w:hAnsi="Times New Roman"/>
          <w:sz w:val="24"/>
          <w:szCs w:val="24"/>
        </w:rPr>
        <w:t xml:space="preserve">uld assist in </w:t>
      </w:r>
      <w:r w:rsidR="001636B1" w:rsidRPr="005B6E3A">
        <w:rPr>
          <w:rFonts w:ascii="Times New Roman" w:hAnsi="Times New Roman"/>
          <w:sz w:val="24"/>
          <w:szCs w:val="24"/>
        </w:rPr>
        <w:t>maintaining</w:t>
      </w:r>
      <w:r w:rsidR="009816A1" w:rsidRPr="005B6E3A">
        <w:rPr>
          <w:rFonts w:ascii="Times New Roman" w:hAnsi="Times New Roman"/>
          <w:sz w:val="24"/>
          <w:szCs w:val="24"/>
        </w:rPr>
        <w:t xml:space="preserve"> the sarcomere filament overlap</w:t>
      </w:r>
      <w:r w:rsidR="00135AC3" w:rsidRPr="005B6E3A">
        <w:rPr>
          <w:rFonts w:ascii="Times New Roman" w:hAnsi="Times New Roman"/>
          <w:sz w:val="24"/>
          <w:szCs w:val="24"/>
        </w:rPr>
        <w:t xml:space="preserve"> to be closer to </w:t>
      </w:r>
      <w:r w:rsidR="009816A1" w:rsidRPr="005B6E3A">
        <w:rPr>
          <w:rFonts w:ascii="Times New Roman" w:hAnsi="Times New Roman"/>
          <w:sz w:val="24"/>
          <w:szCs w:val="24"/>
        </w:rPr>
        <w:t xml:space="preserve">the </w:t>
      </w:r>
      <w:r w:rsidR="00135AC3" w:rsidRPr="005B6E3A">
        <w:rPr>
          <w:rFonts w:ascii="Times New Roman" w:hAnsi="Times New Roman"/>
          <w:sz w:val="24"/>
          <w:szCs w:val="24"/>
        </w:rPr>
        <w:t>optimal</w:t>
      </w:r>
      <w:r w:rsidR="009816A1" w:rsidRPr="005B6E3A">
        <w:rPr>
          <w:rFonts w:ascii="Times New Roman" w:hAnsi="Times New Roman"/>
          <w:sz w:val="24"/>
          <w:szCs w:val="24"/>
        </w:rPr>
        <w:t xml:space="preserve"> force production length [</w:t>
      </w:r>
      <w:r w:rsidR="003A0828">
        <w:rPr>
          <w:rFonts w:ascii="Times New Roman" w:hAnsi="Times New Roman"/>
          <w:sz w:val="24"/>
          <w:szCs w:val="24"/>
        </w:rPr>
        <w:t>14</w:t>
      </w:r>
      <w:r w:rsidR="009816A1" w:rsidRPr="005B6E3A">
        <w:rPr>
          <w:rFonts w:ascii="Times New Roman" w:hAnsi="Times New Roman"/>
          <w:sz w:val="24"/>
          <w:szCs w:val="24"/>
        </w:rPr>
        <w:t>]</w:t>
      </w:r>
      <w:r w:rsidR="001636B1" w:rsidRPr="005B6E3A">
        <w:rPr>
          <w:rFonts w:ascii="Times New Roman" w:hAnsi="Times New Roman"/>
          <w:sz w:val="24"/>
          <w:szCs w:val="24"/>
        </w:rPr>
        <w:t>, this is an area of future investigation.</w:t>
      </w:r>
    </w:p>
    <w:p w14:paraId="3EC235A9" w14:textId="77777777" w:rsidR="00E24AF8" w:rsidRDefault="00BE1D51" w:rsidP="00E24AF8">
      <w:pPr>
        <w:pStyle w:val="CommentText"/>
        <w:spacing w:line="480" w:lineRule="auto"/>
        <w:contextualSpacing/>
        <w:rPr>
          <w:rFonts w:ascii="Times New Roman" w:hAnsi="Times New Roman"/>
          <w:b/>
          <w:sz w:val="24"/>
          <w:szCs w:val="24"/>
        </w:rPr>
      </w:pPr>
      <w:r w:rsidRPr="00A26599">
        <w:rPr>
          <w:rFonts w:ascii="Times New Roman" w:hAnsi="Times New Roman"/>
          <w:b/>
          <w:sz w:val="24"/>
          <w:szCs w:val="24"/>
        </w:rPr>
        <w:t>CONCLUSIONS</w:t>
      </w:r>
    </w:p>
    <w:p w14:paraId="3B917C9F" w14:textId="1A0FB7AA" w:rsidR="001636B1" w:rsidRDefault="00A26599" w:rsidP="00E24AF8">
      <w:pPr>
        <w:pStyle w:val="CommentText"/>
        <w:spacing w:line="480" w:lineRule="auto"/>
        <w:contextualSpacing/>
        <w:rPr>
          <w:rFonts w:ascii="Times New Roman" w:hAnsi="Times New Roman"/>
          <w:sz w:val="24"/>
          <w:szCs w:val="24"/>
        </w:rPr>
      </w:pPr>
      <w:r w:rsidRPr="00A26599">
        <w:rPr>
          <w:rFonts w:ascii="Times New Roman" w:hAnsi="Times New Roman"/>
          <w:sz w:val="24"/>
          <w:szCs w:val="24"/>
        </w:rPr>
        <w:t>The results of this study were in accordance with the hypothesis that as individuals age, not only are sarcomeres lost in parallel but are also lost in series, resulting in shorter fascicles. But quite unexpectedly average sarcomere length was shorter at L</w:t>
      </w:r>
      <w:r w:rsidRPr="00A26599">
        <w:rPr>
          <w:rFonts w:ascii="Times New Roman" w:hAnsi="Times New Roman"/>
          <w:sz w:val="24"/>
          <w:szCs w:val="24"/>
          <w:vertAlign w:val="subscript"/>
        </w:rPr>
        <w:t>0</w:t>
      </w:r>
      <w:r w:rsidRPr="00A26599">
        <w:rPr>
          <w:rFonts w:ascii="Times New Roman" w:hAnsi="Times New Roman"/>
          <w:sz w:val="24"/>
          <w:szCs w:val="24"/>
        </w:rPr>
        <w:t xml:space="preserve"> in the old compared with young muscle. These results may help to explain the increased passive force of muscles o</w:t>
      </w:r>
      <w:r w:rsidR="00285E4F">
        <w:rPr>
          <w:rFonts w:ascii="Times New Roman" w:hAnsi="Times New Roman"/>
          <w:sz w:val="24"/>
          <w:szCs w:val="24"/>
        </w:rPr>
        <w:t>f older individuals.</w:t>
      </w:r>
    </w:p>
    <w:p w14:paraId="5766ACA3" w14:textId="77777777" w:rsidR="001636B1" w:rsidRDefault="001636B1">
      <w:pPr>
        <w:spacing w:after="0" w:line="240" w:lineRule="auto"/>
        <w:rPr>
          <w:rFonts w:ascii="Times New Roman" w:hAnsi="Times New Roman"/>
          <w:sz w:val="24"/>
          <w:szCs w:val="24"/>
        </w:rPr>
      </w:pPr>
      <w:r>
        <w:rPr>
          <w:rFonts w:ascii="Times New Roman" w:hAnsi="Times New Roman"/>
          <w:sz w:val="24"/>
          <w:szCs w:val="24"/>
        </w:rPr>
        <w:br w:type="page"/>
      </w:r>
    </w:p>
    <w:p w14:paraId="18F9D0FE" w14:textId="77777777" w:rsidR="00A26599" w:rsidRPr="00285E4F" w:rsidRDefault="00A26599" w:rsidP="00285E4F">
      <w:pPr>
        <w:spacing w:after="0" w:line="480" w:lineRule="auto"/>
        <w:contextualSpacing/>
        <w:rPr>
          <w:rFonts w:ascii="Times New Roman" w:hAnsi="Times New Roman"/>
          <w:sz w:val="24"/>
          <w:szCs w:val="24"/>
        </w:rPr>
      </w:pPr>
      <w:r w:rsidRPr="00A26599">
        <w:rPr>
          <w:rFonts w:ascii="Times New Roman" w:hAnsi="Times New Roman"/>
          <w:b/>
          <w:sz w:val="24"/>
          <w:szCs w:val="24"/>
        </w:rPr>
        <w:t>REFERENCES</w:t>
      </w:r>
    </w:p>
    <w:p w14:paraId="42D369B4" w14:textId="77777777" w:rsidR="00CD23A1" w:rsidRDefault="00AE3822" w:rsidP="00727215">
      <w:pPr>
        <w:pStyle w:val="CommentText"/>
        <w:numPr>
          <w:ilvl w:val="0"/>
          <w:numId w:val="7"/>
        </w:numPr>
        <w:spacing w:line="480" w:lineRule="auto"/>
        <w:contextualSpacing/>
        <w:rPr>
          <w:rFonts w:ascii="Times New Roman" w:hAnsi="Times New Roman"/>
          <w:sz w:val="24"/>
          <w:szCs w:val="24"/>
        </w:rPr>
      </w:pPr>
      <w:r>
        <w:rPr>
          <w:rFonts w:ascii="Times New Roman" w:hAnsi="Times New Roman"/>
          <w:sz w:val="24"/>
          <w:szCs w:val="24"/>
        </w:rPr>
        <w:tab/>
      </w:r>
      <w:r w:rsidR="00A26599" w:rsidRPr="004C7171">
        <w:rPr>
          <w:rFonts w:ascii="Times New Roman" w:hAnsi="Times New Roman"/>
          <w:sz w:val="24"/>
          <w:szCs w:val="24"/>
        </w:rPr>
        <w:t>Power, Dalton &amp; Rice.</w:t>
      </w:r>
      <w:r w:rsidR="00A26599" w:rsidRPr="004C7171">
        <w:rPr>
          <w:rFonts w:ascii="Times New Roman" w:hAnsi="Times New Roman"/>
          <w:i/>
          <w:sz w:val="24"/>
          <w:szCs w:val="24"/>
        </w:rPr>
        <w:t xml:space="preserve"> </w:t>
      </w:r>
      <w:r w:rsidR="007F343D">
        <w:rPr>
          <w:rFonts w:ascii="Times New Roman" w:hAnsi="Times New Roman"/>
          <w:i/>
          <w:sz w:val="24"/>
          <w:szCs w:val="24"/>
          <w:lang w:val="en-US" w:eastAsia="en-US"/>
        </w:rPr>
        <w:t xml:space="preserve">J </w:t>
      </w:r>
      <w:r w:rsidR="007F343D">
        <w:rPr>
          <w:rFonts w:ascii="Times New Roman" w:hAnsi="Times New Roman"/>
          <w:bCs/>
          <w:i/>
          <w:sz w:val="24"/>
          <w:szCs w:val="24"/>
          <w:lang w:val="en-US" w:eastAsia="en-US"/>
        </w:rPr>
        <w:t>Sport</w:t>
      </w:r>
      <w:r w:rsidR="007F343D">
        <w:rPr>
          <w:rFonts w:ascii="Times New Roman" w:hAnsi="Times New Roman"/>
          <w:i/>
          <w:sz w:val="24"/>
          <w:szCs w:val="24"/>
          <w:lang w:val="en-US" w:eastAsia="en-US"/>
        </w:rPr>
        <w:t xml:space="preserve"> </w:t>
      </w:r>
      <w:r w:rsidR="007F343D">
        <w:rPr>
          <w:rFonts w:ascii="Times New Roman" w:hAnsi="Times New Roman"/>
          <w:bCs/>
          <w:i/>
          <w:sz w:val="24"/>
          <w:szCs w:val="24"/>
          <w:lang w:val="en-US" w:eastAsia="en-US"/>
        </w:rPr>
        <w:t>Health</w:t>
      </w:r>
      <w:r w:rsidR="007F343D">
        <w:rPr>
          <w:rFonts w:ascii="Times New Roman" w:hAnsi="Times New Roman"/>
          <w:i/>
          <w:sz w:val="24"/>
          <w:szCs w:val="24"/>
          <w:lang w:val="en-US" w:eastAsia="en-US"/>
        </w:rPr>
        <w:t xml:space="preserve"> Sci</w:t>
      </w:r>
      <w:r w:rsidR="007F343D">
        <w:rPr>
          <w:rFonts w:ascii="Times New Roman" w:hAnsi="Times New Roman"/>
          <w:sz w:val="24"/>
          <w:szCs w:val="24"/>
        </w:rPr>
        <w:t xml:space="preserve">. </w:t>
      </w:r>
      <w:r w:rsidR="007F343D">
        <w:rPr>
          <w:rFonts w:ascii="Times New Roman" w:hAnsi="Times New Roman"/>
          <w:b/>
          <w:sz w:val="24"/>
          <w:szCs w:val="24"/>
        </w:rPr>
        <w:t>2</w:t>
      </w:r>
      <w:r w:rsidR="007F343D">
        <w:rPr>
          <w:rFonts w:ascii="Times New Roman" w:hAnsi="Times New Roman"/>
          <w:sz w:val="24"/>
          <w:szCs w:val="24"/>
        </w:rPr>
        <w:t>:215-226, 2013.</w:t>
      </w:r>
    </w:p>
    <w:p w14:paraId="438AF888" w14:textId="77777777" w:rsidR="00CD23A1" w:rsidRDefault="007F343D" w:rsidP="00727215">
      <w:pPr>
        <w:pStyle w:val="CommentText"/>
        <w:numPr>
          <w:ilvl w:val="0"/>
          <w:numId w:val="7"/>
        </w:numPr>
        <w:spacing w:line="480" w:lineRule="auto"/>
        <w:contextualSpacing/>
        <w:rPr>
          <w:rFonts w:ascii="Times New Roman" w:hAnsi="Times New Roman"/>
          <w:sz w:val="24"/>
          <w:szCs w:val="24"/>
        </w:rPr>
      </w:pPr>
      <w:r>
        <w:rPr>
          <w:rFonts w:ascii="Times New Roman" w:hAnsi="Times New Roman"/>
          <w:color w:val="1A1A1A"/>
          <w:sz w:val="24"/>
          <w:szCs w:val="24"/>
          <w:lang w:val="en-US" w:eastAsia="en-US"/>
        </w:rPr>
        <w:tab/>
      </w:r>
      <w:proofErr w:type="spellStart"/>
      <w:r>
        <w:rPr>
          <w:rFonts w:ascii="Times New Roman" w:hAnsi="Times New Roman"/>
          <w:color w:val="1A1A1A"/>
          <w:sz w:val="24"/>
          <w:szCs w:val="24"/>
          <w:lang w:val="en-US" w:eastAsia="en-US"/>
        </w:rPr>
        <w:t>Narici</w:t>
      </w:r>
      <w:proofErr w:type="spellEnd"/>
      <w:r>
        <w:rPr>
          <w:rFonts w:ascii="Times New Roman" w:hAnsi="Times New Roman"/>
          <w:color w:val="1A1A1A"/>
          <w:sz w:val="24"/>
          <w:szCs w:val="24"/>
          <w:lang w:val="en-US" w:eastAsia="en-US"/>
        </w:rPr>
        <w:t xml:space="preserve">, </w:t>
      </w:r>
      <w:proofErr w:type="spellStart"/>
      <w:r>
        <w:rPr>
          <w:rFonts w:ascii="Times New Roman" w:hAnsi="Times New Roman"/>
          <w:color w:val="1A1A1A"/>
          <w:sz w:val="24"/>
          <w:szCs w:val="24"/>
          <w:lang w:val="en-US" w:eastAsia="en-US"/>
        </w:rPr>
        <w:t>Maganaris</w:t>
      </w:r>
      <w:proofErr w:type="spellEnd"/>
      <w:r>
        <w:rPr>
          <w:rFonts w:ascii="Times New Roman" w:hAnsi="Times New Roman"/>
          <w:color w:val="1A1A1A"/>
          <w:sz w:val="24"/>
          <w:szCs w:val="24"/>
          <w:lang w:val="en-US" w:eastAsia="en-US"/>
        </w:rPr>
        <w:t xml:space="preserve">, Reeves, &amp; </w:t>
      </w:r>
      <w:proofErr w:type="spellStart"/>
      <w:r>
        <w:rPr>
          <w:rFonts w:ascii="Times New Roman" w:hAnsi="Times New Roman"/>
          <w:color w:val="1A1A1A"/>
          <w:sz w:val="24"/>
          <w:szCs w:val="24"/>
          <w:lang w:val="en-US" w:eastAsia="en-US"/>
        </w:rPr>
        <w:t>Capodaglio</w:t>
      </w:r>
      <w:proofErr w:type="spellEnd"/>
      <w:r>
        <w:rPr>
          <w:rFonts w:ascii="Times New Roman" w:hAnsi="Times New Roman"/>
          <w:color w:val="1A1A1A"/>
          <w:sz w:val="24"/>
          <w:szCs w:val="24"/>
          <w:lang w:val="en-US" w:eastAsia="en-US"/>
        </w:rPr>
        <w:t xml:space="preserve">, </w:t>
      </w:r>
      <w:r>
        <w:rPr>
          <w:rFonts w:ascii="Times New Roman" w:hAnsi="Times New Roman"/>
          <w:bCs/>
          <w:i/>
          <w:sz w:val="24"/>
          <w:szCs w:val="24"/>
          <w:lang w:val="en-US" w:eastAsia="en-US"/>
        </w:rPr>
        <w:t>J Appl Physiol</w:t>
      </w:r>
      <w:r>
        <w:rPr>
          <w:rFonts w:ascii="Times New Roman" w:hAnsi="Times New Roman"/>
          <w:color w:val="1A1A1A"/>
          <w:sz w:val="24"/>
          <w:szCs w:val="24"/>
          <w:lang w:val="en-US" w:eastAsia="en-US"/>
        </w:rPr>
        <w:t xml:space="preserve">. </w:t>
      </w:r>
      <w:r>
        <w:rPr>
          <w:rFonts w:ascii="Times New Roman" w:hAnsi="Times New Roman"/>
          <w:b/>
          <w:color w:val="1A1A1A"/>
          <w:sz w:val="24"/>
          <w:szCs w:val="24"/>
          <w:lang w:val="en-US" w:eastAsia="en-US"/>
        </w:rPr>
        <w:t>95</w:t>
      </w:r>
      <w:r>
        <w:rPr>
          <w:rFonts w:ascii="Times New Roman" w:hAnsi="Times New Roman"/>
          <w:color w:val="1A1A1A"/>
          <w:sz w:val="24"/>
          <w:szCs w:val="24"/>
          <w:lang w:val="en-US" w:eastAsia="en-US"/>
        </w:rPr>
        <w:t>:2229-2234, 2003.</w:t>
      </w:r>
    </w:p>
    <w:p w14:paraId="456D4097" w14:textId="77777777" w:rsidR="00CD23A1" w:rsidRPr="00727215" w:rsidRDefault="007F343D" w:rsidP="00727215">
      <w:pPr>
        <w:pStyle w:val="CommentText"/>
        <w:numPr>
          <w:ilvl w:val="0"/>
          <w:numId w:val="7"/>
        </w:numPr>
        <w:spacing w:line="480" w:lineRule="auto"/>
        <w:contextualSpacing/>
        <w:rPr>
          <w:rFonts w:ascii="Times New Roman" w:hAnsi="Times New Roman"/>
          <w:sz w:val="24"/>
          <w:szCs w:val="24"/>
        </w:rPr>
      </w:pPr>
      <w:r>
        <w:rPr>
          <w:rFonts w:ascii="Times New Roman" w:hAnsi="Times New Roman"/>
          <w:color w:val="1A1A1A"/>
          <w:sz w:val="24"/>
          <w:szCs w:val="24"/>
          <w:lang w:val="en-US" w:eastAsia="en-US"/>
        </w:rPr>
        <w:tab/>
        <w:t>Li et al.</w:t>
      </w:r>
      <w:r>
        <w:rPr>
          <w:rFonts w:ascii="Times New Roman" w:hAnsi="Times New Roman"/>
          <w:i/>
          <w:color w:val="1A1A1A"/>
          <w:sz w:val="24"/>
          <w:szCs w:val="24"/>
          <w:lang w:val="en-US" w:eastAsia="en-US"/>
        </w:rPr>
        <w:t xml:space="preserve"> </w:t>
      </w:r>
      <w:r>
        <w:rPr>
          <w:rFonts w:ascii="Times New Roman" w:hAnsi="Times New Roman"/>
          <w:i/>
          <w:sz w:val="24"/>
          <w:szCs w:val="24"/>
          <w:lang w:val="en-US" w:eastAsia="en-US"/>
        </w:rPr>
        <w:t>J Gerontol</w:t>
      </w:r>
      <w:r>
        <w:rPr>
          <w:rFonts w:ascii="Times New Roman" w:hAnsi="Times New Roman"/>
          <w:color w:val="1A1A1A"/>
          <w:sz w:val="24"/>
          <w:szCs w:val="24"/>
          <w:lang w:val="en-US" w:eastAsia="en-US"/>
        </w:rPr>
        <w:t xml:space="preserve">. </w:t>
      </w:r>
      <w:r>
        <w:rPr>
          <w:rFonts w:ascii="Times New Roman" w:hAnsi="Times New Roman"/>
          <w:b/>
          <w:color w:val="1A1A1A"/>
          <w:sz w:val="24"/>
          <w:szCs w:val="24"/>
          <w:lang w:val="en-US" w:eastAsia="en-US"/>
        </w:rPr>
        <w:t>58</w:t>
      </w:r>
      <w:r>
        <w:rPr>
          <w:rFonts w:ascii="Times New Roman" w:hAnsi="Times New Roman"/>
          <w:color w:val="1A1A1A"/>
          <w:sz w:val="24"/>
          <w:szCs w:val="24"/>
          <w:lang w:val="en-US" w:eastAsia="en-US"/>
        </w:rPr>
        <w:t>:283-290, 2003.</w:t>
      </w:r>
    </w:p>
    <w:p w14:paraId="0B53A9C4" w14:textId="77777777" w:rsidR="00CD23A1" w:rsidRDefault="007F343D" w:rsidP="00727215">
      <w:pPr>
        <w:pStyle w:val="CommentText"/>
        <w:numPr>
          <w:ilvl w:val="0"/>
          <w:numId w:val="7"/>
        </w:numPr>
        <w:spacing w:line="480" w:lineRule="auto"/>
        <w:ind w:left="1418" w:hanging="1058"/>
        <w:contextualSpacing/>
        <w:rPr>
          <w:rFonts w:ascii="Times New Roman" w:hAnsi="Times New Roman"/>
          <w:sz w:val="24"/>
          <w:szCs w:val="24"/>
        </w:rPr>
      </w:pPr>
      <w:proofErr w:type="spellStart"/>
      <w:r w:rsidRPr="00727215">
        <w:rPr>
          <w:rFonts w:ascii="Times New Roman" w:eastAsiaTheme="minorEastAsia" w:hAnsi="Times New Roman"/>
          <w:sz w:val="24"/>
          <w:szCs w:val="24"/>
          <w:lang w:val="en-US" w:eastAsia="ja-JP"/>
        </w:rPr>
        <w:t>Roig</w:t>
      </w:r>
      <w:proofErr w:type="spellEnd"/>
      <w:r w:rsidRPr="00727215">
        <w:rPr>
          <w:rFonts w:ascii="Times New Roman" w:eastAsiaTheme="minorEastAsia" w:hAnsi="Times New Roman"/>
          <w:sz w:val="24"/>
          <w:szCs w:val="24"/>
          <w:lang w:val="en-US" w:eastAsia="ja-JP"/>
        </w:rPr>
        <w:t xml:space="preserve">, et al. (2010). </w:t>
      </w:r>
      <w:r w:rsidRPr="00727215">
        <w:rPr>
          <w:rFonts w:ascii="Times New Roman" w:eastAsiaTheme="minorEastAsia" w:hAnsi="Times New Roman"/>
          <w:i/>
          <w:iCs/>
          <w:sz w:val="24"/>
          <w:szCs w:val="24"/>
          <w:lang w:val="en-US" w:eastAsia="ja-JP"/>
        </w:rPr>
        <w:t>Exp</w:t>
      </w:r>
      <w:r w:rsidR="008B3749" w:rsidRPr="004C7171">
        <w:rPr>
          <w:rFonts w:ascii="Times New Roman" w:eastAsiaTheme="minorEastAsia" w:hAnsi="Times New Roman"/>
          <w:i/>
          <w:iCs/>
          <w:sz w:val="24"/>
          <w:szCs w:val="24"/>
          <w:lang w:val="en-US" w:eastAsia="ja-JP"/>
        </w:rPr>
        <w:t xml:space="preserve"> G</w:t>
      </w:r>
      <w:r w:rsidRPr="00727215">
        <w:rPr>
          <w:rFonts w:ascii="Times New Roman" w:eastAsiaTheme="minorEastAsia" w:hAnsi="Times New Roman"/>
          <w:i/>
          <w:iCs/>
          <w:sz w:val="24"/>
          <w:szCs w:val="24"/>
          <w:lang w:val="en-US" w:eastAsia="ja-JP"/>
        </w:rPr>
        <w:t>eront</w:t>
      </w:r>
      <w:r w:rsidR="008B3749" w:rsidRPr="004C7171">
        <w:rPr>
          <w:rFonts w:ascii="Times New Roman" w:eastAsiaTheme="minorEastAsia" w:hAnsi="Times New Roman"/>
          <w:i/>
          <w:iCs/>
          <w:sz w:val="24"/>
          <w:szCs w:val="24"/>
          <w:lang w:val="en-US" w:eastAsia="ja-JP"/>
        </w:rPr>
        <w:t xml:space="preserve">ol. </w:t>
      </w:r>
      <w:r w:rsidRPr="00727215">
        <w:rPr>
          <w:rFonts w:ascii="Times New Roman" w:eastAsiaTheme="minorEastAsia" w:hAnsi="Times New Roman"/>
          <w:b/>
          <w:i/>
          <w:iCs/>
          <w:sz w:val="24"/>
          <w:szCs w:val="24"/>
          <w:lang w:val="en-US" w:eastAsia="ja-JP"/>
        </w:rPr>
        <w:t>4</w:t>
      </w:r>
      <w:r w:rsidR="008B3749" w:rsidRPr="004C7171">
        <w:rPr>
          <w:rFonts w:ascii="Times New Roman" w:eastAsiaTheme="minorEastAsia" w:hAnsi="Times New Roman"/>
          <w:i/>
          <w:iCs/>
          <w:sz w:val="24"/>
          <w:szCs w:val="24"/>
          <w:lang w:val="en-US" w:eastAsia="ja-JP"/>
        </w:rPr>
        <w:t>:</w:t>
      </w:r>
      <w:r w:rsidRPr="00727215">
        <w:rPr>
          <w:rFonts w:ascii="Times New Roman" w:eastAsiaTheme="minorEastAsia" w:hAnsi="Times New Roman"/>
          <w:sz w:val="24"/>
          <w:szCs w:val="24"/>
          <w:lang w:val="en-US" w:eastAsia="ja-JP"/>
        </w:rPr>
        <w:t>400-409</w:t>
      </w:r>
      <w:r w:rsidR="008B3749" w:rsidRPr="004C7171">
        <w:rPr>
          <w:rFonts w:ascii="Times New Roman" w:eastAsiaTheme="minorEastAsia" w:hAnsi="Times New Roman"/>
          <w:sz w:val="24"/>
          <w:szCs w:val="24"/>
          <w:lang w:val="en-US" w:eastAsia="ja-JP"/>
        </w:rPr>
        <w:t>, 2010</w:t>
      </w:r>
    </w:p>
    <w:p w14:paraId="23A46D91" w14:textId="77777777" w:rsidR="00CD23A1" w:rsidRPr="00727215" w:rsidRDefault="007F343D" w:rsidP="00727215">
      <w:pPr>
        <w:pStyle w:val="CommentText"/>
        <w:numPr>
          <w:ilvl w:val="0"/>
          <w:numId w:val="7"/>
        </w:numPr>
        <w:spacing w:line="480" w:lineRule="auto"/>
        <w:contextualSpacing/>
        <w:rPr>
          <w:rFonts w:ascii="Times New Roman" w:hAnsi="Times New Roman"/>
          <w:sz w:val="24"/>
          <w:szCs w:val="24"/>
        </w:rPr>
      </w:pPr>
      <w:r>
        <w:rPr>
          <w:rFonts w:ascii="Times New Roman" w:hAnsi="Times New Roman"/>
          <w:color w:val="1A1A1A"/>
          <w:sz w:val="24"/>
          <w:szCs w:val="24"/>
          <w:lang w:val="en-US" w:eastAsia="en-US"/>
        </w:rPr>
        <w:tab/>
        <w:t>Burkholder &amp; Lieber.</w:t>
      </w:r>
      <w:r>
        <w:rPr>
          <w:rFonts w:ascii="Times New Roman" w:hAnsi="Times New Roman"/>
          <w:b/>
          <w:bCs/>
          <w:sz w:val="24"/>
          <w:szCs w:val="24"/>
          <w:lang w:val="en-US" w:eastAsia="en-US"/>
        </w:rPr>
        <w:t xml:space="preserve"> </w:t>
      </w:r>
      <w:r>
        <w:rPr>
          <w:rFonts w:ascii="Times New Roman" w:hAnsi="Times New Roman"/>
          <w:bCs/>
          <w:i/>
          <w:sz w:val="24"/>
          <w:szCs w:val="24"/>
          <w:lang w:val="en-US" w:eastAsia="en-US"/>
        </w:rPr>
        <w:t>J Exp Biol</w:t>
      </w:r>
      <w:r>
        <w:rPr>
          <w:rFonts w:ascii="Times New Roman" w:hAnsi="Times New Roman"/>
          <w:bCs/>
          <w:sz w:val="24"/>
          <w:szCs w:val="24"/>
          <w:lang w:val="en-US" w:eastAsia="en-US"/>
        </w:rPr>
        <w:t>.</w:t>
      </w:r>
      <w:r>
        <w:rPr>
          <w:rFonts w:ascii="Times New Roman" w:hAnsi="Times New Roman"/>
          <w:color w:val="1A1A1A"/>
          <w:sz w:val="24"/>
          <w:szCs w:val="24"/>
          <w:lang w:val="en-US" w:eastAsia="en-US"/>
        </w:rPr>
        <w:t xml:space="preserve"> </w:t>
      </w:r>
      <w:r>
        <w:rPr>
          <w:rFonts w:ascii="Times New Roman" w:hAnsi="Times New Roman"/>
          <w:b/>
          <w:color w:val="1A1A1A"/>
          <w:sz w:val="24"/>
          <w:szCs w:val="24"/>
          <w:lang w:val="en-US" w:eastAsia="en-US"/>
        </w:rPr>
        <w:t>204</w:t>
      </w:r>
      <w:r>
        <w:rPr>
          <w:rFonts w:ascii="Times New Roman" w:hAnsi="Times New Roman"/>
          <w:color w:val="1A1A1A"/>
          <w:sz w:val="24"/>
          <w:szCs w:val="24"/>
          <w:lang w:val="en-US" w:eastAsia="en-US"/>
        </w:rPr>
        <w:t>:1529-1536, 2001.</w:t>
      </w:r>
    </w:p>
    <w:p w14:paraId="760C1157" w14:textId="77777777" w:rsidR="00CD23A1" w:rsidRDefault="00A26599" w:rsidP="00727215">
      <w:pPr>
        <w:pStyle w:val="CommentText"/>
        <w:numPr>
          <w:ilvl w:val="0"/>
          <w:numId w:val="7"/>
        </w:numPr>
        <w:spacing w:line="480" w:lineRule="auto"/>
        <w:ind w:left="1418" w:hanging="1058"/>
        <w:contextualSpacing/>
        <w:rPr>
          <w:rFonts w:ascii="Times New Roman" w:hAnsi="Times New Roman"/>
          <w:sz w:val="24"/>
          <w:szCs w:val="24"/>
        </w:rPr>
      </w:pPr>
      <w:r w:rsidRPr="004C7171">
        <w:rPr>
          <w:rFonts w:ascii="Times New Roman" w:hAnsi="Times New Roman"/>
          <w:sz w:val="24"/>
          <w:szCs w:val="24"/>
        </w:rPr>
        <w:t xml:space="preserve">Hooper. </w:t>
      </w:r>
      <w:r w:rsidR="007F343D">
        <w:rPr>
          <w:rFonts w:ascii="Times New Roman" w:hAnsi="Times New Roman"/>
          <w:i/>
          <w:sz w:val="24"/>
          <w:szCs w:val="24"/>
          <w:lang w:val="en-US" w:eastAsia="en-US"/>
        </w:rPr>
        <w:t>J Gerontol</w:t>
      </w:r>
      <w:r w:rsidR="007F343D">
        <w:rPr>
          <w:rFonts w:ascii="Times New Roman" w:hAnsi="Times New Roman"/>
          <w:sz w:val="24"/>
          <w:szCs w:val="24"/>
        </w:rPr>
        <w:t xml:space="preserve">. </w:t>
      </w:r>
      <w:r w:rsidR="007F343D">
        <w:rPr>
          <w:rFonts w:ascii="Times New Roman" w:hAnsi="Times New Roman"/>
          <w:b/>
          <w:sz w:val="24"/>
          <w:szCs w:val="24"/>
        </w:rPr>
        <w:t>27</w:t>
      </w:r>
      <w:r w:rsidR="007F343D">
        <w:rPr>
          <w:rFonts w:ascii="Times New Roman" w:hAnsi="Times New Roman"/>
          <w:sz w:val="24"/>
          <w:szCs w:val="24"/>
        </w:rPr>
        <w:t>:121-126, 1981.</w:t>
      </w:r>
    </w:p>
    <w:p w14:paraId="48022340" w14:textId="77777777" w:rsidR="00CD23A1" w:rsidRDefault="007F343D" w:rsidP="00727215">
      <w:pPr>
        <w:pStyle w:val="CommentText"/>
        <w:numPr>
          <w:ilvl w:val="0"/>
          <w:numId w:val="7"/>
        </w:numPr>
        <w:spacing w:line="480" w:lineRule="auto"/>
        <w:ind w:left="1418" w:hanging="1058"/>
        <w:contextualSpacing/>
        <w:rPr>
          <w:rFonts w:ascii="Times New Roman" w:hAnsi="Times New Roman"/>
          <w:sz w:val="24"/>
          <w:szCs w:val="24"/>
        </w:rPr>
      </w:pPr>
      <w:r w:rsidRPr="00727215">
        <w:rPr>
          <w:rFonts w:ascii="Times New Roman" w:hAnsi="Times New Roman"/>
          <w:sz w:val="24"/>
          <w:szCs w:val="24"/>
        </w:rPr>
        <w:t xml:space="preserve">Lieber et al. (1984). </w:t>
      </w:r>
      <w:proofErr w:type="spellStart"/>
      <w:r w:rsidRPr="00727215">
        <w:rPr>
          <w:rFonts w:ascii="Times New Roman" w:hAnsi="Times New Roman"/>
          <w:iCs/>
          <w:sz w:val="24"/>
          <w:szCs w:val="24"/>
        </w:rPr>
        <w:t>Biophys</w:t>
      </w:r>
      <w:proofErr w:type="spellEnd"/>
      <w:r w:rsidRPr="00727215">
        <w:rPr>
          <w:rFonts w:ascii="Times New Roman" w:hAnsi="Times New Roman"/>
          <w:iCs/>
          <w:sz w:val="24"/>
          <w:szCs w:val="24"/>
        </w:rPr>
        <w:t xml:space="preserve">. J </w:t>
      </w:r>
      <w:r w:rsidRPr="00727215">
        <w:rPr>
          <w:rFonts w:ascii="Times New Roman" w:hAnsi="Times New Roman"/>
          <w:b/>
          <w:iCs/>
          <w:sz w:val="24"/>
          <w:szCs w:val="24"/>
        </w:rPr>
        <w:t>45</w:t>
      </w:r>
      <w:r w:rsidRPr="00727215">
        <w:rPr>
          <w:rFonts w:ascii="Times New Roman" w:hAnsi="Times New Roman"/>
          <w:iCs/>
          <w:sz w:val="24"/>
          <w:szCs w:val="24"/>
        </w:rPr>
        <w:t>:</w:t>
      </w:r>
      <w:r w:rsidRPr="00727215">
        <w:rPr>
          <w:rFonts w:ascii="Times New Roman" w:hAnsi="Times New Roman"/>
          <w:sz w:val="24"/>
          <w:szCs w:val="24"/>
        </w:rPr>
        <w:t>1007-1016, 1984.</w:t>
      </w:r>
    </w:p>
    <w:p w14:paraId="150F36C7" w14:textId="77777777" w:rsidR="00CD23A1" w:rsidRDefault="00AE3822" w:rsidP="00727215">
      <w:pPr>
        <w:pStyle w:val="CommentText"/>
        <w:numPr>
          <w:ilvl w:val="0"/>
          <w:numId w:val="7"/>
        </w:numPr>
        <w:spacing w:line="480" w:lineRule="auto"/>
        <w:contextualSpacing/>
        <w:rPr>
          <w:rFonts w:ascii="Times New Roman" w:hAnsi="Times New Roman"/>
          <w:sz w:val="24"/>
          <w:szCs w:val="24"/>
        </w:rPr>
      </w:pPr>
      <w:r w:rsidRPr="004C7171">
        <w:rPr>
          <w:rFonts w:ascii="Times New Roman" w:hAnsi="Times New Roman"/>
          <w:sz w:val="24"/>
          <w:szCs w:val="24"/>
          <w:lang w:eastAsia="en-US"/>
        </w:rPr>
        <w:tab/>
      </w:r>
      <w:proofErr w:type="spellStart"/>
      <w:r w:rsidR="007F343D">
        <w:rPr>
          <w:rFonts w:ascii="Times New Roman" w:hAnsi="Times New Roman"/>
          <w:sz w:val="24"/>
          <w:szCs w:val="24"/>
          <w:lang w:eastAsia="en-US"/>
        </w:rPr>
        <w:t>D’Antona</w:t>
      </w:r>
      <w:proofErr w:type="spellEnd"/>
      <w:r w:rsidR="007F343D">
        <w:rPr>
          <w:rFonts w:ascii="Times New Roman" w:hAnsi="Times New Roman"/>
          <w:sz w:val="24"/>
          <w:szCs w:val="24"/>
          <w:lang w:eastAsia="en-US"/>
        </w:rPr>
        <w:t xml:space="preserve"> et al. </w:t>
      </w:r>
      <w:r w:rsidR="007F343D">
        <w:rPr>
          <w:rFonts w:ascii="Times New Roman" w:hAnsi="Times New Roman"/>
          <w:i/>
          <w:sz w:val="24"/>
          <w:szCs w:val="24"/>
          <w:lang w:eastAsia="en-US"/>
        </w:rPr>
        <w:t>J. Physiol</w:t>
      </w:r>
      <w:r w:rsidR="007F343D">
        <w:rPr>
          <w:rFonts w:ascii="Times New Roman" w:hAnsi="Times New Roman"/>
          <w:sz w:val="24"/>
          <w:szCs w:val="24"/>
          <w:lang w:eastAsia="en-US"/>
        </w:rPr>
        <w:t xml:space="preserve">. </w:t>
      </w:r>
      <w:r w:rsidR="007F343D">
        <w:rPr>
          <w:rFonts w:ascii="Times New Roman" w:hAnsi="Times New Roman"/>
          <w:b/>
          <w:sz w:val="24"/>
          <w:szCs w:val="24"/>
          <w:lang w:eastAsia="en-US"/>
        </w:rPr>
        <w:t>552</w:t>
      </w:r>
      <w:r w:rsidR="007F343D">
        <w:rPr>
          <w:rFonts w:ascii="Times New Roman" w:hAnsi="Times New Roman"/>
          <w:sz w:val="24"/>
          <w:szCs w:val="24"/>
          <w:lang w:eastAsia="en-US"/>
        </w:rPr>
        <w:t>:499–511, 2003.</w:t>
      </w:r>
    </w:p>
    <w:p w14:paraId="03B532AF" w14:textId="77777777" w:rsidR="00C630F9" w:rsidRPr="00C630F9" w:rsidRDefault="007F343D" w:rsidP="00C630F9">
      <w:pPr>
        <w:pStyle w:val="CommentText"/>
        <w:numPr>
          <w:ilvl w:val="0"/>
          <w:numId w:val="7"/>
        </w:numPr>
        <w:spacing w:line="480" w:lineRule="auto"/>
        <w:contextualSpacing/>
        <w:rPr>
          <w:rFonts w:ascii="Times New Roman" w:hAnsi="Times New Roman"/>
          <w:sz w:val="24"/>
          <w:szCs w:val="24"/>
        </w:rPr>
      </w:pPr>
      <w:r>
        <w:rPr>
          <w:rFonts w:ascii="Times New Roman" w:hAnsi="Times New Roman"/>
          <w:color w:val="1A1A1A"/>
          <w:sz w:val="24"/>
          <w:szCs w:val="24"/>
          <w:lang w:val="en-US" w:eastAsia="en-US"/>
        </w:rPr>
        <w:tab/>
      </w:r>
      <w:r w:rsidRPr="00C630F9">
        <w:rPr>
          <w:rFonts w:ascii="Times New Roman" w:hAnsi="Times New Roman"/>
          <w:color w:val="1A1A1A"/>
          <w:sz w:val="24"/>
          <w:szCs w:val="24"/>
          <w:lang w:val="en-US" w:eastAsia="en-US"/>
        </w:rPr>
        <w:t xml:space="preserve">Hill, </w:t>
      </w:r>
      <w:proofErr w:type="spellStart"/>
      <w:r w:rsidRPr="00C630F9">
        <w:rPr>
          <w:rFonts w:ascii="Times New Roman" w:hAnsi="Times New Roman"/>
          <w:i/>
          <w:color w:val="1A1A1A"/>
          <w:sz w:val="24"/>
          <w:szCs w:val="24"/>
          <w:lang w:val="en-US" w:eastAsia="en-US"/>
        </w:rPr>
        <w:t>Proc</w:t>
      </w:r>
      <w:proofErr w:type="spellEnd"/>
      <w:r w:rsidRPr="00C630F9">
        <w:rPr>
          <w:rFonts w:ascii="Times New Roman" w:hAnsi="Times New Roman"/>
          <w:color w:val="1A1A1A"/>
          <w:sz w:val="24"/>
          <w:szCs w:val="24"/>
          <w:lang w:val="en-US" w:eastAsia="en-US"/>
        </w:rPr>
        <w:t xml:space="preserve"> </w:t>
      </w:r>
      <w:r w:rsidRPr="00C630F9">
        <w:rPr>
          <w:rFonts w:ascii="Times New Roman" w:hAnsi="Times New Roman"/>
          <w:i/>
          <w:color w:val="1A1A1A"/>
          <w:sz w:val="24"/>
          <w:szCs w:val="24"/>
          <w:lang w:val="en-US" w:eastAsia="en-US"/>
        </w:rPr>
        <w:t xml:space="preserve">R </w:t>
      </w:r>
      <w:proofErr w:type="spellStart"/>
      <w:r w:rsidRPr="00C630F9">
        <w:rPr>
          <w:rFonts w:ascii="Times New Roman" w:hAnsi="Times New Roman"/>
          <w:i/>
          <w:color w:val="1A1A1A"/>
          <w:sz w:val="24"/>
          <w:szCs w:val="24"/>
          <w:lang w:val="en-US" w:eastAsia="en-US"/>
        </w:rPr>
        <w:t>Soc</w:t>
      </w:r>
      <w:proofErr w:type="spellEnd"/>
      <w:r w:rsidRPr="00C630F9">
        <w:rPr>
          <w:rFonts w:ascii="Times New Roman" w:hAnsi="Times New Roman"/>
          <w:i/>
          <w:color w:val="1A1A1A"/>
          <w:sz w:val="24"/>
          <w:szCs w:val="24"/>
          <w:lang w:val="en-US" w:eastAsia="en-US"/>
        </w:rPr>
        <w:t xml:space="preserve"> </w:t>
      </w:r>
      <w:proofErr w:type="spellStart"/>
      <w:r w:rsidRPr="00C630F9">
        <w:rPr>
          <w:rFonts w:ascii="Times New Roman" w:hAnsi="Times New Roman"/>
          <w:i/>
          <w:color w:val="1A1A1A"/>
          <w:sz w:val="24"/>
          <w:szCs w:val="24"/>
          <w:lang w:val="en-US" w:eastAsia="en-US"/>
        </w:rPr>
        <w:t>Lond</w:t>
      </w:r>
      <w:proofErr w:type="spellEnd"/>
      <w:r w:rsidRPr="00C630F9">
        <w:rPr>
          <w:rFonts w:ascii="Times New Roman" w:hAnsi="Times New Roman"/>
          <w:i/>
          <w:color w:val="1A1A1A"/>
          <w:sz w:val="24"/>
          <w:szCs w:val="24"/>
          <w:lang w:val="en-US" w:eastAsia="en-US"/>
        </w:rPr>
        <w:t xml:space="preserve"> B </w:t>
      </w:r>
      <w:proofErr w:type="spellStart"/>
      <w:r w:rsidRPr="00C630F9">
        <w:rPr>
          <w:rFonts w:ascii="Times New Roman" w:hAnsi="Times New Roman"/>
          <w:i/>
          <w:color w:val="1A1A1A"/>
          <w:sz w:val="24"/>
          <w:szCs w:val="24"/>
          <w:lang w:val="en-US" w:eastAsia="en-US"/>
        </w:rPr>
        <w:t>Biol</w:t>
      </w:r>
      <w:proofErr w:type="spellEnd"/>
      <w:r w:rsidRPr="00C630F9">
        <w:rPr>
          <w:rFonts w:ascii="Times New Roman" w:hAnsi="Times New Roman"/>
          <w:i/>
          <w:color w:val="1A1A1A"/>
          <w:sz w:val="24"/>
          <w:szCs w:val="24"/>
          <w:lang w:val="en-US" w:eastAsia="en-US"/>
        </w:rPr>
        <w:t xml:space="preserve"> Sci</w:t>
      </w:r>
      <w:r w:rsidRPr="00C630F9">
        <w:rPr>
          <w:rFonts w:ascii="Times New Roman" w:hAnsi="Times New Roman"/>
          <w:color w:val="1A1A1A"/>
          <w:sz w:val="24"/>
          <w:szCs w:val="24"/>
          <w:lang w:val="en-US" w:eastAsia="en-US"/>
        </w:rPr>
        <w:t xml:space="preserve">. </w:t>
      </w:r>
      <w:r w:rsidRPr="00C630F9">
        <w:rPr>
          <w:rFonts w:ascii="Times New Roman" w:hAnsi="Times New Roman"/>
          <w:b/>
          <w:color w:val="1A1A1A"/>
          <w:sz w:val="24"/>
          <w:szCs w:val="24"/>
          <w:lang w:val="en-US" w:eastAsia="en-US"/>
        </w:rPr>
        <w:t>141</w:t>
      </w:r>
      <w:r w:rsidRPr="00C630F9">
        <w:rPr>
          <w:rFonts w:ascii="Times New Roman" w:hAnsi="Times New Roman"/>
          <w:color w:val="1A1A1A"/>
          <w:sz w:val="24"/>
          <w:szCs w:val="24"/>
          <w:lang w:val="en-US" w:eastAsia="en-US"/>
        </w:rPr>
        <w:t>:104-117, 1953.</w:t>
      </w:r>
    </w:p>
    <w:p w14:paraId="59661480" w14:textId="77777777" w:rsidR="00C630F9" w:rsidRPr="00C630F9" w:rsidRDefault="00C630F9" w:rsidP="00C630F9">
      <w:pPr>
        <w:pStyle w:val="CommentText"/>
        <w:numPr>
          <w:ilvl w:val="0"/>
          <w:numId w:val="7"/>
        </w:numPr>
        <w:spacing w:line="480" w:lineRule="auto"/>
        <w:ind w:left="1418" w:hanging="1058"/>
        <w:contextualSpacing/>
        <w:rPr>
          <w:rFonts w:ascii="Times New Roman" w:hAnsi="Times New Roman"/>
          <w:sz w:val="24"/>
          <w:szCs w:val="24"/>
        </w:rPr>
      </w:pPr>
      <w:proofErr w:type="spellStart"/>
      <w:r w:rsidRPr="00C630F9">
        <w:rPr>
          <w:rFonts w:ascii="Times New Roman" w:eastAsiaTheme="minorEastAsia" w:hAnsi="Times New Roman"/>
          <w:color w:val="1A1A1A"/>
          <w:sz w:val="24"/>
          <w:szCs w:val="24"/>
          <w:lang w:val="en-US" w:eastAsia="ja-JP"/>
        </w:rPr>
        <w:t>Piec</w:t>
      </w:r>
      <w:proofErr w:type="spellEnd"/>
      <w:r w:rsidRPr="00C630F9">
        <w:rPr>
          <w:rFonts w:ascii="Times New Roman" w:eastAsiaTheme="minorEastAsia" w:hAnsi="Times New Roman"/>
          <w:color w:val="1A1A1A"/>
          <w:sz w:val="24"/>
          <w:szCs w:val="24"/>
          <w:lang w:val="en-US" w:eastAsia="ja-JP"/>
        </w:rPr>
        <w:t xml:space="preserve"> </w:t>
      </w:r>
      <w:r w:rsidRPr="00A71C8A">
        <w:rPr>
          <w:rFonts w:ascii="Times New Roman" w:eastAsiaTheme="minorEastAsia" w:hAnsi="Times New Roman"/>
          <w:color w:val="1A1A1A"/>
          <w:sz w:val="24"/>
          <w:szCs w:val="24"/>
          <w:lang w:val="en-US" w:eastAsia="ja-JP"/>
        </w:rPr>
        <w:t xml:space="preserve">et al. </w:t>
      </w:r>
      <w:r w:rsidRPr="00A71C8A">
        <w:rPr>
          <w:rFonts w:ascii="Times New Roman" w:eastAsiaTheme="minorEastAsia" w:hAnsi="Times New Roman"/>
          <w:i/>
          <w:iCs/>
          <w:color w:val="1A1A1A"/>
          <w:sz w:val="24"/>
          <w:szCs w:val="24"/>
          <w:lang w:val="en-US" w:eastAsia="ja-JP"/>
        </w:rPr>
        <w:t xml:space="preserve">FASEB </w:t>
      </w:r>
      <w:r w:rsidRPr="00A71C8A">
        <w:rPr>
          <w:rFonts w:ascii="Times New Roman" w:eastAsiaTheme="minorEastAsia" w:hAnsi="Times New Roman"/>
          <w:b/>
          <w:color w:val="1A1A1A"/>
          <w:sz w:val="24"/>
          <w:szCs w:val="24"/>
          <w:lang w:val="en-US" w:eastAsia="ja-JP"/>
        </w:rPr>
        <w:t>19</w:t>
      </w:r>
      <w:r>
        <w:rPr>
          <w:rFonts w:ascii="Times New Roman" w:eastAsiaTheme="minorEastAsia" w:hAnsi="Times New Roman"/>
          <w:color w:val="1A1A1A"/>
          <w:sz w:val="24"/>
          <w:szCs w:val="24"/>
          <w:lang w:val="en-US" w:eastAsia="ja-JP"/>
        </w:rPr>
        <w:t>:</w:t>
      </w:r>
      <w:r w:rsidRPr="00A71C8A">
        <w:rPr>
          <w:rFonts w:ascii="Times New Roman" w:eastAsiaTheme="minorEastAsia" w:hAnsi="Times New Roman"/>
          <w:color w:val="1A1A1A"/>
          <w:sz w:val="24"/>
          <w:szCs w:val="24"/>
          <w:lang w:val="en-US" w:eastAsia="ja-JP"/>
        </w:rPr>
        <w:t>1143-1145</w:t>
      </w:r>
      <w:r w:rsidRPr="00C630F9">
        <w:rPr>
          <w:rFonts w:ascii="Times New Roman" w:eastAsiaTheme="minorEastAsia" w:hAnsi="Times New Roman"/>
          <w:color w:val="1A1A1A"/>
          <w:sz w:val="24"/>
          <w:szCs w:val="24"/>
          <w:lang w:val="en-US" w:eastAsia="ja-JP"/>
        </w:rPr>
        <w:t>, 2005.</w:t>
      </w:r>
    </w:p>
    <w:p w14:paraId="3C2D63CB" w14:textId="77777777" w:rsidR="00CD23A1" w:rsidRDefault="007F343D" w:rsidP="00727215">
      <w:pPr>
        <w:pStyle w:val="CommentText"/>
        <w:numPr>
          <w:ilvl w:val="0"/>
          <w:numId w:val="7"/>
        </w:numPr>
        <w:spacing w:line="480" w:lineRule="auto"/>
        <w:contextualSpacing/>
        <w:rPr>
          <w:rFonts w:ascii="Times New Roman" w:eastAsiaTheme="minorEastAsia" w:hAnsi="Times New Roman"/>
          <w:color w:val="1A1A1A"/>
          <w:sz w:val="24"/>
          <w:szCs w:val="24"/>
          <w:lang w:val="en-US" w:eastAsia="ja-JP"/>
        </w:rPr>
      </w:pPr>
      <w:r>
        <w:rPr>
          <w:rFonts w:ascii="Times New Roman" w:hAnsi="Times New Roman"/>
          <w:sz w:val="24"/>
          <w:szCs w:val="24"/>
        </w:rPr>
        <w:tab/>
      </w:r>
      <w:proofErr w:type="spellStart"/>
      <w:r>
        <w:rPr>
          <w:rFonts w:ascii="Times New Roman" w:eastAsiaTheme="minorEastAsia" w:hAnsi="Times New Roman"/>
          <w:color w:val="1A1A1A"/>
          <w:sz w:val="24"/>
          <w:szCs w:val="24"/>
          <w:lang w:val="en-US" w:eastAsia="ja-JP"/>
        </w:rPr>
        <w:t>Gokhin</w:t>
      </w:r>
      <w:proofErr w:type="spellEnd"/>
      <w:r>
        <w:rPr>
          <w:rFonts w:ascii="Times New Roman" w:eastAsiaTheme="minorEastAsia" w:hAnsi="Times New Roman"/>
          <w:color w:val="1A1A1A"/>
          <w:sz w:val="24"/>
          <w:szCs w:val="24"/>
          <w:lang w:val="en-US" w:eastAsia="ja-JP"/>
        </w:rPr>
        <w:t xml:space="preserve">, et al. </w:t>
      </w:r>
      <w:r>
        <w:rPr>
          <w:rFonts w:ascii="Times New Roman" w:eastAsiaTheme="minorEastAsia" w:hAnsi="Times New Roman"/>
          <w:i/>
          <w:iCs/>
          <w:color w:val="1A1A1A"/>
          <w:sz w:val="24"/>
          <w:szCs w:val="24"/>
          <w:lang w:val="en-US" w:eastAsia="ja-JP"/>
        </w:rPr>
        <w:t>Am J Physiol</w:t>
      </w:r>
      <w:r>
        <w:rPr>
          <w:rFonts w:ascii="Times New Roman" w:eastAsiaTheme="minorEastAsia" w:hAnsi="Times New Roman"/>
          <w:color w:val="1A1A1A"/>
          <w:sz w:val="24"/>
          <w:szCs w:val="24"/>
          <w:lang w:val="en-US" w:eastAsia="ja-JP"/>
        </w:rPr>
        <w:t xml:space="preserve">, </w:t>
      </w:r>
      <w:r>
        <w:rPr>
          <w:rFonts w:ascii="Times New Roman" w:eastAsiaTheme="minorEastAsia" w:hAnsi="Times New Roman"/>
          <w:b/>
          <w:iCs/>
          <w:color w:val="1A1A1A"/>
          <w:sz w:val="24"/>
          <w:szCs w:val="24"/>
          <w:lang w:val="en-US" w:eastAsia="ja-JP"/>
        </w:rPr>
        <w:t>302</w:t>
      </w:r>
      <w:r>
        <w:rPr>
          <w:rFonts w:ascii="Times New Roman" w:eastAsiaTheme="minorEastAsia" w:hAnsi="Times New Roman"/>
          <w:color w:val="1A1A1A"/>
          <w:sz w:val="24"/>
          <w:szCs w:val="24"/>
          <w:lang w:val="en-US" w:eastAsia="ja-JP"/>
        </w:rPr>
        <w:t>:C555-C565, 2012</w:t>
      </w:r>
    </w:p>
    <w:p w14:paraId="345A2ECD" w14:textId="6A597297" w:rsidR="00CD23A1" w:rsidRPr="003A0828" w:rsidRDefault="00A71C8A" w:rsidP="003A0828">
      <w:pPr>
        <w:pStyle w:val="CommentText"/>
        <w:numPr>
          <w:ilvl w:val="0"/>
          <w:numId w:val="7"/>
        </w:numPr>
        <w:spacing w:line="480" w:lineRule="auto"/>
        <w:ind w:left="1418" w:hanging="1058"/>
        <w:contextualSpacing/>
        <w:rPr>
          <w:rFonts w:ascii="Times New Roman" w:eastAsiaTheme="minorEastAsia" w:hAnsi="Times New Roman"/>
          <w:color w:val="1A1A1A"/>
          <w:sz w:val="24"/>
          <w:szCs w:val="24"/>
          <w:lang w:val="en-US" w:eastAsia="ja-JP"/>
        </w:rPr>
      </w:pPr>
      <w:proofErr w:type="spellStart"/>
      <w:r w:rsidRPr="00A71C8A">
        <w:rPr>
          <w:rFonts w:ascii="Times New Roman" w:eastAsiaTheme="minorEastAsia" w:hAnsi="Times New Roman"/>
          <w:color w:val="1A1A1A"/>
          <w:sz w:val="24"/>
          <w:szCs w:val="24"/>
          <w:lang w:val="en-US" w:eastAsia="ja-JP"/>
        </w:rPr>
        <w:t>Ter</w:t>
      </w:r>
      <w:proofErr w:type="spellEnd"/>
      <w:r w:rsidRPr="00A71C8A">
        <w:rPr>
          <w:rFonts w:ascii="Times New Roman" w:eastAsiaTheme="minorEastAsia" w:hAnsi="Times New Roman"/>
          <w:color w:val="1A1A1A"/>
          <w:sz w:val="24"/>
          <w:szCs w:val="24"/>
          <w:lang w:val="en-US" w:eastAsia="ja-JP"/>
        </w:rPr>
        <w:t xml:space="preserve"> </w:t>
      </w:r>
      <w:proofErr w:type="spellStart"/>
      <w:r w:rsidRPr="00A71C8A">
        <w:rPr>
          <w:rFonts w:ascii="Times New Roman" w:eastAsiaTheme="minorEastAsia" w:hAnsi="Times New Roman"/>
          <w:color w:val="1A1A1A"/>
          <w:sz w:val="24"/>
          <w:szCs w:val="24"/>
          <w:lang w:val="en-US" w:eastAsia="ja-JP"/>
        </w:rPr>
        <w:t>Keurs</w:t>
      </w:r>
      <w:proofErr w:type="spellEnd"/>
      <w:r w:rsidRPr="00A71C8A">
        <w:rPr>
          <w:rFonts w:ascii="Times New Roman" w:eastAsiaTheme="minorEastAsia" w:hAnsi="Times New Roman"/>
          <w:color w:val="1A1A1A"/>
          <w:sz w:val="24"/>
          <w:szCs w:val="24"/>
          <w:lang w:val="en-US" w:eastAsia="ja-JP"/>
        </w:rPr>
        <w:t xml:space="preserve">, Luff, Luff. </w:t>
      </w:r>
      <w:proofErr w:type="spellStart"/>
      <w:r w:rsidRPr="00EB6184">
        <w:rPr>
          <w:rFonts w:ascii="Times New Roman" w:eastAsiaTheme="minorEastAsia" w:hAnsi="Times New Roman"/>
          <w:i/>
          <w:sz w:val="24"/>
          <w:szCs w:val="24"/>
          <w:lang w:val="en-US" w:eastAsia="ja-JP"/>
        </w:rPr>
        <w:t>Adv</w:t>
      </w:r>
      <w:proofErr w:type="spellEnd"/>
      <w:r w:rsidRPr="00EB6184">
        <w:rPr>
          <w:rFonts w:ascii="Times New Roman" w:eastAsiaTheme="minorEastAsia" w:hAnsi="Times New Roman"/>
          <w:i/>
          <w:sz w:val="24"/>
          <w:szCs w:val="24"/>
          <w:lang w:val="en-US" w:eastAsia="ja-JP"/>
        </w:rPr>
        <w:t xml:space="preserve"> in Exp Med and Bio</w:t>
      </w:r>
      <w:r w:rsidRPr="00EB6184">
        <w:rPr>
          <w:rFonts w:ascii="Times New Roman" w:eastAsiaTheme="minorEastAsia" w:hAnsi="Times New Roman"/>
          <w:sz w:val="24"/>
          <w:szCs w:val="24"/>
          <w:lang w:val="en-US" w:eastAsia="ja-JP"/>
        </w:rPr>
        <w:t>.</w:t>
      </w:r>
      <w:r w:rsidRPr="00A71C8A">
        <w:rPr>
          <w:rFonts w:ascii="Times New Roman" w:eastAsiaTheme="minorEastAsia" w:hAnsi="Times New Roman"/>
          <w:color w:val="1A1A1A"/>
          <w:sz w:val="24"/>
          <w:szCs w:val="24"/>
          <w:lang w:val="en-US" w:eastAsia="ja-JP"/>
        </w:rPr>
        <w:t xml:space="preserve"> </w:t>
      </w:r>
      <w:r w:rsidRPr="00A71C8A">
        <w:rPr>
          <w:rFonts w:ascii="Times New Roman" w:eastAsiaTheme="minorEastAsia" w:hAnsi="Times New Roman"/>
          <w:b/>
          <w:color w:val="1A1A1A"/>
          <w:sz w:val="24"/>
          <w:szCs w:val="24"/>
          <w:lang w:val="en-US" w:eastAsia="ja-JP"/>
        </w:rPr>
        <w:t>37</w:t>
      </w:r>
      <w:r w:rsidRPr="00A71C8A">
        <w:rPr>
          <w:rFonts w:ascii="Times New Roman" w:eastAsiaTheme="minorEastAsia" w:hAnsi="Times New Roman"/>
          <w:color w:val="1A1A1A"/>
          <w:sz w:val="24"/>
          <w:szCs w:val="24"/>
          <w:lang w:val="en-US" w:eastAsia="ja-JP"/>
        </w:rPr>
        <w:t xml:space="preserve">: </w:t>
      </w:r>
      <w:r w:rsidRPr="00A71C8A">
        <w:rPr>
          <w:rFonts w:ascii="Times New Roman" w:eastAsiaTheme="minorEastAsia" w:hAnsi="Times New Roman"/>
          <w:color w:val="262626"/>
          <w:sz w:val="24"/>
          <w:szCs w:val="24"/>
          <w:lang w:val="en-US" w:eastAsia="ja-JP"/>
        </w:rPr>
        <w:t>511-525</w:t>
      </w:r>
      <w:r w:rsidRPr="00A71C8A">
        <w:rPr>
          <w:rFonts w:ascii="Times New Roman" w:eastAsiaTheme="minorEastAsia" w:hAnsi="Times New Roman"/>
          <w:color w:val="1A1A1A"/>
          <w:sz w:val="24"/>
          <w:szCs w:val="24"/>
          <w:lang w:val="en-US" w:eastAsia="ja-JP"/>
        </w:rPr>
        <w:t>, 1984</w:t>
      </w:r>
      <w:r>
        <w:rPr>
          <w:rFonts w:ascii="Times New Roman" w:eastAsiaTheme="minorEastAsia" w:hAnsi="Times New Roman"/>
          <w:color w:val="1A1A1A"/>
          <w:sz w:val="24"/>
          <w:szCs w:val="24"/>
          <w:lang w:val="en-US" w:eastAsia="ja-JP"/>
        </w:rPr>
        <w:t>.</w:t>
      </w:r>
    </w:p>
    <w:p w14:paraId="02C22FF7" w14:textId="76EFE62B" w:rsidR="00CD23A1" w:rsidRPr="00A71C8A" w:rsidRDefault="007F343D" w:rsidP="00727215">
      <w:pPr>
        <w:pStyle w:val="CommentText"/>
        <w:numPr>
          <w:ilvl w:val="0"/>
          <w:numId w:val="7"/>
        </w:numPr>
        <w:spacing w:line="480" w:lineRule="auto"/>
        <w:contextualSpacing/>
        <w:rPr>
          <w:rFonts w:ascii="Times New Roman" w:hAnsi="Times New Roman"/>
          <w:sz w:val="24"/>
          <w:szCs w:val="24"/>
        </w:rPr>
      </w:pPr>
      <w:r>
        <w:rPr>
          <w:rFonts w:ascii="Times New Roman" w:hAnsi="Times New Roman"/>
          <w:color w:val="1A1A1A"/>
          <w:sz w:val="24"/>
          <w:szCs w:val="24"/>
          <w:lang w:val="en-US" w:eastAsia="en-US"/>
        </w:rPr>
        <w:tab/>
        <w:t>Power, G., et al</w:t>
      </w:r>
      <w:r>
        <w:rPr>
          <w:rFonts w:ascii="Times New Roman" w:hAnsi="Times New Roman"/>
          <w:i/>
          <w:color w:val="1A1A1A"/>
          <w:sz w:val="24"/>
          <w:szCs w:val="24"/>
          <w:lang w:val="en-US" w:eastAsia="en-US"/>
        </w:rPr>
        <w:t>. Physiological reports</w:t>
      </w:r>
      <w:r>
        <w:rPr>
          <w:rFonts w:ascii="Times New Roman" w:hAnsi="Times New Roman"/>
          <w:color w:val="1A1A1A"/>
          <w:sz w:val="24"/>
          <w:szCs w:val="24"/>
          <w:lang w:val="en-US" w:eastAsia="en-US"/>
        </w:rPr>
        <w:t xml:space="preserve">. </w:t>
      </w:r>
      <w:r>
        <w:rPr>
          <w:rFonts w:ascii="Times New Roman" w:hAnsi="Times New Roman"/>
          <w:b/>
          <w:color w:val="1A1A1A"/>
          <w:sz w:val="24"/>
          <w:szCs w:val="24"/>
          <w:lang w:val="en-US" w:eastAsia="en-US"/>
        </w:rPr>
        <w:t>1</w:t>
      </w:r>
      <w:r>
        <w:rPr>
          <w:rFonts w:ascii="Times New Roman" w:hAnsi="Times New Roman"/>
          <w:color w:val="1A1A1A"/>
          <w:sz w:val="24"/>
          <w:szCs w:val="24"/>
          <w:lang w:val="en-US" w:eastAsia="en-US"/>
        </w:rPr>
        <w:t>:1-8, 2013</w:t>
      </w:r>
    </w:p>
    <w:p w14:paraId="6EB6C0C3" w14:textId="77777777" w:rsidR="009816A1" w:rsidRPr="00A71C8A" w:rsidRDefault="009816A1" w:rsidP="00A71C8A">
      <w:pPr>
        <w:pStyle w:val="CommentText"/>
        <w:numPr>
          <w:ilvl w:val="0"/>
          <w:numId w:val="7"/>
        </w:numPr>
        <w:spacing w:line="480" w:lineRule="auto"/>
        <w:ind w:left="1418" w:hanging="1058"/>
        <w:contextualSpacing/>
        <w:rPr>
          <w:rFonts w:ascii="Times" w:hAnsi="Times"/>
          <w:sz w:val="24"/>
          <w:szCs w:val="24"/>
        </w:rPr>
      </w:pPr>
      <w:r w:rsidRPr="00A71C8A">
        <w:rPr>
          <w:rFonts w:ascii="Times" w:eastAsiaTheme="minorEastAsia" w:hAnsi="Times" w:cs="Arial"/>
          <w:color w:val="1A1A1A"/>
          <w:sz w:val="24"/>
          <w:szCs w:val="24"/>
          <w:lang w:val="en-US" w:eastAsia="ja-JP"/>
        </w:rPr>
        <w:t xml:space="preserve">Thom, et al. </w:t>
      </w:r>
      <w:proofErr w:type="spellStart"/>
      <w:r w:rsidRPr="00A71C8A">
        <w:rPr>
          <w:rFonts w:ascii="Times New Roman" w:eastAsiaTheme="minorEastAsia" w:hAnsi="Times New Roman"/>
          <w:i/>
          <w:sz w:val="24"/>
          <w:szCs w:val="24"/>
          <w:lang w:val="en-US" w:eastAsia="ja-JP"/>
        </w:rPr>
        <w:t>Eur</w:t>
      </w:r>
      <w:proofErr w:type="spellEnd"/>
      <w:r w:rsidRPr="00A71C8A">
        <w:rPr>
          <w:rFonts w:ascii="Times New Roman" w:eastAsiaTheme="minorEastAsia" w:hAnsi="Times New Roman"/>
          <w:i/>
          <w:sz w:val="24"/>
          <w:szCs w:val="24"/>
          <w:lang w:val="en-US" w:eastAsia="ja-JP"/>
        </w:rPr>
        <w:t xml:space="preserve"> J Appl Physiol</w:t>
      </w:r>
      <w:r>
        <w:rPr>
          <w:rFonts w:ascii="Times New Roman" w:eastAsiaTheme="minorEastAsia" w:hAnsi="Times New Roman"/>
          <w:i/>
          <w:sz w:val="24"/>
          <w:szCs w:val="24"/>
          <w:lang w:val="en-US" w:eastAsia="ja-JP"/>
        </w:rPr>
        <w:t>.</w:t>
      </w:r>
      <w:r w:rsidRPr="009816A1">
        <w:rPr>
          <w:rFonts w:ascii="Times" w:eastAsiaTheme="minorEastAsia" w:hAnsi="Times" w:cs="Arial"/>
          <w:b/>
          <w:color w:val="1A1A1A"/>
          <w:sz w:val="24"/>
          <w:szCs w:val="24"/>
          <w:lang w:val="en-US" w:eastAsia="ja-JP"/>
        </w:rPr>
        <w:t xml:space="preserve"> </w:t>
      </w:r>
      <w:r w:rsidRPr="00A71C8A">
        <w:rPr>
          <w:rFonts w:ascii="Times" w:eastAsiaTheme="minorEastAsia" w:hAnsi="Times" w:cs="Arial"/>
          <w:b/>
          <w:color w:val="1A1A1A"/>
          <w:sz w:val="24"/>
          <w:szCs w:val="24"/>
          <w:lang w:val="en-US" w:eastAsia="ja-JP"/>
        </w:rPr>
        <w:t>100</w:t>
      </w:r>
      <w:r w:rsidRPr="00A71C8A">
        <w:rPr>
          <w:rFonts w:ascii="Times" w:eastAsiaTheme="minorEastAsia" w:hAnsi="Times" w:cs="Arial"/>
          <w:color w:val="1A1A1A"/>
          <w:sz w:val="24"/>
          <w:szCs w:val="24"/>
          <w:lang w:val="en-US" w:eastAsia="ja-JP"/>
        </w:rPr>
        <w:t>:</w:t>
      </w:r>
      <w:r>
        <w:rPr>
          <w:rFonts w:ascii="Times" w:eastAsiaTheme="minorEastAsia" w:hAnsi="Times" w:cs="Arial"/>
          <w:color w:val="1A1A1A"/>
          <w:sz w:val="24"/>
          <w:szCs w:val="24"/>
          <w:lang w:val="en-US" w:eastAsia="ja-JP"/>
        </w:rPr>
        <w:t xml:space="preserve"> </w:t>
      </w:r>
      <w:r w:rsidRPr="00A71C8A">
        <w:rPr>
          <w:rFonts w:ascii="Times" w:eastAsiaTheme="minorEastAsia" w:hAnsi="Times" w:cs="Arial"/>
          <w:color w:val="1A1A1A"/>
          <w:sz w:val="24"/>
          <w:szCs w:val="24"/>
          <w:lang w:val="en-US" w:eastAsia="ja-JP"/>
        </w:rPr>
        <w:t>613-619, 2007</w:t>
      </w:r>
    </w:p>
    <w:p w14:paraId="57468ED5" w14:textId="77777777" w:rsidR="002311E5" w:rsidRDefault="002311E5">
      <w:pPr>
        <w:spacing w:after="0" w:line="240" w:lineRule="auto"/>
        <w:rPr>
          <w:rFonts w:ascii="Times New Roman" w:hAnsi="Times New Roman"/>
          <w:b/>
          <w:sz w:val="24"/>
          <w:szCs w:val="24"/>
        </w:rPr>
      </w:pPr>
      <w:r>
        <w:rPr>
          <w:rFonts w:ascii="Times New Roman" w:hAnsi="Times New Roman"/>
          <w:b/>
          <w:sz w:val="24"/>
          <w:szCs w:val="24"/>
        </w:rPr>
        <w:br w:type="page"/>
      </w:r>
    </w:p>
    <w:p w14:paraId="740DF538" w14:textId="3E76311A" w:rsidR="00BE1D51" w:rsidRPr="00285E4F" w:rsidRDefault="00BE1D51" w:rsidP="00285E4F">
      <w:pPr>
        <w:spacing w:after="0" w:line="240" w:lineRule="auto"/>
        <w:rPr>
          <w:rFonts w:ascii="Arial" w:hAnsi="Arial" w:cs="Arial"/>
          <w:color w:val="000000"/>
        </w:rPr>
      </w:pPr>
      <w:r w:rsidRPr="00343965">
        <w:rPr>
          <w:rFonts w:ascii="Times New Roman" w:hAnsi="Times New Roman"/>
          <w:b/>
          <w:sz w:val="24"/>
          <w:szCs w:val="24"/>
        </w:rPr>
        <w:t>ACKNOWLEDGEMENTS</w:t>
      </w:r>
      <w:r>
        <w:rPr>
          <w:rFonts w:ascii="Times New Roman" w:hAnsi="Times New Roman"/>
          <w:b/>
          <w:sz w:val="24"/>
          <w:szCs w:val="24"/>
        </w:rPr>
        <w:tab/>
      </w:r>
    </w:p>
    <w:p w14:paraId="56856A57" w14:textId="77777777" w:rsidR="00285E4F" w:rsidRDefault="00285E4F" w:rsidP="00285E4F">
      <w:pPr>
        <w:pStyle w:val="NormalWeb"/>
        <w:spacing w:before="0" w:beforeAutospacing="0" w:after="200" w:afterAutospacing="0" w:line="480" w:lineRule="auto"/>
        <w:contextualSpacing/>
        <w:rPr>
          <w:rFonts w:ascii="Times New Roman" w:hAnsi="Times New Roman"/>
          <w:sz w:val="24"/>
          <w:szCs w:val="24"/>
        </w:rPr>
      </w:pPr>
    </w:p>
    <w:p w14:paraId="2357CD4C" w14:textId="6375EF9C" w:rsidR="00A26599" w:rsidRPr="002311E5" w:rsidRDefault="00BE1D51" w:rsidP="002311E5">
      <w:pPr>
        <w:pStyle w:val="NormalWeb"/>
        <w:spacing w:before="0" w:beforeAutospacing="0" w:after="200" w:afterAutospacing="0" w:line="480" w:lineRule="auto"/>
        <w:contextualSpacing/>
        <w:rPr>
          <w:sz w:val="24"/>
          <w:szCs w:val="24"/>
        </w:rPr>
      </w:pPr>
      <w:r w:rsidRPr="004C7171">
        <w:rPr>
          <w:rFonts w:ascii="Times New Roman" w:hAnsi="Times New Roman"/>
          <w:sz w:val="24"/>
          <w:szCs w:val="24"/>
        </w:rPr>
        <w:t xml:space="preserve">Funding for this </w:t>
      </w:r>
      <w:r w:rsidR="007F343D">
        <w:rPr>
          <w:rFonts w:ascii="Times New Roman" w:hAnsi="Times New Roman"/>
          <w:sz w:val="24"/>
          <w:szCs w:val="24"/>
        </w:rPr>
        <w:t xml:space="preserve">summer project was provided through University of Calgary PURE Awards. Also, I am grateful to Rebecca </w:t>
      </w:r>
      <w:proofErr w:type="spellStart"/>
      <w:r w:rsidR="007F343D">
        <w:rPr>
          <w:rFonts w:ascii="Times New Roman" w:hAnsi="Times New Roman"/>
          <w:sz w:val="24"/>
          <w:szCs w:val="24"/>
        </w:rPr>
        <w:t>Levicek</w:t>
      </w:r>
      <w:proofErr w:type="spellEnd"/>
      <w:r w:rsidR="007F343D">
        <w:rPr>
          <w:rFonts w:ascii="Times New Roman" w:hAnsi="Times New Roman"/>
          <w:sz w:val="24"/>
          <w:szCs w:val="24"/>
        </w:rPr>
        <w:t xml:space="preserve"> for her assistance in this project.  G.A. Power is supported by a Banting postdoctoral fellowship (Canadian Institutes for Health Research; CIHR) and Alberta Innovates Health Solutions (AIHS).</w:t>
      </w:r>
    </w:p>
    <w:sectPr w:rsidR="00A26599" w:rsidRPr="002311E5" w:rsidSect="00A26599">
      <w:headerReference w:type="even" r:id="rId11"/>
      <w:head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2190E" w14:textId="77777777" w:rsidR="00C475DB" w:rsidRDefault="00C475DB" w:rsidP="00285E4F">
      <w:pPr>
        <w:spacing w:after="0" w:line="240" w:lineRule="auto"/>
      </w:pPr>
      <w:r>
        <w:separator/>
      </w:r>
    </w:p>
  </w:endnote>
  <w:endnote w:type="continuationSeparator" w:id="0">
    <w:p w14:paraId="2F064FC2" w14:textId="77777777" w:rsidR="00C475DB" w:rsidRDefault="00C475DB" w:rsidP="00285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omic Sans MS">
    <w:panose1 w:val="030F0702030302020204"/>
    <w:charset w:val="00"/>
    <w:family w:val="auto"/>
    <w:pitch w:val="variable"/>
    <w:sig w:usb0="00000287" w:usb1="00000000" w:usb2="00000000" w:usb3="00000000" w:csb0="0000009F"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92DDC" w14:textId="77777777" w:rsidR="00C475DB" w:rsidRDefault="00C475DB" w:rsidP="00285E4F">
      <w:pPr>
        <w:spacing w:after="0" w:line="240" w:lineRule="auto"/>
      </w:pPr>
      <w:r>
        <w:separator/>
      </w:r>
    </w:p>
  </w:footnote>
  <w:footnote w:type="continuationSeparator" w:id="0">
    <w:p w14:paraId="5F36BE60" w14:textId="77777777" w:rsidR="00C475DB" w:rsidRDefault="00C475DB" w:rsidP="00285E4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D5F6B" w14:textId="77777777" w:rsidR="00C475DB" w:rsidRDefault="00C475DB" w:rsidP="00285E4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F28B8C" w14:textId="77777777" w:rsidR="00C475DB" w:rsidRDefault="008E1644" w:rsidP="00285E4F">
    <w:pPr>
      <w:pStyle w:val="Header"/>
      <w:ind w:right="360"/>
    </w:pPr>
    <w:sdt>
      <w:sdtPr>
        <w:id w:val="171999623"/>
        <w:placeholder>
          <w:docPart w:val="48A56C595AFE52428DA1971C1A97C61A"/>
        </w:placeholder>
        <w:temporary/>
        <w:showingPlcHdr/>
      </w:sdtPr>
      <w:sdtEndPr/>
      <w:sdtContent>
        <w:r w:rsidR="00C475DB">
          <w:t>[Type text]</w:t>
        </w:r>
      </w:sdtContent>
    </w:sdt>
    <w:r w:rsidR="00C475DB">
      <w:ptab w:relativeTo="margin" w:alignment="center" w:leader="none"/>
    </w:r>
    <w:sdt>
      <w:sdtPr>
        <w:id w:val="171999624"/>
        <w:placeholder>
          <w:docPart w:val="372604D0BFC9EB4386B16700C7F776A8"/>
        </w:placeholder>
        <w:temporary/>
        <w:showingPlcHdr/>
      </w:sdtPr>
      <w:sdtEndPr/>
      <w:sdtContent>
        <w:r w:rsidR="00C475DB">
          <w:t>[Type text]</w:t>
        </w:r>
      </w:sdtContent>
    </w:sdt>
    <w:r w:rsidR="00C475DB">
      <w:ptab w:relativeTo="margin" w:alignment="right" w:leader="none"/>
    </w:r>
    <w:sdt>
      <w:sdtPr>
        <w:id w:val="171999625"/>
        <w:placeholder>
          <w:docPart w:val="703F3202A5FE4843865C2E65FE714EED"/>
        </w:placeholder>
        <w:temporary/>
        <w:showingPlcHdr/>
      </w:sdtPr>
      <w:sdtEndPr/>
      <w:sdtContent>
        <w:r w:rsidR="00C475DB">
          <w:t>[Type text]</w:t>
        </w:r>
      </w:sdtContent>
    </w:sdt>
  </w:p>
  <w:p w14:paraId="5EE0677A" w14:textId="77777777" w:rsidR="00C475DB" w:rsidRDefault="00C475D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B9E8E" w14:textId="77777777" w:rsidR="00C475DB" w:rsidRPr="00285E4F" w:rsidRDefault="00C475DB" w:rsidP="00285E4F">
    <w:pPr>
      <w:pStyle w:val="Header"/>
      <w:framePr w:wrap="around" w:vAnchor="text" w:hAnchor="margin" w:xAlign="right" w:y="1"/>
      <w:rPr>
        <w:rStyle w:val="PageNumber"/>
        <w:rFonts w:ascii="Times New Roman" w:hAnsi="Times New Roman"/>
        <w:sz w:val="24"/>
        <w:szCs w:val="24"/>
      </w:rPr>
    </w:pPr>
    <w:r w:rsidRPr="00285E4F">
      <w:rPr>
        <w:rStyle w:val="PageNumber"/>
        <w:rFonts w:ascii="Times New Roman" w:hAnsi="Times New Roman"/>
        <w:sz w:val="24"/>
        <w:szCs w:val="24"/>
      </w:rPr>
      <w:fldChar w:fldCharType="begin"/>
    </w:r>
    <w:r w:rsidRPr="00285E4F">
      <w:rPr>
        <w:rStyle w:val="PageNumber"/>
        <w:rFonts w:ascii="Times New Roman" w:hAnsi="Times New Roman"/>
        <w:sz w:val="24"/>
        <w:szCs w:val="24"/>
      </w:rPr>
      <w:instrText xml:space="preserve">PAGE  </w:instrText>
    </w:r>
    <w:r w:rsidRPr="00285E4F">
      <w:rPr>
        <w:rStyle w:val="PageNumber"/>
        <w:rFonts w:ascii="Times New Roman" w:hAnsi="Times New Roman"/>
        <w:sz w:val="24"/>
        <w:szCs w:val="24"/>
      </w:rPr>
      <w:fldChar w:fldCharType="separate"/>
    </w:r>
    <w:r w:rsidR="008E1644">
      <w:rPr>
        <w:rStyle w:val="PageNumber"/>
        <w:rFonts w:ascii="Times New Roman" w:hAnsi="Times New Roman"/>
        <w:noProof/>
        <w:sz w:val="24"/>
        <w:szCs w:val="24"/>
      </w:rPr>
      <w:t>1</w:t>
    </w:r>
    <w:r w:rsidRPr="00285E4F">
      <w:rPr>
        <w:rStyle w:val="PageNumber"/>
        <w:rFonts w:ascii="Times New Roman" w:hAnsi="Times New Roman"/>
        <w:sz w:val="24"/>
        <w:szCs w:val="24"/>
      </w:rPr>
      <w:fldChar w:fldCharType="end"/>
    </w:r>
  </w:p>
  <w:p w14:paraId="392E6BA1" w14:textId="77777777" w:rsidR="00C475DB" w:rsidRPr="00285E4F" w:rsidRDefault="00C475DB" w:rsidP="00285E4F">
    <w:pPr>
      <w:pStyle w:val="Header"/>
      <w:ind w:right="360"/>
      <w:rPr>
        <w:rFonts w:ascii="Times New Roman" w:hAnsi="Times New Roman"/>
        <w:sz w:val="24"/>
        <w:szCs w:val="24"/>
      </w:rPr>
    </w:pPr>
    <w:r w:rsidRPr="00285E4F">
      <w:rPr>
        <w:rFonts w:ascii="Times New Roman" w:hAnsi="Times New Roman"/>
        <w:sz w:val="24"/>
        <w:szCs w:val="24"/>
      </w:rPr>
      <w:t xml:space="preserve">AGE RELATED CHANGES TO MUSCLE </w:t>
    </w:r>
  </w:p>
  <w:p w14:paraId="44E3C240" w14:textId="77777777" w:rsidR="00C475DB" w:rsidRDefault="00C475D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F78B2"/>
    <w:multiLevelType w:val="hybridMultilevel"/>
    <w:tmpl w:val="F6B892A8"/>
    <w:lvl w:ilvl="0" w:tplc="B2783AE0">
      <w:start w:val="1"/>
      <w:numFmt w:val="decimal"/>
      <w:lvlText w:val="%1."/>
      <w:lvlJc w:val="left"/>
      <w:pPr>
        <w:ind w:left="720" w:hanging="360"/>
      </w:pPr>
      <w:rPr>
        <w:rFonts w:cs="Times New Roman" w:hint="default"/>
        <w:color w:val="1A1A1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4C3D3B"/>
    <w:multiLevelType w:val="hybridMultilevel"/>
    <w:tmpl w:val="5866AE42"/>
    <w:lvl w:ilvl="0" w:tplc="4F4EB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6223EC"/>
    <w:multiLevelType w:val="hybridMultilevel"/>
    <w:tmpl w:val="91A26CF0"/>
    <w:lvl w:ilvl="0" w:tplc="FBD0FCBE">
      <w:start w:val="10"/>
      <w:numFmt w:val="decimal"/>
      <w:lvlText w:val="%1."/>
      <w:lvlJc w:val="left"/>
      <w:pPr>
        <w:ind w:left="360" w:hanging="360"/>
      </w:pPr>
      <w:rPr>
        <w:rFonts w:hint="default"/>
        <w:color w:val="1A1A1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B4C2ED8"/>
    <w:multiLevelType w:val="hybridMultilevel"/>
    <w:tmpl w:val="B36A93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4F0151"/>
    <w:multiLevelType w:val="hybridMultilevel"/>
    <w:tmpl w:val="D43698A0"/>
    <w:lvl w:ilvl="0" w:tplc="3DD2F97C">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6F41FC"/>
    <w:multiLevelType w:val="hybridMultilevel"/>
    <w:tmpl w:val="EF14501E"/>
    <w:lvl w:ilvl="0" w:tplc="7690E5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897FB1"/>
    <w:multiLevelType w:val="hybridMultilevel"/>
    <w:tmpl w:val="192AC210"/>
    <w:lvl w:ilvl="0" w:tplc="E3B658E0">
      <w:start w:val="10"/>
      <w:numFmt w:val="decimal"/>
      <w:lvlText w:val="%1."/>
      <w:lvlJc w:val="left"/>
      <w:pPr>
        <w:ind w:left="720" w:hanging="360"/>
      </w:pPr>
      <w:rPr>
        <w:rFonts w:hint="default"/>
        <w:color w:val="1A1A1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599"/>
    <w:rsid w:val="0001099A"/>
    <w:rsid w:val="0003163D"/>
    <w:rsid w:val="000319A6"/>
    <w:rsid w:val="00042C36"/>
    <w:rsid w:val="0004783D"/>
    <w:rsid w:val="00084C09"/>
    <w:rsid w:val="00090BD2"/>
    <w:rsid w:val="000939BB"/>
    <w:rsid w:val="000F61A1"/>
    <w:rsid w:val="00135AC3"/>
    <w:rsid w:val="001636B1"/>
    <w:rsid w:val="00185C2C"/>
    <w:rsid w:val="001C6FAB"/>
    <w:rsid w:val="001D38C5"/>
    <w:rsid w:val="001E2C0E"/>
    <w:rsid w:val="001F1EC8"/>
    <w:rsid w:val="002311E5"/>
    <w:rsid w:val="00272348"/>
    <w:rsid w:val="00280400"/>
    <w:rsid w:val="00285E4F"/>
    <w:rsid w:val="002F15E9"/>
    <w:rsid w:val="00382A4F"/>
    <w:rsid w:val="003A0828"/>
    <w:rsid w:val="003B75AB"/>
    <w:rsid w:val="003D4037"/>
    <w:rsid w:val="004075A2"/>
    <w:rsid w:val="00413857"/>
    <w:rsid w:val="004177A6"/>
    <w:rsid w:val="0045603F"/>
    <w:rsid w:val="00473655"/>
    <w:rsid w:val="00484C1C"/>
    <w:rsid w:val="004B2258"/>
    <w:rsid w:val="004C7171"/>
    <w:rsid w:val="004D5BC6"/>
    <w:rsid w:val="00507022"/>
    <w:rsid w:val="00526AD7"/>
    <w:rsid w:val="005368A9"/>
    <w:rsid w:val="00580903"/>
    <w:rsid w:val="005907A7"/>
    <w:rsid w:val="005B6E3A"/>
    <w:rsid w:val="005D2212"/>
    <w:rsid w:val="006273A0"/>
    <w:rsid w:val="00635F81"/>
    <w:rsid w:val="0064057F"/>
    <w:rsid w:val="006465B8"/>
    <w:rsid w:val="00677027"/>
    <w:rsid w:val="00686765"/>
    <w:rsid w:val="006948A4"/>
    <w:rsid w:val="006D77E1"/>
    <w:rsid w:val="00727215"/>
    <w:rsid w:val="00744A9F"/>
    <w:rsid w:val="00762CE0"/>
    <w:rsid w:val="007931F8"/>
    <w:rsid w:val="007E1181"/>
    <w:rsid w:val="007F343D"/>
    <w:rsid w:val="00854E9A"/>
    <w:rsid w:val="00877708"/>
    <w:rsid w:val="008B2EBB"/>
    <w:rsid w:val="008B3749"/>
    <w:rsid w:val="008B4AE4"/>
    <w:rsid w:val="008C3851"/>
    <w:rsid w:val="008D187F"/>
    <w:rsid w:val="008E1644"/>
    <w:rsid w:val="00955DF4"/>
    <w:rsid w:val="009816A1"/>
    <w:rsid w:val="009F0318"/>
    <w:rsid w:val="00A26599"/>
    <w:rsid w:val="00A27851"/>
    <w:rsid w:val="00A71C8A"/>
    <w:rsid w:val="00A75176"/>
    <w:rsid w:val="00A75FAD"/>
    <w:rsid w:val="00A8208D"/>
    <w:rsid w:val="00AE3822"/>
    <w:rsid w:val="00B236E7"/>
    <w:rsid w:val="00BE1D51"/>
    <w:rsid w:val="00BE3232"/>
    <w:rsid w:val="00BE3CA4"/>
    <w:rsid w:val="00C10F05"/>
    <w:rsid w:val="00C475DB"/>
    <w:rsid w:val="00C630F9"/>
    <w:rsid w:val="00C84530"/>
    <w:rsid w:val="00CD23A1"/>
    <w:rsid w:val="00CE4691"/>
    <w:rsid w:val="00CF505C"/>
    <w:rsid w:val="00D0763C"/>
    <w:rsid w:val="00D412C8"/>
    <w:rsid w:val="00D82EAA"/>
    <w:rsid w:val="00D92BAA"/>
    <w:rsid w:val="00DE2C80"/>
    <w:rsid w:val="00DF1C31"/>
    <w:rsid w:val="00E24AF8"/>
    <w:rsid w:val="00E277B4"/>
    <w:rsid w:val="00E36A5F"/>
    <w:rsid w:val="00E55D0F"/>
    <w:rsid w:val="00EB5E24"/>
    <w:rsid w:val="00EB6184"/>
    <w:rsid w:val="00F07FAB"/>
    <w:rsid w:val="00FB4BAD"/>
    <w:rsid w:val="00FC0BD4"/>
    <w:rsid w:val="00FD1B5A"/>
    <w:rsid w:val="00FE5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45C9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599"/>
    <w:pPr>
      <w:spacing w:after="200" w:line="276" w:lineRule="auto"/>
    </w:pPr>
    <w:rPr>
      <w:rFonts w:ascii="Calibri" w:eastAsia="Times New Roman" w:hAnsi="Calibri"/>
      <w:sz w:val="22"/>
      <w:szCs w:val="22"/>
      <w:lang w:val="en-CA" w:eastAsia="en-CA"/>
    </w:rPr>
  </w:style>
  <w:style w:type="paragraph" w:styleId="Heading1">
    <w:name w:val="heading 1"/>
    <w:basedOn w:val="Normal"/>
    <w:link w:val="Heading1Char"/>
    <w:uiPriority w:val="9"/>
    <w:qFormat/>
    <w:rsid w:val="008D187F"/>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6599"/>
    <w:rPr>
      <w:color w:val="0000FF" w:themeColor="hyperlink"/>
      <w:u w:val="single"/>
    </w:rPr>
  </w:style>
  <w:style w:type="paragraph" w:styleId="CommentText">
    <w:name w:val="annotation text"/>
    <w:basedOn w:val="Normal"/>
    <w:link w:val="CommentTextChar"/>
    <w:uiPriority w:val="99"/>
    <w:unhideWhenUsed/>
    <w:rsid w:val="00A26599"/>
    <w:pPr>
      <w:spacing w:line="240" w:lineRule="auto"/>
    </w:pPr>
    <w:rPr>
      <w:sz w:val="20"/>
      <w:szCs w:val="20"/>
    </w:rPr>
  </w:style>
  <w:style w:type="character" w:customStyle="1" w:styleId="CommentTextChar">
    <w:name w:val="Comment Text Char"/>
    <w:basedOn w:val="DefaultParagraphFont"/>
    <w:link w:val="CommentText"/>
    <w:uiPriority w:val="99"/>
    <w:rsid w:val="00A26599"/>
    <w:rPr>
      <w:rFonts w:ascii="Calibri" w:eastAsia="Times New Roman" w:hAnsi="Calibri"/>
      <w:lang w:val="en-CA" w:eastAsia="en-CA"/>
    </w:rPr>
  </w:style>
  <w:style w:type="paragraph" w:styleId="ListParagraph">
    <w:name w:val="List Paragraph"/>
    <w:basedOn w:val="Normal"/>
    <w:uiPriority w:val="34"/>
    <w:qFormat/>
    <w:rsid w:val="00A26599"/>
    <w:pPr>
      <w:spacing w:line="240" w:lineRule="auto"/>
      <w:ind w:left="720"/>
      <w:contextualSpacing/>
    </w:pPr>
    <w:rPr>
      <w:rFonts w:ascii="Comic Sans MS" w:eastAsia="MS Mincho" w:hAnsi="Comic Sans MS" w:cs="Comic Sans MS"/>
      <w:color w:val="000000"/>
      <w:sz w:val="36"/>
      <w:szCs w:val="36"/>
      <w:lang w:val="en-US" w:eastAsia="ja-JP"/>
    </w:rPr>
  </w:style>
  <w:style w:type="paragraph" w:styleId="NormalWeb">
    <w:name w:val="Normal (Web)"/>
    <w:basedOn w:val="Normal"/>
    <w:uiPriority w:val="99"/>
    <w:unhideWhenUsed/>
    <w:rsid w:val="00BE1D51"/>
    <w:pPr>
      <w:spacing w:before="100" w:beforeAutospacing="1" w:after="100" w:afterAutospacing="1" w:line="240" w:lineRule="auto"/>
    </w:pPr>
    <w:rPr>
      <w:rFonts w:ascii="Times" w:eastAsia="MS Mincho" w:hAnsi="Times"/>
      <w:sz w:val="20"/>
      <w:szCs w:val="20"/>
      <w:lang w:val="en-US" w:eastAsia="en-US"/>
    </w:rPr>
  </w:style>
  <w:style w:type="paragraph" w:styleId="BalloonText">
    <w:name w:val="Balloon Text"/>
    <w:basedOn w:val="Normal"/>
    <w:link w:val="BalloonTextChar"/>
    <w:uiPriority w:val="99"/>
    <w:semiHidden/>
    <w:unhideWhenUsed/>
    <w:rsid w:val="00BE1D5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1D51"/>
    <w:rPr>
      <w:rFonts w:ascii="Lucida Grande" w:eastAsia="Times New Roman" w:hAnsi="Lucida Grande" w:cs="Lucida Grande"/>
      <w:sz w:val="18"/>
      <w:szCs w:val="18"/>
      <w:lang w:val="en-CA" w:eastAsia="en-CA"/>
    </w:rPr>
  </w:style>
  <w:style w:type="character" w:styleId="CommentReference">
    <w:name w:val="annotation reference"/>
    <w:basedOn w:val="DefaultParagraphFont"/>
    <w:uiPriority w:val="99"/>
    <w:semiHidden/>
    <w:unhideWhenUsed/>
    <w:rsid w:val="00762CE0"/>
    <w:rPr>
      <w:sz w:val="16"/>
      <w:szCs w:val="16"/>
    </w:rPr>
  </w:style>
  <w:style w:type="paragraph" w:styleId="CommentSubject">
    <w:name w:val="annotation subject"/>
    <w:basedOn w:val="CommentText"/>
    <w:next w:val="CommentText"/>
    <w:link w:val="CommentSubjectChar"/>
    <w:uiPriority w:val="99"/>
    <w:semiHidden/>
    <w:unhideWhenUsed/>
    <w:rsid w:val="00762CE0"/>
    <w:rPr>
      <w:b/>
      <w:bCs/>
    </w:rPr>
  </w:style>
  <w:style w:type="character" w:customStyle="1" w:styleId="CommentSubjectChar">
    <w:name w:val="Comment Subject Char"/>
    <w:basedOn w:val="CommentTextChar"/>
    <w:link w:val="CommentSubject"/>
    <w:uiPriority w:val="99"/>
    <w:semiHidden/>
    <w:rsid w:val="00762CE0"/>
    <w:rPr>
      <w:rFonts w:ascii="Calibri" w:eastAsia="Times New Roman" w:hAnsi="Calibri"/>
      <w:b/>
      <w:bCs/>
      <w:lang w:val="en-CA" w:eastAsia="en-CA"/>
    </w:rPr>
  </w:style>
  <w:style w:type="character" w:customStyle="1" w:styleId="Heading1Char">
    <w:name w:val="Heading 1 Char"/>
    <w:basedOn w:val="DefaultParagraphFont"/>
    <w:link w:val="Heading1"/>
    <w:uiPriority w:val="9"/>
    <w:rsid w:val="008D187F"/>
    <w:rPr>
      <w:rFonts w:eastAsia="Times New Roman"/>
      <w:b/>
      <w:bCs/>
      <w:kern w:val="36"/>
      <w:sz w:val="48"/>
      <w:szCs w:val="48"/>
      <w:lang w:val="en-CA" w:eastAsia="en-CA"/>
    </w:rPr>
  </w:style>
  <w:style w:type="character" w:customStyle="1" w:styleId="apple-converted-space">
    <w:name w:val="apple-converted-space"/>
    <w:basedOn w:val="DefaultParagraphFont"/>
    <w:rsid w:val="008D187F"/>
  </w:style>
  <w:style w:type="character" w:customStyle="1" w:styleId="highlight">
    <w:name w:val="highlight"/>
    <w:basedOn w:val="DefaultParagraphFont"/>
    <w:rsid w:val="008D187F"/>
  </w:style>
  <w:style w:type="paragraph" w:styleId="Header">
    <w:name w:val="header"/>
    <w:basedOn w:val="Normal"/>
    <w:link w:val="HeaderChar"/>
    <w:uiPriority w:val="99"/>
    <w:unhideWhenUsed/>
    <w:rsid w:val="00285E4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85E4F"/>
    <w:rPr>
      <w:rFonts w:ascii="Calibri" w:eastAsia="Times New Roman" w:hAnsi="Calibri"/>
      <w:sz w:val="22"/>
      <w:szCs w:val="22"/>
      <w:lang w:val="en-CA" w:eastAsia="en-CA"/>
    </w:rPr>
  </w:style>
  <w:style w:type="paragraph" w:styleId="Footer">
    <w:name w:val="footer"/>
    <w:basedOn w:val="Normal"/>
    <w:link w:val="FooterChar"/>
    <w:uiPriority w:val="99"/>
    <w:unhideWhenUsed/>
    <w:rsid w:val="00285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85E4F"/>
    <w:rPr>
      <w:rFonts w:ascii="Calibri" w:eastAsia="Times New Roman" w:hAnsi="Calibri"/>
      <w:sz w:val="22"/>
      <w:szCs w:val="22"/>
      <w:lang w:val="en-CA" w:eastAsia="en-CA"/>
    </w:rPr>
  </w:style>
  <w:style w:type="character" w:styleId="PageNumber">
    <w:name w:val="page number"/>
    <w:basedOn w:val="DefaultParagraphFont"/>
    <w:uiPriority w:val="99"/>
    <w:semiHidden/>
    <w:unhideWhenUsed/>
    <w:rsid w:val="00285E4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599"/>
    <w:pPr>
      <w:spacing w:after="200" w:line="276" w:lineRule="auto"/>
    </w:pPr>
    <w:rPr>
      <w:rFonts w:ascii="Calibri" w:eastAsia="Times New Roman" w:hAnsi="Calibri"/>
      <w:sz w:val="22"/>
      <w:szCs w:val="22"/>
      <w:lang w:val="en-CA" w:eastAsia="en-CA"/>
    </w:rPr>
  </w:style>
  <w:style w:type="paragraph" w:styleId="Heading1">
    <w:name w:val="heading 1"/>
    <w:basedOn w:val="Normal"/>
    <w:link w:val="Heading1Char"/>
    <w:uiPriority w:val="9"/>
    <w:qFormat/>
    <w:rsid w:val="008D187F"/>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6599"/>
    <w:rPr>
      <w:color w:val="0000FF" w:themeColor="hyperlink"/>
      <w:u w:val="single"/>
    </w:rPr>
  </w:style>
  <w:style w:type="paragraph" w:styleId="CommentText">
    <w:name w:val="annotation text"/>
    <w:basedOn w:val="Normal"/>
    <w:link w:val="CommentTextChar"/>
    <w:uiPriority w:val="99"/>
    <w:unhideWhenUsed/>
    <w:rsid w:val="00A26599"/>
    <w:pPr>
      <w:spacing w:line="240" w:lineRule="auto"/>
    </w:pPr>
    <w:rPr>
      <w:sz w:val="20"/>
      <w:szCs w:val="20"/>
    </w:rPr>
  </w:style>
  <w:style w:type="character" w:customStyle="1" w:styleId="CommentTextChar">
    <w:name w:val="Comment Text Char"/>
    <w:basedOn w:val="DefaultParagraphFont"/>
    <w:link w:val="CommentText"/>
    <w:uiPriority w:val="99"/>
    <w:rsid w:val="00A26599"/>
    <w:rPr>
      <w:rFonts w:ascii="Calibri" w:eastAsia="Times New Roman" w:hAnsi="Calibri"/>
      <w:lang w:val="en-CA" w:eastAsia="en-CA"/>
    </w:rPr>
  </w:style>
  <w:style w:type="paragraph" w:styleId="ListParagraph">
    <w:name w:val="List Paragraph"/>
    <w:basedOn w:val="Normal"/>
    <w:uiPriority w:val="34"/>
    <w:qFormat/>
    <w:rsid w:val="00A26599"/>
    <w:pPr>
      <w:spacing w:line="240" w:lineRule="auto"/>
      <w:ind w:left="720"/>
      <w:contextualSpacing/>
    </w:pPr>
    <w:rPr>
      <w:rFonts w:ascii="Comic Sans MS" w:eastAsia="MS Mincho" w:hAnsi="Comic Sans MS" w:cs="Comic Sans MS"/>
      <w:color w:val="000000"/>
      <w:sz w:val="36"/>
      <w:szCs w:val="36"/>
      <w:lang w:val="en-US" w:eastAsia="ja-JP"/>
    </w:rPr>
  </w:style>
  <w:style w:type="paragraph" w:styleId="NormalWeb">
    <w:name w:val="Normal (Web)"/>
    <w:basedOn w:val="Normal"/>
    <w:uiPriority w:val="99"/>
    <w:unhideWhenUsed/>
    <w:rsid w:val="00BE1D51"/>
    <w:pPr>
      <w:spacing w:before="100" w:beforeAutospacing="1" w:after="100" w:afterAutospacing="1" w:line="240" w:lineRule="auto"/>
    </w:pPr>
    <w:rPr>
      <w:rFonts w:ascii="Times" w:eastAsia="MS Mincho" w:hAnsi="Times"/>
      <w:sz w:val="20"/>
      <w:szCs w:val="20"/>
      <w:lang w:val="en-US" w:eastAsia="en-US"/>
    </w:rPr>
  </w:style>
  <w:style w:type="paragraph" w:styleId="BalloonText">
    <w:name w:val="Balloon Text"/>
    <w:basedOn w:val="Normal"/>
    <w:link w:val="BalloonTextChar"/>
    <w:uiPriority w:val="99"/>
    <w:semiHidden/>
    <w:unhideWhenUsed/>
    <w:rsid w:val="00BE1D5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1D51"/>
    <w:rPr>
      <w:rFonts w:ascii="Lucida Grande" w:eastAsia="Times New Roman" w:hAnsi="Lucida Grande" w:cs="Lucida Grande"/>
      <w:sz w:val="18"/>
      <w:szCs w:val="18"/>
      <w:lang w:val="en-CA" w:eastAsia="en-CA"/>
    </w:rPr>
  </w:style>
  <w:style w:type="character" w:styleId="CommentReference">
    <w:name w:val="annotation reference"/>
    <w:basedOn w:val="DefaultParagraphFont"/>
    <w:uiPriority w:val="99"/>
    <w:semiHidden/>
    <w:unhideWhenUsed/>
    <w:rsid w:val="00762CE0"/>
    <w:rPr>
      <w:sz w:val="16"/>
      <w:szCs w:val="16"/>
    </w:rPr>
  </w:style>
  <w:style w:type="paragraph" w:styleId="CommentSubject">
    <w:name w:val="annotation subject"/>
    <w:basedOn w:val="CommentText"/>
    <w:next w:val="CommentText"/>
    <w:link w:val="CommentSubjectChar"/>
    <w:uiPriority w:val="99"/>
    <w:semiHidden/>
    <w:unhideWhenUsed/>
    <w:rsid w:val="00762CE0"/>
    <w:rPr>
      <w:b/>
      <w:bCs/>
    </w:rPr>
  </w:style>
  <w:style w:type="character" w:customStyle="1" w:styleId="CommentSubjectChar">
    <w:name w:val="Comment Subject Char"/>
    <w:basedOn w:val="CommentTextChar"/>
    <w:link w:val="CommentSubject"/>
    <w:uiPriority w:val="99"/>
    <w:semiHidden/>
    <w:rsid w:val="00762CE0"/>
    <w:rPr>
      <w:rFonts w:ascii="Calibri" w:eastAsia="Times New Roman" w:hAnsi="Calibri"/>
      <w:b/>
      <w:bCs/>
      <w:lang w:val="en-CA" w:eastAsia="en-CA"/>
    </w:rPr>
  </w:style>
  <w:style w:type="character" w:customStyle="1" w:styleId="Heading1Char">
    <w:name w:val="Heading 1 Char"/>
    <w:basedOn w:val="DefaultParagraphFont"/>
    <w:link w:val="Heading1"/>
    <w:uiPriority w:val="9"/>
    <w:rsid w:val="008D187F"/>
    <w:rPr>
      <w:rFonts w:eastAsia="Times New Roman"/>
      <w:b/>
      <w:bCs/>
      <w:kern w:val="36"/>
      <w:sz w:val="48"/>
      <w:szCs w:val="48"/>
      <w:lang w:val="en-CA" w:eastAsia="en-CA"/>
    </w:rPr>
  </w:style>
  <w:style w:type="character" w:customStyle="1" w:styleId="apple-converted-space">
    <w:name w:val="apple-converted-space"/>
    <w:basedOn w:val="DefaultParagraphFont"/>
    <w:rsid w:val="008D187F"/>
  </w:style>
  <w:style w:type="character" w:customStyle="1" w:styleId="highlight">
    <w:name w:val="highlight"/>
    <w:basedOn w:val="DefaultParagraphFont"/>
    <w:rsid w:val="008D187F"/>
  </w:style>
  <w:style w:type="paragraph" w:styleId="Header">
    <w:name w:val="header"/>
    <w:basedOn w:val="Normal"/>
    <w:link w:val="HeaderChar"/>
    <w:uiPriority w:val="99"/>
    <w:unhideWhenUsed/>
    <w:rsid w:val="00285E4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85E4F"/>
    <w:rPr>
      <w:rFonts w:ascii="Calibri" w:eastAsia="Times New Roman" w:hAnsi="Calibri"/>
      <w:sz w:val="22"/>
      <w:szCs w:val="22"/>
      <w:lang w:val="en-CA" w:eastAsia="en-CA"/>
    </w:rPr>
  </w:style>
  <w:style w:type="paragraph" w:styleId="Footer">
    <w:name w:val="footer"/>
    <w:basedOn w:val="Normal"/>
    <w:link w:val="FooterChar"/>
    <w:uiPriority w:val="99"/>
    <w:unhideWhenUsed/>
    <w:rsid w:val="00285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85E4F"/>
    <w:rPr>
      <w:rFonts w:ascii="Calibri" w:eastAsia="Times New Roman" w:hAnsi="Calibri"/>
      <w:sz w:val="22"/>
      <w:szCs w:val="22"/>
      <w:lang w:val="en-CA" w:eastAsia="en-CA"/>
    </w:rPr>
  </w:style>
  <w:style w:type="character" w:styleId="PageNumber">
    <w:name w:val="page number"/>
    <w:basedOn w:val="DefaultParagraphFont"/>
    <w:uiPriority w:val="99"/>
    <w:semiHidden/>
    <w:unhideWhenUsed/>
    <w:rsid w:val="00285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41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A56C595AFE52428DA1971C1A97C61A"/>
        <w:category>
          <w:name w:val="General"/>
          <w:gallery w:val="placeholder"/>
        </w:category>
        <w:types>
          <w:type w:val="bbPlcHdr"/>
        </w:types>
        <w:behaviors>
          <w:behavior w:val="content"/>
        </w:behaviors>
        <w:guid w:val="{8E93DA67-FB47-0C48-BD90-877C019B21D9}"/>
      </w:docPartPr>
      <w:docPartBody>
        <w:p w:rsidR="00A6527F" w:rsidRDefault="00A6527F" w:rsidP="00A6527F">
          <w:pPr>
            <w:pStyle w:val="48A56C595AFE52428DA1971C1A97C61A"/>
          </w:pPr>
          <w:r>
            <w:t>[Type text]</w:t>
          </w:r>
        </w:p>
      </w:docPartBody>
    </w:docPart>
    <w:docPart>
      <w:docPartPr>
        <w:name w:val="372604D0BFC9EB4386B16700C7F776A8"/>
        <w:category>
          <w:name w:val="General"/>
          <w:gallery w:val="placeholder"/>
        </w:category>
        <w:types>
          <w:type w:val="bbPlcHdr"/>
        </w:types>
        <w:behaviors>
          <w:behavior w:val="content"/>
        </w:behaviors>
        <w:guid w:val="{BE301788-C1D5-9544-A5A3-713CB2A59247}"/>
      </w:docPartPr>
      <w:docPartBody>
        <w:p w:rsidR="00A6527F" w:rsidRDefault="00A6527F" w:rsidP="00A6527F">
          <w:pPr>
            <w:pStyle w:val="372604D0BFC9EB4386B16700C7F776A8"/>
          </w:pPr>
          <w:r>
            <w:t>[Type text]</w:t>
          </w:r>
        </w:p>
      </w:docPartBody>
    </w:docPart>
    <w:docPart>
      <w:docPartPr>
        <w:name w:val="703F3202A5FE4843865C2E65FE714EED"/>
        <w:category>
          <w:name w:val="General"/>
          <w:gallery w:val="placeholder"/>
        </w:category>
        <w:types>
          <w:type w:val="bbPlcHdr"/>
        </w:types>
        <w:behaviors>
          <w:behavior w:val="content"/>
        </w:behaviors>
        <w:guid w:val="{3D58116D-5675-4843-9615-5720455D6373}"/>
      </w:docPartPr>
      <w:docPartBody>
        <w:p w:rsidR="00A6527F" w:rsidRDefault="00A6527F" w:rsidP="00A6527F">
          <w:pPr>
            <w:pStyle w:val="703F3202A5FE4843865C2E65FE714EE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omic Sans MS">
    <w:panose1 w:val="030F0702030302020204"/>
    <w:charset w:val="00"/>
    <w:family w:val="auto"/>
    <w:pitch w:val="variable"/>
    <w:sig w:usb0="00000287" w:usb1="00000000" w:usb2="00000000" w:usb3="00000000" w:csb0="0000009F"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A6527F"/>
    <w:rsid w:val="000436CD"/>
    <w:rsid w:val="0037387F"/>
    <w:rsid w:val="00600FA8"/>
    <w:rsid w:val="00772871"/>
    <w:rsid w:val="007E04B3"/>
    <w:rsid w:val="00A3349F"/>
    <w:rsid w:val="00A6527F"/>
    <w:rsid w:val="00C62367"/>
    <w:rsid w:val="00CB08E5"/>
    <w:rsid w:val="00D44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4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A56C595AFE52428DA1971C1A97C61A">
    <w:name w:val="48A56C595AFE52428DA1971C1A97C61A"/>
    <w:rsid w:val="00A6527F"/>
  </w:style>
  <w:style w:type="paragraph" w:customStyle="1" w:styleId="372604D0BFC9EB4386B16700C7F776A8">
    <w:name w:val="372604D0BFC9EB4386B16700C7F776A8"/>
    <w:rsid w:val="00A6527F"/>
  </w:style>
  <w:style w:type="paragraph" w:customStyle="1" w:styleId="703F3202A5FE4843865C2E65FE714EED">
    <w:name w:val="703F3202A5FE4843865C2E65FE714EED"/>
    <w:rsid w:val="00A6527F"/>
  </w:style>
  <w:style w:type="paragraph" w:customStyle="1" w:styleId="6D1E318D07FA714798A02808601F8835">
    <w:name w:val="6D1E318D07FA714798A02808601F8835"/>
    <w:rsid w:val="00A6527F"/>
  </w:style>
  <w:style w:type="paragraph" w:customStyle="1" w:styleId="10185B29DB863B42A0C26CFF91130901">
    <w:name w:val="10185B29DB863B42A0C26CFF91130901"/>
    <w:rsid w:val="00A6527F"/>
  </w:style>
  <w:style w:type="paragraph" w:customStyle="1" w:styleId="03AE6B5E8C09014E9479B195D6A0752E">
    <w:name w:val="03AE6B5E8C09014E9479B195D6A0752E"/>
    <w:rsid w:val="00A6527F"/>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F3154-37DB-9D47-BB89-3669B0F41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1978</Words>
  <Characters>11281</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2014-08-16T14:55:00Z</dcterms:created>
  <dcterms:modified xsi:type="dcterms:W3CDTF">2014-08-16T14:55:00Z</dcterms:modified>
</cp:coreProperties>
</file>