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A5193" w14:textId="77777777" w:rsidR="00843E4F" w:rsidRPr="00453EDD" w:rsidRDefault="00672919" w:rsidP="00C81465">
      <w:pPr>
        <w:spacing w:line="480" w:lineRule="auto"/>
        <w:contextualSpacing/>
        <w:rPr>
          <w:rFonts w:ascii="Garamond" w:hAnsi="Garamond"/>
          <w:sz w:val="26"/>
          <w:szCs w:val="26"/>
        </w:rPr>
      </w:pPr>
      <w:bookmarkStart w:id="0" w:name="_GoBack"/>
      <w:bookmarkEnd w:id="0"/>
      <w:r w:rsidRPr="00453EDD">
        <w:rPr>
          <w:rFonts w:ascii="Garamond" w:hAnsi="Garamond"/>
          <w:sz w:val="26"/>
          <w:szCs w:val="26"/>
        </w:rPr>
        <w:t xml:space="preserve">Noland, Carrie. </w:t>
      </w:r>
      <w:r w:rsidRPr="00453EDD">
        <w:rPr>
          <w:rFonts w:ascii="Garamond" w:hAnsi="Garamond"/>
          <w:i/>
          <w:sz w:val="26"/>
          <w:szCs w:val="26"/>
        </w:rPr>
        <w:t>Voices of Negritude in Modernist Print: Aesthetic Subjectivity, Diaspora, and the Lyric Regime</w:t>
      </w:r>
      <w:r w:rsidRPr="00453EDD">
        <w:rPr>
          <w:rFonts w:ascii="Garamond" w:hAnsi="Garamond"/>
          <w:sz w:val="26"/>
          <w:szCs w:val="26"/>
        </w:rPr>
        <w:t>. Columbia UP, 2015. Pp. 344. US $60.00.</w:t>
      </w:r>
    </w:p>
    <w:p w14:paraId="29B849F9" w14:textId="77777777" w:rsidR="00672919" w:rsidRPr="00453EDD" w:rsidRDefault="00672919" w:rsidP="00C81465">
      <w:pPr>
        <w:spacing w:line="480" w:lineRule="auto"/>
        <w:contextualSpacing/>
        <w:rPr>
          <w:rFonts w:ascii="Garamond" w:hAnsi="Garamond"/>
          <w:sz w:val="26"/>
          <w:szCs w:val="26"/>
        </w:rPr>
      </w:pPr>
    </w:p>
    <w:p w14:paraId="10F4141C" w14:textId="77DF0C2B" w:rsidR="00AA2177" w:rsidRPr="00453EDD" w:rsidRDefault="001E535A" w:rsidP="00C81465">
      <w:pPr>
        <w:spacing w:line="480" w:lineRule="auto"/>
        <w:contextualSpacing/>
        <w:rPr>
          <w:rFonts w:ascii="Garamond" w:hAnsi="Garamond"/>
          <w:sz w:val="26"/>
          <w:szCs w:val="26"/>
        </w:rPr>
      </w:pPr>
      <w:r w:rsidRPr="00453EDD">
        <w:rPr>
          <w:rFonts w:ascii="Garamond" w:hAnsi="Garamond"/>
          <w:sz w:val="26"/>
          <w:szCs w:val="26"/>
        </w:rPr>
        <w:tab/>
      </w:r>
      <w:r w:rsidR="00B347CB" w:rsidRPr="00453EDD">
        <w:rPr>
          <w:rFonts w:ascii="Garamond" w:hAnsi="Garamond"/>
          <w:sz w:val="26"/>
          <w:szCs w:val="26"/>
        </w:rPr>
        <w:t xml:space="preserve">In </w:t>
      </w:r>
      <w:r w:rsidR="00B347CB" w:rsidRPr="00453EDD">
        <w:rPr>
          <w:rFonts w:ascii="Garamond" w:hAnsi="Garamond"/>
          <w:i/>
          <w:sz w:val="26"/>
          <w:szCs w:val="26"/>
        </w:rPr>
        <w:t>Voices of Negritude in Modernist Print</w:t>
      </w:r>
      <w:r w:rsidR="00B347CB" w:rsidRPr="00453EDD">
        <w:rPr>
          <w:rFonts w:ascii="Garamond" w:hAnsi="Garamond"/>
          <w:sz w:val="26"/>
          <w:szCs w:val="26"/>
        </w:rPr>
        <w:t xml:space="preserve">, Carrie Noland </w:t>
      </w:r>
      <w:r w:rsidR="00D554A3" w:rsidRPr="00453EDD">
        <w:rPr>
          <w:rFonts w:ascii="Garamond" w:hAnsi="Garamond"/>
          <w:sz w:val="26"/>
          <w:szCs w:val="26"/>
        </w:rPr>
        <w:t>studies how</w:t>
      </w:r>
      <w:r w:rsidR="00B347CB" w:rsidRPr="00453EDD">
        <w:rPr>
          <w:rFonts w:ascii="Garamond" w:hAnsi="Garamond"/>
          <w:sz w:val="26"/>
          <w:szCs w:val="26"/>
        </w:rPr>
        <w:t xml:space="preserve"> Aimé Césaire (Martinique), Léon-Gontran Damas (French Guiana), and Léopold Sédar Senghor (Senega</w:t>
      </w:r>
      <w:r w:rsidR="00300CAF" w:rsidRPr="00453EDD">
        <w:rPr>
          <w:rFonts w:ascii="Garamond" w:hAnsi="Garamond"/>
          <w:sz w:val="26"/>
          <w:szCs w:val="26"/>
        </w:rPr>
        <w:t xml:space="preserve">l) deploy </w:t>
      </w:r>
      <w:r w:rsidR="00B347CB" w:rsidRPr="00453EDD">
        <w:rPr>
          <w:rFonts w:ascii="Garamond" w:hAnsi="Garamond"/>
          <w:sz w:val="26"/>
          <w:szCs w:val="26"/>
        </w:rPr>
        <w:t xml:space="preserve">experimental poetics to </w:t>
      </w:r>
      <w:r w:rsidR="00300CAF" w:rsidRPr="00453EDD">
        <w:rPr>
          <w:rFonts w:ascii="Garamond" w:hAnsi="Garamond"/>
          <w:sz w:val="26"/>
          <w:szCs w:val="26"/>
        </w:rPr>
        <w:t xml:space="preserve">textually </w:t>
      </w:r>
      <w:r w:rsidR="00B347CB" w:rsidRPr="00453EDD">
        <w:rPr>
          <w:rFonts w:ascii="Garamond" w:hAnsi="Garamond"/>
          <w:sz w:val="26"/>
          <w:szCs w:val="26"/>
        </w:rPr>
        <w:t>enunciate forms of aesthetic subjectivit</w:t>
      </w:r>
      <w:r w:rsidR="00300CAF" w:rsidRPr="00453EDD">
        <w:rPr>
          <w:rFonts w:ascii="Garamond" w:hAnsi="Garamond"/>
          <w:sz w:val="26"/>
          <w:szCs w:val="26"/>
        </w:rPr>
        <w:t xml:space="preserve">y through the medium of print. </w:t>
      </w:r>
      <w:r w:rsidR="005A3629" w:rsidRPr="00453EDD">
        <w:rPr>
          <w:rFonts w:ascii="Garamond" w:hAnsi="Garamond"/>
          <w:sz w:val="26"/>
          <w:szCs w:val="26"/>
        </w:rPr>
        <w:t xml:space="preserve">In </w:t>
      </w:r>
      <w:r w:rsidRPr="00453EDD">
        <w:rPr>
          <w:rFonts w:ascii="Garamond" w:hAnsi="Garamond"/>
          <w:sz w:val="26"/>
          <w:szCs w:val="26"/>
        </w:rPr>
        <w:t>Noland</w:t>
      </w:r>
      <w:r w:rsidR="005A3629" w:rsidRPr="00453EDD">
        <w:rPr>
          <w:rFonts w:ascii="Garamond" w:hAnsi="Garamond"/>
          <w:sz w:val="26"/>
          <w:szCs w:val="26"/>
        </w:rPr>
        <w:t>’s eyes</w:t>
      </w:r>
      <w:r w:rsidRPr="00453EDD">
        <w:rPr>
          <w:rFonts w:ascii="Garamond" w:hAnsi="Garamond"/>
          <w:sz w:val="26"/>
          <w:szCs w:val="26"/>
        </w:rPr>
        <w:t xml:space="preserve">, </w:t>
      </w:r>
      <w:r w:rsidR="00B347CB" w:rsidRPr="00453EDD">
        <w:rPr>
          <w:rFonts w:ascii="Garamond" w:hAnsi="Garamond"/>
          <w:sz w:val="26"/>
          <w:szCs w:val="26"/>
        </w:rPr>
        <w:t xml:space="preserve">it is crucial that </w:t>
      </w:r>
      <w:r w:rsidRPr="00453EDD">
        <w:rPr>
          <w:rFonts w:ascii="Garamond" w:hAnsi="Garamond"/>
          <w:sz w:val="26"/>
          <w:szCs w:val="26"/>
        </w:rPr>
        <w:t xml:space="preserve">Negritude </w:t>
      </w:r>
      <w:r w:rsidR="005A3629" w:rsidRPr="00453EDD">
        <w:rPr>
          <w:rFonts w:ascii="Garamond" w:hAnsi="Garamond"/>
          <w:sz w:val="26"/>
          <w:szCs w:val="26"/>
        </w:rPr>
        <w:t xml:space="preserve">poets </w:t>
      </w:r>
      <w:r w:rsidRPr="00453EDD">
        <w:rPr>
          <w:rFonts w:ascii="Garamond" w:hAnsi="Garamond"/>
          <w:sz w:val="26"/>
          <w:szCs w:val="26"/>
        </w:rPr>
        <w:t xml:space="preserve">exploited the </w:t>
      </w:r>
      <w:r w:rsidR="00FA20B3" w:rsidRPr="00453EDD">
        <w:rPr>
          <w:rFonts w:ascii="Garamond" w:hAnsi="Garamond"/>
          <w:sz w:val="26"/>
          <w:szCs w:val="26"/>
        </w:rPr>
        <w:t xml:space="preserve">resources of the </w:t>
      </w:r>
      <w:r w:rsidRPr="00453EDD">
        <w:rPr>
          <w:rFonts w:ascii="Garamond" w:hAnsi="Garamond"/>
          <w:sz w:val="26"/>
          <w:szCs w:val="26"/>
        </w:rPr>
        <w:t>“typosphere”</w:t>
      </w:r>
      <w:r w:rsidR="0023184D" w:rsidRPr="00453EDD">
        <w:rPr>
          <w:rFonts w:ascii="Garamond" w:hAnsi="Garamond"/>
          <w:sz w:val="26"/>
          <w:szCs w:val="26"/>
        </w:rPr>
        <w:t xml:space="preserve"> </w:t>
      </w:r>
      <w:r w:rsidR="008504D0" w:rsidRPr="00453EDD">
        <w:rPr>
          <w:rFonts w:ascii="Garamond" w:hAnsi="Garamond"/>
          <w:sz w:val="26"/>
          <w:szCs w:val="26"/>
        </w:rPr>
        <w:t>or</w:t>
      </w:r>
      <w:r w:rsidR="00410AE0" w:rsidRPr="00453EDD">
        <w:rPr>
          <w:rFonts w:ascii="Garamond" w:hAnsi="Garamond"/>
          <w:sz w:val="26"/>
          <w:szCs w:val="26"/>
        </w:rPr>
        <w:t xml:space="preserve">, as </w:t>
      </w:r>
      <w:r w:rsidR="00977206" w:rsidRPr="00453EDD">
        <w:rPr>
          <w:rFonts w:ascii="Garamond" w:hAnsi="Garamond"/>
          <w:sz w:val="26"/>
          <w:szCs w:val="26"/>
        </w:rPr>
        <w:t>she</w:t>
      </w:r>
      <w:r w:rsidR="00410AE0" w:rsidRPr="00453EDD">
        <w:rPr>
          <w:rFonts w:ascii="Garamond" w:hAnsi="Garamond"/>
          <w:sz w:val="26"/>
          <w:szCs w:val="26"/>
        </w:rPr>
        <w:t xml:space="preserve"> describes,</w:t>
      </w:r>
      <w:r w:rsidR="0023184D" w:rsidRPr="00453EDD">
        <w:rPr>
          <w:rFonts w:ascii="Garamond" w:hAnsi="Garamond"/>
          <w:sz w:val="26"/>
          <w:szCs w:val="26"/>
        </w:rPr>
        <w:t xml:space="preserve"> </w:t>
      </w:r>
      <w:r w:rsidR="00D27B8A" w:rsidRPr="00453EDD">
        <w:rPr>
          <w:rFonts w:ascii="Garamond" w:hAnsi="Garamond"/>
          <w:sz w:val="26"/>
          <w:szCs w:val="26"/>
        </w:rPr>
        <w:t>how poems</w:t>
      </w:r>
      <w:r w:rsidRPr="00453EDD">
        <w:rPr>
          <w:rFonts w:ascii="Garamond" w:hAnsi="Garamond"/>
          <w:sz w:val="26"/>
          <w:szCs w:val="26"/>
        </w:rPr>
        <w:t xml:space="preserve"> </w:t>
      </w:r>
      <w:r w:rsidR="00D27B8A" w:rsidRPr="00453EDD">
        <w:rPr>
          <w:rFonts w:ascii="Garamond" w:hAnsi="Garamond"/>
          <w:sz w:val="26"/>
          <w:szCs w:val="26"/>
        </w:rPr>
        <w:t>are targeted for and appear in print</w:t>
      </w:r>
      <w:r w:rsidR="00977206" w:rsidRPr="00453EDD">
        <w:rPr>
          <w:rFonts w:ascii="Garamond" w:hAnsi="Garamond"/>
          <w:sz w:val="26"/>
          <w:szCs w:val="26"/>
        </w:rPr>
        <w:t xml:space="preserve"> (1</w:t>
      </w:r>
      <w:r w:rsidR="00410AE0" w:rsidRPr="00453EDD">
        <w:rPr>
          <w:rFonts w:ascii="Garamond" w:hAnsi="Garamond"/>
          <w:sz w:val="26"/>
          <w:szCs w:val="26"/>
        </w:rPr>
        <w:t>)</w:t>
      </w:r>
      <w:r w:rsidR="00D27B8A" w:rsidRPr="00453EDD">
        <w:rPr>
          <w:rFonts w:ascii="Garamond" w:hAnsi="Garamond"/>
          <w:sz w:val="26"/>
          <w:szCs w:val="26"/>
        </w:rPr>
        <w:t>.</w:t>
      </w:r>
      <w:r w:rsidRPr="00453EDD">
        <w:rPr>
          <w:rFonts w:ascii="Garamond" w:hAnsi="Garamond"/>
          <w:sz w:val="26"/>
          <w:szCs w:val="26"/>
        </w:rPr>
        <w:t xml:space="preserve"> </w:t>
      </w:r>
      <w:r w:rsidR="00D27B8A" w:rsidRPr="00453EDD">
        <w:rPr>
          <w:rFonts w:ascii="Garamond" w:hAnsi="Garamond"/>
          <w:sz w:val="26"/>
          <w:szCs w:val="26"/>
        </w:rPr>
        <w:t xml:space="preserve">Negritude poets take full advantage of the entire range of the typosphere, </w:t>
      </w:r>
      <w:r w:rsidRPr="00453EDD">
        <w:rPr>
          <w:rFonts w:ascii="Garamond" w:hAnsi="Garamond"/>
          <w:sz w:val="26"/>
          <w:szCs w:val="26"/>
        </w:rPr>
        <w:t xml:space="preserve">from internal textual dynamics including the smallest unit of the letter, </w:t>
      </w:r>
      <w:r w:rsidR="00FA20B3" w:rsidRPr="00453EDD">
        <w:rPr>
          <w:rFonts w:ascii="Garamond" w:hAnsi="Garamond"/>
          <w:sz w:val="26"/>
          <w:szCs w:val="26"/>
        </w:rPr>
        <w:t xml:space="preserve">typography and </w:t>
      </w:r>
      <w:r w:rsidRPr="00453EDD">
        <w:rPr>
          <w:rFonts w:ascii="Garamond" w:hAnsi="Garamond"/>
          <w:sz w:val="26"/>
          <w:szCs w:val="26"/>
        </w:rPr>
        <w:t>spatialization on the page, cadenc</w:t>
      </w:r>
      <w:r w:rsidR="006C03DE">
        <w:rPr>
          <w:rFonts w:ascii="Garamond" w:hAnsi="Garamond"/>
          <w:sz w:val="26"/>
          <w:szCs w:val="26"/>
        </w:rPr>
        <w:t xml:space="preserve">e and rhythm, lexical layerings, </w:t>
      </w:r>
      <w:r w:rsidRPr="00453EDD">
        <w:rPr>
          <w:rFonts w:ascii="Garamond" w:hAnsi="Garamond"/>
          <w:sz w:val="26"/>
          <w:szCs w:val="26"/>
        </w:rPr>
        <w:t xml:space="preserve">neologisms, </w:t>
      </w:r>
      <w:r w:rsidR="00FA20B3" w:rsidRPr="00453EDD">
        <w:rPr>
          <w:rFonts w:ascii="Garamond" w:hAnsi="Garamond"/>
          <w:sz w:val="26"/>
          <w:szCs w:val="26"/>
        </w:rPr>
        <w:t xml:space="preserve">and rhetorical figures all the way out to their publication in small magazines and revues and, eventually, </w:t>
      </w:r>
      <w:r w:rsidR="00A8191D" w:rsidRPr="00453EDD">
        <w:rPr>
          <w:rFonts w:ascii="Garamond" w:hAnsi="Garamond"/>
          <w:sz w:val="26"/>
          <w:szCs w:val="26"/>
        </w:rPr>
        <w:t xml:space="preserve">anthologies and </w:t>
      </w:r>
      <w:r w:rsidR="00FA20B3" w:rsidRPr="00453EDD">
        <w:rPr>
          <w:rFonts w:ascii="Garamond" w:hAnsi="Garamond"/>
          <w:sz w:val="26"/>
          <w:szCs w:val="26"/>
        </w:rPr>
        <w:t>book collections</w:t>
      </w:r>
      <w:r w:rsidR="0023184D" w:rsidRPr="00453EDD">
        <w:rPr>
          <w:rFonts w:ascii="Garamond" w:hAnsi="Garamond"/>
          <w:sz w:val="26"/>
          <w:szCs w:val="26"/>
        </w:rPr>
        <w:t xml:space="preserve">. In doing so, </w:t>
      </w:r>
      <w:r w:rsidR="0022429F" w:rsidRPr="00453EDD">
        <w:rPr>
          <w:rFonts w:ascii="Garamond" w:hAnsi="Garamond"/>
          <w:sz w:val="26"/>
          <w:szCs w:val="26"/>
        </w:rPr>
        <w:t>they</w:t>
      </w:r>
      <w:r w:rsidR="00300CAF" w:rsidRPr="00453EDD">
        <w:rPr>
          <w:rFonts w:ascii="Garamond" w:hAnsi="Garamond"/>
          <w:sz w:val="26"/>
          <w:szCs w:val="26"/>
        </w:rPr>
        <w:t xml:space="preserve"> </w:t>
      </w:r>
      <w:r w:rsidR="0022429F" w:rsidRPr="00453EDD">
        <w:rPr>
          <w:rFonts w:ascii="Garamond" w:hAnsi="Garamond"/>
          <w:sz w:val="26"/>
          <w:szCs w:val="26"/>
        </w:rPr>
        <w:t>become full participants within</w:t>
      </w:r>
      <w:r w:rsidR="00300CAF" w:rsidRPr="00453EDD">
        <w:rPr>
          <w:rFonts w:ascii="Garamond" w:hAnsi="Garamond"/>
          <w:sz w:val="26"/>
          <w:szCs w:val="26"/>
        </w:rPr>
        <w:t xml:space="preserve">, and necessarily transform, the “lyric regime” of Western European letters. This latter term is related to Jacques </w:t>
      </w:r>
      <w:r w:rsidR="001A174D" w:rsidRPr="00453EDD">
        <w:rPr>
          <w:rFonts w:ascii="Garamond" w:hAnsi="Garamond"/>
          <w:sz w:val="26"/>
          <w:szCs w:val="26"/>
        </w:rPr>
        <w:t>Rancière</w:t>
      </w:r>
      <w:r w:rsidR="00300CAF" w:rsidRPr="00453EDD">
        <w:rPr>
          <w:rFonts w:ascii="Garamond" w:hAnsi="Garamond"/>
          <w:sz w:val="26"/>
          <w:szCs w:val="26"/>
        </w:rPr>
        <w:t xml:space="preserve">’s notion of the “aesthetic regime,” which designates the historical period after Romanticism when </w:t>
      </w:r>
      <w:r w:rsidR="00D27B8A" w:rsidRPr="00453EDD">
        <w:rPr>
          <w:rFonts w:ascii="Garamond" w:hAnsi="Garamond"/>
          <w:sz w:val="26"/>
          <w:szCs w:val="26"/>
        </w:rPr>
        <w:t>writing becomes uprooted from its init</w:t>
      </w:r>
      <w:r w:rsidR="006A52AD" w:rsidRPr="00453EDD">
        <w:rPr>
          <w:rFonts w:ascii="Garamond" w:hAnsi="Garamond"/>
          <w:sz w:val="26"/>
          <w:szCs w:val="26"/>
        </w:rPr>
        <w:t>ial context of articulation to address</w:t>
      </w:r>
      <w:r w:rsidR="00D27B8A" w:rsidRPr="00453EDD">
        <w:rPr>
          <w:rFonts w:ascii="Garamond" w:hAnsi="Garamond"/>
          <w:sz w:val="26"/>
          <w:szCs w:val="26"/>
        </w:rPr>
        <w:t xml:space="preserve"> an unknown, </w:t>
      </w:r>
      <w:r w:rsidR="006B763C" w:rsidRPr="00453EDD">
        <w:rPr>
          <w:rFonts w:ascii="Garamond" w:hAnsi="Garamond"/>
          <w:sz w:val="26"/>
          <w:szCs w:val="26"/>
        </w:rPr>
        <w:t>even anonymous readership (Rancière 146-4</w:t>
      </w:r>
      <w:r w:rsidR="00781FD0" w:rsidRPr="00453EDD">
        <w:rPr>
          <w:rFonts w:ascii="Garamond" w:hAnsi="Garamond"/>
          <w:sz w:val="26"/>
          <w:szCs w:val="26"/>
        </w:rPr>
        <w:t>9</w:t>
      </w:r>
      <w:r w:rsidR="006B763C" w:rsidRPr="00453EDD">
        <w:rPr>
          <w:rFonts w:ascii="Garamond" w:hAnsi="Garamond"/>
          <w:sz w:val="26"/>
          <w:szCs w:val="26"/>
        </w:rPr>
        <w:t>)</w:t>
      </w:r>
      <w:r w:rsidR="00D27B8A" w:rsidRPr="00453EDD">
        <w:rPr>
          <w:rFonts w:ascii="Garamond" w:hAnsi="Garamond"/>
          <w:sz w:val="26"/>
          <w:szCs w:val="26"/>
        </w:rPr>
        <w:t xml:space="preserve">. In the lyric regime, </w:t>
      </w:r>
      <w:r w:rsidR="00300CAF" w:rsidRPr="00453EDD">
        <w:rPr>
          <w:rFonts w:ascii="Garamond" w:hAnsi="Garamond"/>
          <w:sz w:val="26"/>
          <w:szCs w:val="26"/>
        </w:rPr>
        <w:t xml:space="preserve">poems in print “threaten to bury the living author </w:t>
      </w:r>
      <w:r w:rsidR="00D27B8A" w:rsidRPr="00453EDD">
        <w:rPr>
          <w:rFonts w:ascii="Garamond" w:hAnsi="Garamond"/>
          <w:sz w:val="26"/>
          <w:szCs w:val="26"/>
        </w:rPr>
        <w:t xml:space="preserve">[and his or her experience and intentionality] </w:t>
      </w:r>
      <w:r w:rsidR="00300CAF" w:rsidRPr="00453EDD">
        <w:rPr>
          <w:rFonts w:ascii="Garamond" w:hAnsi="Garamond"/>
          <w:sz w:val="26"/>
          <w:szCs w:val="26"/>
        </w:rPr>
        <w:t>under the disembodied architecture of his printed words” (</w:t>
      </w:r>
      <w:r w:rsidR="00612489" w:rsidRPr="00453EDD">
        <w:rPr>
          <w:rFonts w:ascii="Garamond" w:hAnsi="Garamond"/>
          <w:sz w:val="26"/>
          <w:szCs w:val="26"/>
        </w:rPr>
        <w:t xml:space="preserve">Noland </w:t>
      </w:r>
      <w:r w:rsidR="00300CAF" w:rsidRPr="00453EDD">
        <w:rPr>
          <w:rFonts w:ascii="Garamond" w:hAnsi="Garamond"/>
          <w:sz w:val="26"/>
          <w:szCs w:val="26"/>
        </w:rPr>
        <w:t xml:space="preserve">2). </w:t>
      </w:r>
      <w:r w:rsidR="006A52AD" w:rsidRPr="00453EDD">
        <w:rPr>
          <w:rFonts w:ascii="Garamond" w:hAnsi="Garamond"/>
          <w:sz w:val="26"/>
          <w:szCs w:val="26"/>
        </w:rPr>
        <w:t>In the case of Negritude writers, t</w:t>
      </w:r>
      <w:r w:rsidR="00E62991" w:rsidRPr="00453EDD">
        <w:rPr>
          <w:rFonts w:ascii="Garamond" w:hAnsi="Garamond"/>
          <w:sz w:val="26"/>
          <w:szCs w:val="26"/>
        </w:rPr>
        <w:t xml:space="preserve">his places peculiar demands upon a group of </w:t>
      </w:r>
      <w:r w:rsidR="00E62991" w:rsidRPr="00453EDD">
        <w:rPr>
          <w:rFonts w:ascii="Garamond" w:hAnsi="Garamond"/>
          <w:i/>
          <w:sz w:val="26"/>
          <w:szCs w:val="26"/>
        </w:rPr>
        <w:t>assimil</w:t>
      </w:r>
      <w:r w:rsidR="00A8191D" w:rsidRPr="00453EDD">
        <w:rPr>
          <w:rFonts w:ascii="Garamond" w:hAnsi="Garamond"/>
          <w:i/>
          <w:sz w:val="26"/>
          <w:szCs w:val="26"/>
        </w:rPr>
        <w:t>és</w:t>
      </w:r>
      <w:r w:rsidR="00A8191D" w:rsidRPr="00453EDD">
        <w:rPr>
          <w:rFonts w:ascii="Garamond" w:hAnsi="Garamond"/>
          <w:sz w:val="26"/>
          <w:szCs w:val="26"/>
        </w:rPr>
        <w:t>,</w:t>
      </w:r>
      <w:r w:rsidR="0022429F" w:rsidRPr="00453EDD">
        <w:rPr>
          <w:rFonts w:ascii="Garamond" w:hAnsi="Garamond"/>
          <w:sz w:val="26"/>
          <w:szCs w:val="26"/>
        </w:rPr>
        <w:t xml:space="preserve"> who </w:t>
      </w:r>
      <w:r w:rsidR="00DB0B9D" w:rsidRPr="00453EDD">
        <w:rPr>
          <w:rFonts w:ascii="Garamond" w:hAnsi="Garamond"/>
          <w:sz w:val="26"/>
          <w:szCs w:val="26"/>
        </w:rPr>
        <w:t xml:space="preserve">aspire </w:t>
      </w:r>
      <w:r w:rsidR="0022429F" w:rsidRPr="00453EDD">
        <w:rPr>
          <w:rFonts w:ascii="Garamond" w:hAnsi="Garamond"/>
          <w:sz w:val="26"/>
          <w:szCs w:val="26"/>
        </w:rPr>
        <w:t xml:space="preserve">both </w:t>
      </w:r>
      <w:r w:rsidR="00E62991" w:rsidRPr="00453EDD">
        <w:rPr>
          <w:rFonts w:ascii="Garamond" w:hAnsi="Garamond"/>
          <w:sz w:val="26"/>
          <w:szCs w:val="26"/>
        </w:rPr>
        <w:t xml:space="preserve">to speak on behalf of otherwise silenced or </w:t>
      </w:r>
      <w:r w:rsidR="00E62991" w:rsidRPr="00453EDD">
        <w:rPr>
          <w:rFonts w:ascii="Garamond" w:hAnsi="Garamond"/>
          <w:sz w:val="26"/>
          <w:szCs w:val="26"/>
        </w:rPr>
        <w:lastRenderedPageBreak/>
        <w:t>invisible African communities and to create forms of pan-African solidarity</w:t>
      </w:r>
      <w:r w:rsidR="00371DB5" w:rsidRPr="00453EDD">
        <w:rPr>
          <w:rFonts w:ascii="Garamond" w:hAnsi="Garamond"/>
          <w:sz w:val="26"/>
          <w:szCs w:val="26"/>
        </w:rPr>
        <w:t>,</w:t>
      </w:r>
      <w:r w:rsidR="00DB0B9D" w:rsidRPr="00453EDD">
        <w:rPr>
          <w:rFonts w:ascii="Garamond" w:hAnsi="Garamond"/>
          <w:sz w:val="26"/>
          <w:szCs w:val="26"/>
        </w:rPr>
        <w:t xml:space="preserve"> even as they work within the French language and avant-garde forms</w:t>
      </w:r>
      <w:r w:rsidR="00371DB5" w:rsidRPr="00453EDD">
        <w:rPr>
          <w:rFonts w:ascii="Garamond" w:hAnsi="Garamond"/>
          <w:sz w:val="26"/>
          <w:szCs w:val="26"/>
        </w:rPr>
        <w:t xml:space="preserve"> and self-reflect on their divided relation to their purported community</w:t>
      </w:r>
      <w:r w:rsidR="00E62991" w:rsidRPr="00453EDD">
        <w:rPr>
          <w:rFonts w:ascii="Garamond" w:hAnsi="Garamond"/>
          <w:sz w:val="26"/>
          <w:szCs w:val="26"/>
        </w:rPr>
        <w:t xml:space="preserve">. </w:t>
      </w:r>
    </w:p>
    <w:p w14:paraId="35A32E86" w14:textId="091EDD92" w:rsidR="006A52AD" w:rsidRPr="00453EDD" w:rsidRDefault="00F1156D" w:rsidP="00B311D9">
      <w:pPr>
        <w:spacing w:line="480" w:lineRule="auto"/>
        <w:ind w:firstLine="72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Noland changes tack from on-going debates </w:t>
      </w:r>
      <w:r w:rsidR="00B311D9">
        <w:rPr>
          <w:rFonts w:ascii="Garamond" w:hAnsi="Garamond"/>
          <w:sz w:val="26"/>
          <w:szCs w:val="26"/>
        </w:rPr>
        <w:t>on lyric</w:t>
      </w:r>
      <w:r w:rsidR="00373E9C">
        <w:rPr>
          <w:rFonts w:ascii="Garamond" w:hAnsi="Garamond"/>
          <w:sz w:val="26"/>
          <w:szCs w:val="26"/>
        </w:rPr>
        <w:t xml:space="preserve"> voice</w:t>
      </w:r>
      <w:r w:rsidR="00E300FE" w:rsidRPr="00453EDD">
        <w:rPr>
          <w:rFonts w:ascii="Garamond" w:hAnsi="Garamond"/>
          <w:sz w:val="26"/>
          <w:szCs w:val="26"/>
        </w:rPr>
        <w:t xml:space="preserve">, especially </w:t>
      </w:r>
      <w:r w:rsidR="008772D5" w:rsidRPr="00453EDD">
        <w:rPr>
          <w:rFonts w:ascii="Garamond" w:hAnsi="Garamond"/>
          <w:sz w:val="26"/>
          <w:szCs w:val="26"/>
        </w:rPr>
        <w:t xml:space="preserve">in </w:t>
      </w:r>
      <w:r w:rsidR="00E300FE" w:rsidRPr="00453EDD">
        <w:rPr>
          <w:rFonts w:ascii="Garamond" w:hAnsi="Garamond"/>
          <w:sz w:val="26"/>
          <w:szCs w:val="26"/>
        </w:rPr>
        <w:t xml:space="preserve">the wake of poststructuralism’s </w:t>
      </w:r>
      <w:r w:rsidR="004443CC" w:rsidRPr="00453EDD">
        <w:rPr>
          <w:rFonts w:ascii="Garamond" w:hAnsi="Garamond"/>
          <w:sz w:val="26"/>
          <w:szCs w:val="26"/>
        </w:rPr>
        <w:t xml:space="preserve">evacuation and </w:t>
      </w:r>
      <w:r w:rsidR="00E300FE" w:rsidRPr="00453EDD">
        <w:rPr>
          <w:rFonts w:ascii="Garamond" w:hAnsi="Garamond"/>
          <w:sz w:val="26"/>
          <w:szCs w:val="26"/>
        </w:rPr>
        <w:t>disembodiment of lyric subjectivity in the 1970s and 80s</w:t>
      </w:r>
      <w:r w:rsidR="00902F47" w:rsidRPr="00453EDD">
        <w:rPr>
          <w:rFonts w:ascii="Garamond" w:hAnsi="Garamond"/>
          <w:sz w:val="26"/>
          <w:szCs w:val="26"/>
        </w:rPr>
        <w:t xml:space="preserve">. </w:t>
      </w:r>
      <w:r w:rsidR="004443CC" w:rsidRPr="00453EDD">
        <w:rPr>
          <w:rFonts w:ascii="Garamond" w:hAnsi="Garamond"/>
          <w:sz w:val="26"/>
          <w:szCs w:val="26"/>
        </w:rPr>
        <w:t xml:space="preserve">Since then, scholars have linked poets to texts in ways that retain </w:t>
      </w:r>
      <w:r w:rsidR="00483B08" w:rsidRPr="00453EDD">
        <w:rPr>
          <w:rFonts w:ascii="Garamond" w:hAnsi="Garamond"/>
          <w:sz w:val="26"/>
          <w:szCs w:val="26"/>
        </w:rPr>
        <w:t xml:space="preserve">some relation to </w:t>
      </w:r>
      <w:r w:rsidR="004443CC" w:rsidRPr="00453EDD">
        <w:rPr>
          <w:rFonts w:ascii="Garamond" w:hAnsi="Garamond"/>
          <w:sz w:val="26"/>
          <w:szCs w:val="26"/>
        </w:rPr>
        <w:t>authorial intention</w:t>
      </w:r>
      <w:r w:rsidR="00483B08" w:rsidRPr="00453EDD">
        <w:rPr>
          <w:rFonts w:ascii="Garamond" w:hAnsi="Garamond"/>
          <w:sz w:val="26"/>
          <w:szCs w:val="26"/>
        </w:rPr>
        <w:t>, however qualified</w:t>
      </w:r>
      <w:r w:rsidR="004443CC" w:rsidRPr="00453EDD">
        <w:rPr>
          <w:rFonts w:ascii="Garamond" w:hAnsi="Garamond"/>
          <w:sz w:val="26"/>
          <w:szCs w:val="26"/>
        </w:rPr>
        <w:t xml:space="preserve">. </w:t>
      </w:r>
      <w:r w:rsidR="00944795" w:rsidRPr="00453EDD">
        <w:rPr>
          <w:rFonts w:ascii="Garamond" w:hAnsi="Garamond"/>
          <w:sz w:val="26"/>
          <w:szCs w:val="26"/>
        </w:rPr>
        <w:t xml:space="preserve">Instead, </w:t>
      </w:r>
      <w:r w:rsidR="00FC250A">
        <w:rPr>
          <w:rFonts w:ascii="Garamond" w:hAnsi="Garamond"/>
          <w:sz w:val="26"/>
          <w:szCs w:val="26"/>
        </w:rPr>
        <w:t>Noland</w:t>
      </w:r>
      <w:r w:rsidR="004443CC" w:rsidRPr="00453EDD">
        <w:rPr>
          <w:rFonts w:ascii="Garamond" w:hAnsi="Garamond"/>
          <w:sz w:val="26"/>
          <w:szCs w:val="26"/>
        </w:rPr>
        <w:t xml:space="preserve"> resets the question over how “voice”</w:t>
      </w:r>
      <w:r w:rsidR="00B10CE8" w:rsidRPr="00453EDD">
        <w:rPr>
          <w:rFonts w:ascii="Garamond" w:hAnsi="Garamond"/>
          <w:sz w:val="26"/>
          <w:szCs w:val="26"/>
        </w:rPr>
        <w:t xml:space="preserve"> appears through the materiality of </w:t>
      </w:r>
      <w:r w:rsidR="004443CC" w:rsidRPr="00453EDD">
        <w:rPr>
          <w:rFonts w:ascii="Garamond" w:hAnsi="Garamond"/>
          <w:sz w:val="26"/>
          <w:szCs w:val="26"/>
        </w:rPr>
        <w:t xml:space="preserve">textual mediation </w:t>
      </w:r>
      <w:r w:rsidR="00B10CE8" w:rsidRPr="00453EDD">
        <w:rPr>
          <w:rFonts w:ascii="Garamond" w:hAnsi="Garamond"/>
          <w:sz w:val="26"/>
          <w:szCs w:val="26"/>
        </w:rPr>
        <w:t xml:space="preserve">positioned </w:t>
      </w:r>
      <w:r w:rsidR="00E300FE" w:rsidRPr="00453EDD">
        <w:rPr>
          <w:rFonts w:ascii="Garamond" w:hAnsi="Garamond"/>
          <w:sz w:val="26"/>
          <w:szCs w:val="26"/>
        </w:rPr>
        <w:t xml:space="preserve">at </w:t>
      </w:r>
      <w:r w:rsidR="005A6614" w:rsidRPr="00453EDD">
        <w:rPr>
          <w:rFonts w:ascii="Garamond" w:hAnsi="Garamond"/>
          <w:sz w:val="26"/>
          <w:szCs w:val="26"/>
        </w:rPr>
        <w:t>the intersection of race, poetics, and print</w:t>
      </w:r>
      <w:r w:rsidR="00B10CE8" w:rsidRPr="00453EDD">
        <w:rPr>
          <w:rFonts w:ascii="Garamond" w:hAnsi="Garamond"/>
          <w:sz w:val="26"/>
          <w:szCs w:val="26"/>
        </w:rPr>
        <w:t xml:space="preserve"> and so is not reducible to “oral culture” or “</w:t>
      </w:r>
      <w:r w:rsidR="002E4037" w:rsidRPr="00453EDD">
        <w:rPr>
          <w:rFonts w:ascii="Garamond" w:hAnsi="Garamond"/>
          <w:sz w:val="26"/>
          <w:szCs w:val="26"/>
        </w:rPr>
        <w:t xml:space="preserve">race-specific </w:t>
      </w:r>
      <w:r w:rsidR="00B10CE8" w:rsidRPr="00453EDD">
        <w:rPr>
          <w:rFonts w:ascii="Garamond" w:hAnsi="Garamond"/>
          <w:sz w:val="26"/>
          <w:szCs w:val="26"/>
        </w:rPr>
        <w:t>rhythm” (</w:t>
      </w:r>
      <w:r w:rsidR="008F2C46" w:rsidRPr="00453EDD">
        <w:rPr>
          <w:rFonts w:ascii="Garamond" w:hAnsi="Garamond"/>
          <w:sz w:val="26"/>
          <w:szCs w:val="26"/>
        </w:rPr>
        <w:t>136-37</w:t>
      </w:r>
      <w:r w:rsidR="00B10CE8" w:rsidRPr="00453EDD">
        <w:rPr>
          <w:rFonts w:ascii="Garamond" w:hAnsi="Garamond"/>
          <w:sz w:val="26"/>
          <w:szCs w:val="26"/>
        </w:rPr>
        <w:t>)</w:t>
      </w:r>
      <w:r w:rsidR="005A6614" w:rsidRPr="00453EDD">
        <w:rPr>
          <w:rFonts w:ascii="Garamond" w:hAnsi="Garamond"/>
          <w:sz w:val="26"/>
          <w:szCs w:val="26"/>
        </w:rPr>
        <w:t>.</w:t>
      </w:r>
      <w:r w:rsidR="009B5381" w:rsidRPr="00453EDD">
        <w:rPr>
          <w:rFonts w:ascii="Garamond" w:hAnsi="Garamond"/>
          <w:sz w:val="26"/>
          <w:szCs w:val="26"/>
        </w:rPr>
        <w:t xml:space="preserve"> </w:t>
      </w:r>
      <w:r w:rsidR="005A6614" w:rsidRPr="00453EDD">
        <w:rPr>
          <w:rFonts w:ascii="Garamond" w:hAnsi="Garamond"/>
          <w:sz w:val="26"/>
          <w:szCs w:val="26"/>
        </w:rPr>
        <w:t>Intertwining a two-fold approach</w:t>
      </w:r>
      <w:r w:rsidR="006A52AD" w:rsidRPr="00453EDD">
        <w:rPr>
          <w:rFonts w:ascii="Garamond" w:hAnsi="Garamond"/>
          <w:sz w:val="26"/>
          <w:szCs w:val="26"/>
        </w:rPr>
        <w:t>, she</w:t>
      </w:r>
      <w:r w:rsidR="00E300FE" w:rsidRPr="00453EDD">
        <w:rPr>
          <w:rFonts w:ascii="Garamond" w:hAnsi="Garamond"/>
          <w:sz w:val="26"/>
          <w:szCs w:val="26"/>
        </w:rPr>
        <w:t xml:space="preserve"> </w:t>
      </w:r>
      <w:r w:rsidR="007F39F0" w:rsidRPr="00453EDD">
        <w:rPr>
          <w:rFonts w:ascii="Garamond" w:hAnsi="Garamond"/>
          <w:sz w:val="26"/>
          <w:szCs w:val="26"/>
        </w:rPr>
        <w:t xml:space="preserve">examines </w:t>
      </w:r>
      <w:r w:rsidR="009B5381" w:rsidRPr="00453EDD">
        <w:rPr>
          <w:rFonts w:ascii="Garamond" w:hAnsi="Garamond"/>
          <w:sz w:val="26"/>
          <w:szCs w:val="26"/>
        </w:rPr>
        <w:t xml:space="preserve">how </w:t>
      </w:r>
      <w:r w:rsidR="00E300FE" w:rsidRPr="00453EDD">
        <w:rPr>
          <w:rFonts w:ascii="Garamond" w:hAnsi="Garamond"/>
          <w:sz w:val="26"/>
          <w:szCs w:val="26"/>
        </w:rPr>
        <w:t>“</w:t>
      </w:r>
      <w:r w:rsidR="009B5381" w:rsidRPr="00453EDD">
        <w:rPr>
          <w:rFonts w:ascii="Garamond" w:hAnsi="Garamond"/>
          <w:sz w:val="26"/>
          <w:szCs w:val="26"/>
        </w:rPr>
        <w:t>racial identification</w:t>
      </w:r>
      <w:r w:rsidR="00E300FE" w:rsidRPr="00453EDD">
        <w:rPr>
          <w:rFonts w:ascii="Garamond" w:hAnsi="Garamond"/>
          <w:sz w:val="26"/>
          <w:szCs w:val="26"/>
        </w:rPr>
        <w:t>”</w:t>
      </w:r>
      <w:r w:rsidR="009B5381" w:rsidRPr="00453EDD">
        <w:rPr>
          <w:rFonts w:ascii="Garamond" w:hAnsi="Garamond"/>
          <w:sz w:val="26"/>
          <w:szCs w:val="26"/>
        </w:rPr>
        <w:t xml:space="preserve"> on the part of Negritude authors textually marks the lyric production of “voice” </w:t>
      </w:r>
      <w:r w:rsidR="00B10CE8" w:rsidRPr="00453EDD">
        <w:rPr>
          <w:rFonts w:ascii="Garamond" w:hAnsi="Garamond"/>
          <w:sz w:val="26"/>
          <w:szCs w:val="26"/>
        </w:rPr>
        <w:t>on</w:t>
      </w:r>
      <w:r w:rsidR="007F39F0" w:rsidRPr="00453EDD">
        <w:rPr>
          <w:rFonts w:ascii="Garamond" w:hAnsi="Garamond"/>
          <w:sz w:val="26"/>
          <w:szCs w:val="26"/>
        </w:rPr>
        <w:t xml:space="preserve"> the one hand </w:t>
      </w:r>
      <w:r w:rsidR="009B5381" w:rsidRPr="00453EDD">
        <w:rPr>
          <w:rFonts w:ascii="Garamond" w:hAnsi="Garamond"/>
          <w:sz w:val="26"/>
          <w:szCs w:val="26"/>
        </w:rPr>
        <w:t xml:space="preserve">and, on the other, how the institutional mechanisms of modernist print </w:t>
      </w:r>
      <w:r w:rsidR="007C74AC" w:rsidRPr="00453EDD">
        <w:rPr>
          <w:rFonts w:ascii="Garamond" w:hAnsi="Garamond"/>
          <w:sz w:val="26"/>
          <w:szCs w:val="26"/>
        </w:rPr>
        <w:t xml:space="preserve">(including the selection, editing, publication, and circulation of texts for French readerships) </w:t>
      </w:r>
      <w:r w:rsidR="00E300FE" w:rsidRPr="00453EDD">
        <w:rPr>
          <w:rFonts w:ascii="Garamond" w:hAnsi="Garamond"/>
          <w:sz w:val="26"/>
          <w:szCs w:val="26"/>
        </w:rPr>
        <w:t xml:space="preserve">condition </w:t>
      </w:r>
      <w:r w:rsidR="009B5381" w:rsidRPr="00453EDD">
        <w:rPr>
          <w:rFonts w:ascii="Garamond" w:hAnsi="Garamond"/>
          <w:sz w:val="26"/>
          <w:szCs w:val="26"/>
        </w:rPr>
        <w:t>aesthetic representations of ra</w:t>
      </w:r>
      <w:r w:rsidR="00A26B51">
        <w:rPr>
          <w:rFonts w:ascii="Garamond" w:hAnsi="Garamond"/>
          <w:sz w:val="26"/>
          <w:szCs w:val="26"/>
        </w:rPr>
        <w:t>ce (8).</w:t>
      </w:r>
    </w:p>
    <w:p w14:paraId="399B9CD0" w14:textId="77777777" w:rsidR="00A478C0" w:rsidRPr="00453EDD" w:rsidRDefault="00944795" w:rsidP="00C81465">
      <w:pPr>
        <w:spacing w:line="480" w:lineRule="auto"/>
        <w:ind w:firstLine="720"/>
        <w:contextualSpacing/>
        <w:rPr>
          <w:rFonts w:ascii="Garamond" w:hAnsi="Garamond"/>
          <w:sz w:val="26"/>
          <w:szCs w:val="26"/>
        </w:rPr>
      </w:pPr>
      <w:r w:rsidRPr="00453EDD">
        <w:rPr>
          <w:rFonts w:ascii="Garamond" w:hAnsi="Garamond"/>
          <w:sz w:val="26"/>
          <w:szCs w:val="26"/>
        </w:rPr>
        <w:t>Negritude poets flaunt the ways in which lyric voice appears in mediated form</w:t>
      </w:r>
      <w:r w:rsidR="006A52AD" w:rsidRPr="00453EDD">
        <w:rPr>
          <w:rFonts w:ascii="Garamond" w:hAnsi="Garamond"/>
          <w:sz w:val="26"/>
          <w:szCs w:val="26"/>
        </w:rPr>
        <w:t>.</w:t>
      </w:r>
      <w:r w:rsidRPr="00453EDD">
        <w:rPr>
          <w:rFonts w:ascii="Garamond" w:hAnsi="Garamond"/>
          <w:sz w:val="26"/>
          <w:szCs w:val="26"/>
        </w:rPr>
        <w:t xml:space="preserve"> By </w:t>
      </w:r>
      <w:r w:rsidR="0018663A" w:rsidRPr="00453EDD">
        <w:rPr>
          <w:rFonts w:ascii="Garamond" w:hAnsi="Garamond"/>
          <w:sz w:val="26"/>
          <w:szCs w:val="26"/>
        </w:rPr>
        <w:t xml:space="preserve">working within </w:t>
      </w:r>
      <w:r w:rsidRPr="00453EDD">
        <w:rPr>
          <w:rFonts w:ascii="Garamond" w:hAnsi="Garamond"/>
          <w:sz w:val="26"/>
          <w:szCs w:val="26"/>
        </w:rPr>
        <w:t>the typosphere, Negritude poets “address and bolster a diasporic community through textual means” (2), simultaneously insisting on the “blackness” of their experience and political</w:t>
      </w:r>
      <w:r w:rsidR="006A52AD" w:rsidRPr="00453EDD">
        <w:rPr>
          <w:rFonts w:ascii="Garamond" w:hAnsi="Garamond"/>
          <w:sz w:val="26"/>
          <w:szCs w:val="26"/>
        </w:rPr>
        <w:t xml:space="preserve"> commitments</w:t>
      </w:r>
      <w:r w:rsidRPr="00453EDD">
        <w:rPr>
          <w:rFonts w:ascii="Garamond" w:hAnsi="Garamond"/>
          <w:sz w:val="26"/>
          <w:szCs w:val="26"/>
        </w:rPr>
        <w:t xml:space="preserve"> </w:t>
      </w:r>
      <w:r w:rsidR="006A52AD" w:rsidRPr="00453EDD">
        <w:rPr>
          <w:rFonts w:ascii="Garamond" w:hAnsi="Garamond"/>
          <w:sz w:val="26"/>
          <w:szCs w:val="26"/>
        </w:rPr>
        <w:t>while</w:t>
      </w:r>
      <w:r w:rsidRPr="00453EDD">
        <w:rPr>
          <w:rFonts w:ascii="Garamond" w:hAnsi="Garamond"/>
          <w:sz w:val="26"/>
          <w:szCs w:val="26"/>
        </w:rPr>
        <w:t xml:space="preserve"> “developing a highly idio</w:t>
      </w:r>
      <w:r w:rsidR="00976F0C" w:rsidRPr="00453EDD">
        <w:rPr>
          <w:rFonts w:ascii="Garamond" w:hAnsi="Garamond"/>
          <w:sz w:val="26"/>
          <w:szCs w:val="26"/>
        </w:rPr>
        <w:t>syn</w:t>
      </w:r>
      <w:r w:rsidRPr="00453EDD">
        <w:rPr>
          <w:rFonts w:ascii="Garamond" w:hAnsi="Garamond"/>
          <w:sz w:val="26"/>
          <w:szCs w:val="26"/>
        </w:rPr>
        <w:t xml:space="preserve">cratic style” of experimental poetics connecting them with “other text-based poets [such as </w:t>
      </w:r>
      <w:r w:rsidR="006A52AD" w:rsidRPr="00453EDD">
        <w:rPr>
          <w:rFonts w:ascii="Garamond" w:hAnsi="Garamond"/>
          <w:sz w:val="26"/>
          <w:szCs w:val="26"/>
        </w:rPr>
        <w:t xml:space="preserve">Rimbaud, </w:t>
      </w:r>
      <w:r w:rsidRPr="00453EDD">
        <w:rPr>
          <w:rFonts w:ascii="Garamond" w:hAnsi="Garamond"/>
          <w:sz w:val="26"/>
          <w:szCs w:val="26"/>
        </w:rPr>
        <w:t xml:space="preserve">Mallarmé, Apollinaire, Baudelaire, </w:t>
      </w:r>
      <w:r w:rsidR="006A52AD" w:rsidRPr="00453EDD">
        <w:rPr>
          <w:rFonts w:ascii="Garamond" w:hAnsi="Garamond"/>
          <w:sz w:val="26"/>
          <w:szCs w:val="26"/>
        </w:rPr>
        <w:t xml:space="preserve">and </w:t>
      </w:r>
      <w:r w:rsidRPr="00453EDD">
        <w:rPr>
          <w:rFonts w:ascii="Garamond" w:hAnsi="Garamond"/>
          <w:sz w:val="26"/>
          <w:szCs w:val="26"/>
        </w:rPr>
        <w:t xml:space="preserve">Louis Aragon to name a few], most of whom have no direct link to Africa or the Caribbean” (3). </w:t>
      </w:r>
      <w:r w:rsidR="00B10CE8" w:rsidRPr="00453EDD">
        <w:rPr>
          <w:rFonts w:ascii="Garamond" w:hAnsi="Garamond"/>
          <w:sz w:val="26"/>
          <w:szCs w:val="26"/>
        </w:rPr>
        <w:t xml:space="preserve">But while </w:t>
      </w:r>
      <w:r w:rsidRPr="00453EDD">
        <w:rPr>
          <w:rFonts w:ascii="Garamond" w:hAnsi="Garamond"/>
          <w:sz w:val="26"/>
          <w:szCs w:val="26"/>
        </w:rPr>
        <w:t>“voice” itself is a highly textual affair</w:t>
      </w:r>
      <w:r w:rsidR="00B10CE8" w:rsidRPr="00453EDD">
        <w:rPr>
          <w:rFonts w:ascii="Garamond" w:hAnsi="Garamond"/>
          <w:sz w:val="26"/>
          <w:szCs w:val="26"/>
        </w:rPr>
        <w:t xml:space="preserve"> it is nonetheless</w:t>
      </w:r>
      <w:r w:rsidRPr="00453EDD">
        <w:rPr>
          <w:rFonts w:ascii="Garamond" w:hAnsi="Garamond"/>
          <w:sz w:val="26"/>
          <w:szCs w:val="26"/>
        </w:rPr>
        <w:t xml:space="preserve"> inseparable from the sensuous, embodied experience of empirical authors converting themselves into words, organized and spatialized on the page, and subsequently re-articulated in the mouths and bodies of readers. </w:t>
      </w:r>
    </w:p>
    <w:p w14:paraId="7A551145" w14:textId="0F4556D7" w:rsidR="00E34FD3" w:rsidRPr="00453EDD" w:rsidRDefault="00944795" w:rsidP="00C81465">
      <w:pPr>
        <w:spacing w:line="480" w:lineRule="auto"/>
        <w:ind w:firstLine="720"/>
        <w:contextualSpacing/>
        <w:rPr>
          <w:rFonts w:ascii="Garamond" w:hAnsi="Garamond"/>
          <w:sz w:val="26"/>
          <w:szCs w:val="26"/>
        </w:rPr>
      </w:pPr>
      <w:r w:rsidRPr="00453EDD">
        <w:rPr>
          <w:rFonts w:ascii="Garamond" w:hAnsi="Garamond"/>
          <w:sz w:val="26"/>
          <w:szCs w:val="26"/>
        </w:rPr>
        <w:t xml:space="preserve">This complex process of mediation and re-mediation is what Noland means by “aesthetic subjectivity,” a term she adopts from Theodor Adorno. It refers to a subjectivity “suspended, lyrically, in place and time” and capable of </w:t>
      </w:r>
      <w:r w:rsidR="000D5758" w:rsidRPr="00453EDD">
        <w:rPr>
          <w:rFonts w:ascii="Garamond" w:hAnsi="Garamond"/>
          <w:sz w:val="26"/>
          <w:szCs w:val="26"/>
        </w:rPr>
        <w:t>conveying</w:t>
      </w:r>
      <w:r w:rsidRPr="00453EDD">
        <w:rPr>
          <w:rFonts w:ascii="Garamond" w:hAnsi="Garamond"/>
          <w:sz w:val="26"/>
          <w:szCs w:val="26"/>
        </w:rPr>
        <w:t xml:space="preserve"> the historical experiences of authors to poems in print to readerships far beyond the times and places of poetic production and r</w:t>
      </w:r>
      <w:r w:rsidR="00AF4DCF" w:rsidRPr="00453EDD">
        <w:rPr>
          <w:rFonts w:ascii="Garamond" w:hAnsi="Garamond"/>
          <w:sz w:val="26"/>
          <w:szCs w:val="26"/>
        </w:rPr>
        <w:t>eception (Adorno 167)</w:t>
      </w:r>
      <w:r w:rsidRPr="00453EDD">
        <w:rPr>
          <w:rFonts w:ascii="Garamond" w:hAnsi="Garamond"/>
          <w:sz w:val="26"/>
          <w:szCs w:val="26"/>
        </w:rPr>
        <w:t xml:space="preserve">. </w:t>
      </w:r>
      <w:r w:rsidR="009B5381" w:rsidRPr="00453EDD">
        <w:rPr>
          <w:rFonts w:ascii="Garamond" w:hAnsi="Garamond"/>
          <w:sz w:val="26"/>
          <w:szCs w:val="26"/>
        </w:rPr>
        <w:t xml:space="preserve">In doing so, </w:t>
      </w:r>
      <w:r w:rsidR="007C004E" w:rsidRPr="00453EDD">
        <w:rPr>
          <w:rFonts w:ascii="Garamond" w:hAnsi="Garamond"/>
          <w:sz w:val="26"/>
          <w:szCs w:val="26"/>
        </w:rPr>
        <w:t>Noland</w:t>
      </w:r>
      <w:r w:rsidR="00D253FB" w:rsidRPr="00453EDD">
        <w:rPr>
          <w:rFonts w:ascii="Garamond" w:hAnsi="Garamond"/>
          <w:sz w:val="26"/>
          <w:szCs w:val="26"/>
        </w:rPr>
        <w:t xml:space="preserve"> </w:t>
      </w:r>
      <w:r w:rsidR="009B5381" w:rsidRPr="00453EDD">
        <w:rPr>
          <w:rFonts w:ascii="Garamond" w:hAnsi="Garamond"/>
          <w:sz w:val="26"/>
          <w:szCs w:val="26"/>
        </w:rPr>
        <w:t>reconcile</w:t>
      </w:r>
      <w:r w:rsidR="00D253FB" w:rsidRPr="00453EDD">
        <w:rPr>
          <w:rFonts w:ascii="Garamond" w:hAnsi="Garamond"/>
          <w:sz w:val="26"/>
          <w:szCs w:val="26"/>
        </w:rPr>
        <w:t>s</w:t>
      </w:r>
      <w:r w:rsidR="009B5381" w:rsidRPr="00453EDD">
        <w:rPr>
          <w:rFonts w:ascii="Garamond" w:hAnsi="Garamond"/>
          <w:sz w:val="26"/>
          <w:szCs w:val="26"/>
        </w:rPr>
        <w:t xml:space="preserve"> what may initially appear to be inc</w:t>
      </w:r>
      <w:r w:rsidR="00D253FB" w:rsidRPr="00453EDD">
        <w:rPr>
          <w:rFonts w:ascii="Garamond" w:hAnsi="Garamond"/>
          <w:sz w:val="26"/>
          <w:szCs w:val="26"/>
        </w:rPr>
        <w:t>ompatible schools of criticism—</w:t>
      </w:r>
      <w:r w:rsidR="009B5381" w:rsidRPr="00453EDD">
        <w:rPr>
          <w:rFonts w:ascii="Garamond" w:hAnsi="Garamond"/>
          <w:sz w:val="26"/>
          <w:szCs w:val="26"/>
        </w:rPr>
        <w:t>lyric studies and the Black Atlantic, francophone</w:t>
      </w:r>
      <w:r w:rsidR="00381390" w:rsidRPr="00453EDD">
        <w:rPr>
          <w:rFonts w:ascii="Garamond" w:hAnsi="Garamond"/>
          <w:sz w:val="26"/>
          <w:szCs w:val="26"/>
        </w:rPr>
        <w:t xml:space="preserve"> avant-garde</w:t>
      </w:r>
      <w:r w:rsidR="009B5381" w:rsidRPr="00453EDD">
        <w:rPr>
          <w:rFonts w:ascii="Garamond" w:hAnsi="Garamond"/>
          <w:sz w:val="26"/>
          <w:szCs w:val="26"/>
        </w:rPr>
        <w:t xml:space="preserve"> poetics and global modernisms</w:t>
      </w:r>
      <w:r w:rsidRPr="00453EDD">
        <w:rPr>
          <w:rFonts w:ascii="Garamond" w:hAnsi="Garamond"/>
          <w:sz w:val="26"/>
          <w:szCs w:val="26"/>
        </w:rPr>
        <w:t>, formalist and materialist approaches</w:t>
      </w:r>
      <w:r w:rsidR="00D253FB" w:rsidRPr="00453EDD">
        <w:rPr>
          <w:rFonts w:ascii="Garamond" w:hAnsi="Garamond"/>
          <w:sz w:val="26"/>
          <w:szCs w:val="26"/>
        </w:rPr>
        <w:t>—</w:t>
      </w:r>
      <w:r w:rsidR="00381390" w:rsidRPr="00453EDD">
        <w:rPr>
          <w:rFonts w:ascii="Garamond" w:hAnsi="Garamond"/>
          <w:sz w:val="26"/>
          <w:szCs w:val="26"/>
        </w:rPr>
        <w:t xml:space="preserve">to provide a more </w:t>
      </w:r>
      <w:r w:rsidR="00F51FBE" w:rsidRPr="00453EDD">
        <w:rPr>
          <w:rFonts w:ascii="Garamond" w:hAnsi="Garamond"/>
          <w:sz w:val="26"/>
          <w:szCs w:val="26"/>
        </w:rPr>
        <w:t>refined</w:t>
      </w:r>
      <w:r w:rsidR="00381390" w:rsidRPr="00453EDD">
        <w:rPr>
          <w:rFonts w:ascii="Garamond" w:hAnsi="Garamond"/>
          <w:sz w:val="26"/>
          <w:szCs w:val="26"/>
        </w:rPr>
        <w:t xml:space="preserve"> history of </w:t>
      </w:r>
      <w:r w:rsidR="00D402E1" w:rsidRPr="00453EDD">
        <w:rPr>
          <w:rFonts w:ascii="Garamond" w:hAnsi="Garamond"/>
          <w:sz w:val="26"/>
          <w:szCs w:val="26"/>
        </w:rPr>
        <w:t>mid-century diasporic culture</w:t>
      </w:r>
      <w:r w:rsidR="00E34FD3" w:rsidRPr="00453EDD">
        <w:rPr>
          <w:rFonts w:ascii="Garamond" w:hAnsi="Garamond"/>
          <w:sz w:val="26"/>
          <w:szCs w:val="26"/>
        </w:rPr>
        <w:t xml:space="preserve"> of Negritude (</w:t>
      </w:r>
      <w:r w:rsidR="00AF4DCF" w:rsidRPr="00453EDD">
        <w:rPr>
          <w:rFonts w:ascii="Garamond" w:hAnsi="Garamond"/>
          <w:sz w:val="26"/>
          <w:szCs w:val="26"/>
        </w:rPr>
        <w:t xml:space="preserve">Noland </w:t>
      </w:r>
      <w:r w:rsidR="00E34FD3" w:rsidRPr="00453EDD">
        <w:rPr>
          <w:rFonts w:ascii="Garamond" w:hAnsi="Garamond"/>
          <w:sz w:val="26"/>
          <w:szCs w:val="26"/>
        </w:rPr>
        <w:t>9).</w:t>
      </w:r>
      <w:r w:rsidR="00381390" w:rsidRPr="00453EDD">
        <w:rPr>
          <w:rFonts w:ascii="Garamond" w:hAnsi="Garamond"/>
          <w:sz w:val="26"/>
          <w:szCs w:val="26"/>
        </w:rPr>
        <w:t xml:space="preserve"> </w:t>
      </w:r>
    </w:p>
    <w:p w14:paraId="3C781039" w14:textId="48C49BD9" w:rsidR="00944B95" w:rsidRPr="00453EDD" w:rsidRDefault="00E34FD3" w:rsidP="00C81465">
      <w:pPr>
        <w:spacing w:line="480" w:lineRule="auto"/>
        <w:ind w:firstLine="720"/>
        <w:contextualSpacing/>
        <w:rPr>
          <w:rFonts w:ascii="Garamond" w:hAnsi="Garamond"/>
          <w:sz w:val="26"/>
          <w:szCs w:val="26"/>
        </w:rPr>
      </w:pPr>
      <w:r w:rsidRPr="00453EDD">
        <w:rPr>
          <w:rFonts w:ascii="Garamond" w:hAnsi="Garamond"/>
          <w:sz w:val="26"/>
          <w:szCs w:val="26"/>
        </w:rPr>
        <w:t xml:space="preserve">Throughout, Noland </w:t>
      </w:r>
      <w:r w:rsidR="00D253FB" w:rsidRPr="00453EDD">
        <w:rPr>
          <w:rFonts w:ascii="Garamond" w:hAnsi="Garamond"/>
          <w:sz w:val="26"/>
          <w:szCs w:val="26"/>
        </w:rPr>
        <w:t>maintains</w:t>
      </w:r>
      <w:r w:rsidRPr="00453EDD">
        <w:rPr>
          <w:rFonts w:ascii="Garamond" w:hAnsi="Garamond"/>
          <w:sz w:val="26"/>
          <w:szCs w:val="26"/>
        </w:rPr>
        <w:t xml:space="preserve"> a close attention to </w:t>
      </w:r>
      <w:r w:rsidR="008504D0" w:rsidRPr="00453EDD">
        <w:rPr>
          <w:rFonts w:ascii="Garamond" w:hAnsi="Garamond"/>
          <w:sz w:val="26"/>
          <w:szCs w:val="26"/>
        </w:rPr>
        <w:t xml:space="preserve">literary form </w:t>
      </w:r>
      <w:r w:rsidRPr="00453EDD">
        <w:rPr>
          <w:rFonts w:ascii="Garamond" w:hAnsi="Garamond"/>
          <w:sz w:val="26"/>
          <w:szCs w:val="26"/>
        </w:rPr>
        <w:t xml:space="preserve">with a sustained consideration of the ways </w:t>
      </w:r>
      <w:r w:rsidR="008504D0" w:rsidRPr="00453EDD">
        <w:rPr>
          <w:rFonts w:ascii="Garamond" w:hAnsi="Garamond"/>
          <w:sz w:val="26"/>
          <w:szCs w:val="26"/>
        </w:rPr>
        <w:t>the pressures of print culture</w:t>
      </w:r>
      <w:r w:rsidR="002E2456" w:rsidRPr="00453EDD">
        <w:rPr>
          <w:rFonts w:ascii="Garamond" w:hAnsi="Garamond"/>
          <w:sz w:val="26"/>
          <w:szCs w:val="26"/>
        </w:rPr>
        <w:t xml:space="preserve"> shape </w:t>
      </w:r>
      <w:r w:rsidR="0018663A" w:rsidRPr="00453EDD">
        <w:rPr>
          <w:rFonts w:ascii="Garamond" w:hAnsi="Garamond"/>
          <w:sz w:val="26"/>
          <w:szCs w:val="26"/>
        </w:rPr>
        <w:t>Negritude writing</w:t>
      </w:r>
      <w:r w:rsidRPr="00453EDD">
        <w:rPr>
          <w:rFonts w:ascii="Garamond" w:hAnsi="Garamond"/>
          <w:sz w:val="26"/>
          <w:szCs w:val="26"/>
        </w:rPr>
        <w:t xml:space="preserve">. She begins with an analysis of the initial publication of Césaire’s landmark </w:t>
      </w:r>
      <w:r w:rsidRPr="00453EDD">
        <w:rPr>
          <w:rFonts w:ascii="Garamond" w:hAnsi="Garamond"/>
          <w:i/>
          <w:sz w:val="26"/>
          <w:szCs w:val="26"/>
        </w:rPr>
        <w:t>Cahier d’un retour au pays natal</w:t>
      </w:r>
      <w:r w:rsidR="002E2456" w:rsidRPr="00453EDD">
        <w:rPr>
          <w:rFonts w:ascii="Garamond" w:hAnsi="Garamond"/>
          <w:sz w:val="26"/>
          <w:szCs w:val="26"/>
        </w:rPr>
        <w:t xml:space="preserve"> (1939) </w:t>
      </w:r>
      <w:r w:rsidRPr="00453EDD">
        <w:rPr>
          <w:rFonts w:ascii="Garamond" w:hAnsi="Garamond"/>
          <w:sz w:val="26"/>
          <w:szCs w:val="26"/>
        </w:rPr>
        <w:t>in Chapter 1</w:t>
      </w:r>
      <w:r w:rsidR="002E2456" w:rsidRPr="00453EDD">
        <w:rPr>
          <w:rFonts w:ascii="Garamond" w:hAnsi="Garamond"/>
          <w:sz w:val="26"/>
          <w:szCs w:val="26"/>
        </w:rPr>
        <w:t xml:space="preserve">. By tracking the early publication history of the </w:t>
      </w:r>
      <w:r w:rsidR="002E2456" w:rsidRPr="00453EDD">
        <w:rPr>
          <w:rFonts w:ascii="Garamond" w:hAnsi="Garamond"/>
          <w:i/>
          <w:sz w:val="26"/>
          <w:szCs w:val="26"/>
        </w:rPr>
        <w:t>Cahier</w:t>
      </w:r>
      <w:r w:rsidR="002E2456" w:rsidRPr="00453EDD">
        <w:rPr>
          <w:rFonts w:ascii="Garamond" w:hAnsi="Garamond"/>
          <w:sz w:val="26"/>
          <w:szCs w:val="26"/>
        </w:rPr>
        <w:t xml:space="preserve"> in the French journal </w:t>
      </w:r>
      <w:r w:rsidR="002E2456" w:rsidRPr="00453EDD">
        <w:rPr>
          <w:rFonts w:ascii="Garamond" w:hAnsi="Garamond"/>
          <w:i/>
          <w:sz w:val="26"/>
          <w:szCs w:val="26"/>
        </w:rPr>
        <w:t>Volontés</w:t>
      </w:r>
      <w:r w:rsidR="002E2456" w:rsidRPr="00453EDD">
        <w:rPr>
          <w:rFonts w:ascii="Garamond" w:hAnsi="Garamond"/>
          <w:sz w:val="26"/>
          <w:szCs w:val="26"/>
        </w:rPr>
        <w:t xml:space="preserve"> (which was devoted to high modernist experimentation and pu</w:t>
      </w:r>
      <w:r w:rsidR="00A478C0" w:rsidRPr="00453EDD">
        <w:rPr>
          <w:rFonts w:ascii="Garamond" w:hAnsi="Garamond"/>
          <w:sz w:val="26"/>
          <w:szCs w:val="26"/>
        </w:rPr>
        <w:t>blished a</w:t>
      </w:r>
      <w:r w:rsidR="0018663A" w:rsidRPr="00453EDD">
        <w:rPr>
          <w:rFonts w:ascii="Garamond" w:hAnsi="Garamond"/>
          <w:sz w:val="26"/>
          <w:szCs w:val="26"/>
        </w:rPr>
        <w:t xml:space="preserve"> version of Joyce’s “W</w:t>
      </w:r>
      <w:r w:rsidR="002E2456" w:rsidRPr="00453EDD">
        <w:rPr>
          <w:rFonts w:ascii="Garamond" w:hAnsi="Garamond"/>
          <w:sz w:val="26"/>
          <w:szCs w:val="26"/>
        </w:rPr>
        <w:t>ork in Progress</w:t>
      </w:r>
      <w:r w:rsidR="0018663A" w:rsidRPr="00453EDD">
        <w:rPr>
          <w:rFonts w:ascii="Garamond" w:hAnsi="Garamond"/>
          <w:sz w:val="26"/>
          <w:szCs w:val="26"/>
        </w:rPr>
        <w:t>”</w:t>
      </w:r>
      <w:r w:rsidR="002E2456" w:rsidRPr="00453EDD">
        <w:rPr>
          <w:rFonts w:ascii="Garamond" w:hAnsi="Garamond"/>
          <w:sz w:val="26"/>
          <w:szCs w:val="26"/>
        </w:rPr>
        <w:t xml:space="preserve">), Noland demonstrates how </w:t>
      </w:r>
      <w:r w:rsidR="001A174D" w:rsidRPr="00453EDD">
        <w:rPr>
          <w:rFonts w:ascii="Garamond" w:hAnsi="Garamond"/>
          <w:sz w:val="26"/>
          <w:szCs w:val="26"/>
        </w:rPr>
        <w:t>Césaire</w:t>
      </w:r>
      <w:r w:rsidR="002E2456" w:rsidRPr="00453EDD">
        <w:rPr>
          <w:rFonts w:ascii="Garamond" w:hAnsi="Garamond"/>
          <w:sz w:val="26"/>
          <w:szCs w:val="26"/>
        </w:rPr>
        <w:t xml:space="preserve"> recast</w:t>
      </w:r>
      <w:r w:rsidR="0018663A" w:rsidRPr="00453EDD">
        <w:rPr>
          <w:rFonts w:ascii="Garamond" w:hAnsi="Garamond"/>
          <w:sz w:val="26"/>
          <w:szCs w:val="26"/>
        </w:rPr>
        <w:t>s</w:t>
      </w:r>
      <w:r w:rsidR="002E2456" w:rsidRPr="00453EDD">
        <w:rPr>
          <w:rFonts w:ascii="Garamond" w:hAnsi="Garamond"/>
          <w:sz w:val="26"/>
          <w:szCs w:val="26"/>
        </w:rPr>
        <w:t xml:space="preserve"> aesthetic subjectivity through “writing as a process of perpetual unfolding that can also serve as a model of selfhood in general and Negritude in particular” (59). </w:t>
      </w:r>
      <w:r w:rsidR="00780A7D" w:rsidRPr="00453EDD">
        <w:rPr>
          <w:rFonts w:ascii="Garamond" w:hAnsi="Garamond"/>
          <w:sz w:val="26"/>
          <w:szCs w:val="26"/>
        </w:rPr>
        <w:t xml:space="preserve">In Chapter 2, Noland switches emphasis by turning to the question of empirical subjectivity, or how </w:t>
      </w:r>
      <w:r w:rsidR="001A174D" w:rsidRPr="00453EDD">
        <w:rPr>
          <w:rFonts w:ascii="Garamond" w:hAnsi="Garamond"/>
          <w:sz w:val="26"/>
          <w:szCs w:val="26"/>
        </w:rPr>
        <w:t>Césaire</w:t>
      </w:r>
      <w:r w:rsidR="00780A7D" w:rsidRPr="00453EDD">
        <w:rPr>
          <w:rFonts w:ascii="Garamond" w:hAnsi="Garamond"/>
          <w:sz w:val="26"/>
          <w:szCs w:val="26"/>
        </w:rPr>
        <w:t>’s</w:t>
      </w:r>
      <w:r w:rsidR="00BF254C" w:rsidRPr="00453EDD">
        <w:rPr>
          <w:rFonts w:ascii="Garamond" w:hAnsi="Garamond"/>
          <w:sz w:val="26"/>
          <w:szCs w:val="26"/>
        </w:rPr>
        <w:t xml:space="preserve"> real-</w:t>
      </w:r>
      <w:r w:rsidR="00780A7D" w:rsidRPr="00453EDD">
        <w:rPr>
          <w:rFonts w:ascii="Garamond" w:hAnsi="Garamond"/>
          <w:sz w:val="26"/>
          <w:szCs w:val="26"/>
        </w:rPr>
        <w:t xml:space="preserve">life experiences as a political representative and spokesperson (winning election in Martinique in 1945) </w:t>
      </w:r>
      <w:r w:rsidR="00417ECE" w:rsidRPr="00453EDD">
        <w:rPr>
          <w:rFonts w:ascii="Garamond" w:hAnsi="Garamond"/>
          <w:sz w:val="26"/>
          <w:szCs w:val="26"/>
        </w:rPr>
        <w:t>inform</w:t>
      </w:r>
      <w:r w:rsidR="00780A7D" w:rsidRPr="00453EDD">
        <w:rPr>
          <w:rFonts w:ascii="Garamond" w:hAnsi="Garamond"/>
          <w:sz w:val="26"/>
          <w:szCs w:val="26"/>
        </w:rPr>
        <w:t xml:space="preserve"> his casting of “voice” in his play </w:t>
      </w:r>
      <w:r w:rsidR="00780A7D" w:rsidRPr="00453EDD">
        <w:rPr>
          <w:rFonts w:ascii="Garamond" w:hAnsi="Garamond"/>
          <w:i/>
          <w:sz w:val="26"/>
          <w:szCs w:val="26"/>
        </w:rPr>
        <w:t>Et les chiens se taisaient</w:t>
      </w:r>
      <w:r w:rsidR="00780A7D" w:rsidRPr="00453EDD">
        <w:rPr>
          <w:rFonts w:ascii="Garamond" w:hAnsi="Garamond"/>
          <w:sz w:val="26"/>
          <w:szCs w:val="26"/>
        </w:rPr>
        <w:t xml:space="preserve">, which was composed and revised over fifteen years between 1941-56. </w:t>
      </w:r>
      <w:r w:rsidR="00BF254C" w:rsidRPr="00453EDD">
        <w:rPr>
          <w:rFonts w:ascii="Garamond" w:hAnsi="Garamond"/>
          <w:sz w:val="26"/>
          <w:szCs w:val="26"/>
        </w:rPr>
        <w:t xml:space="preserve">Drawing on performance theory of Peggy Phelan, Noland revises prevailing perceptions </w:t>
      </w:r>
      <w:r w:rsidR="00417ECE" w:rsidRPr="00453EDD">
        <w:rPr>
          <w:rFonts w:ascii="Garamond" w:hAnsi="Garamond"/>
          <w:sz w:val="26"/>
          <w:szCs w:val="26"/>
        </w:rPr>
        <w:t xml:space="preserve">that Negritude comports </w:t>
      </w:r>
      <w:r w:rsidR="00BF254C" w:rsidRPr="00453EDD">
        <w:rPr>
          <w:rFonts w:ascii="Garamond" w:hAnsi="Garamond"/>
          <w:sz w:val="26"/>
          <w:szCs w:val="26"/>
        </w:rPr>
        <w:t>any straightforward representative political message(s): through lyric oratorio, Césaire stages the irreducible multiplicity of voices within any subject (empirical or aesthetic), as they merge in harmony and dissonance (94-95).</w:t>
      </w:r>
      <w:r w:rsidR="00103DA9" w:rsidRPr="00453EDD">
        <w:rPr>
          <w:rFonts w:ascii="Garamond" w:hAnsi="Garamond"/>
          <w:sz w:val="26"/>
          <w:szCs w:val="26"/>
        </w:rPr>
        <w:t xml:space="preserve"> </w:t>
      </w:r>
      <w:r w:rsidR="00F96656" w:rsidRPr="00453EDD">
        <w:rPr>
          <w:rFonts w:ascii="Garamond" w:hAnsi="Garamond"/>
          <w:sz w:val="26"/>
          <w:szCs w:val="26"/>
        </w:rPr>
        <w:t xml:space="preserve">Her subsequent two chapters </w:t>
      </w:r>
      <w:r w:rsidR="00D554A3" w:rsidRPr="00453EDD">
        <w:rPr>
          <w:rFonts w:ascii="Garamond" w:hAnsi="Garamond"/>
          <w:sz w:val="26"/>
          <w:szCs w:val="26"/>
        </w:rPr>
        <w:t>explore</w:t>
      </w:r>
      <w:r w:rsidR="00F96656" w:rsidRPr="00453EDD">
        <w:rPr>
          <w:rFonts w:ascii="Garamond" w:hAnsi="Garamond"/>
          <w:sz w:val="26"/>
          <w:szCs w:val="26"/>
        </w:rPr>
        <w:t xml:space="preserve"> the interrelation of performance, voice, and text </w:t>
      </w:r>
      <w:r w:rsidR="0018663A" w:rsidRPr="00453EDD">
        <w:rPr>
          <w:rFonts w:ascii="Garamond" w:hAnsi="Garamond"/>
          <w:sz w:val="26"/>
          <w:szCs w:val="26"/>
        </w:rPr>
        <w:t xml:space="preserve">in </w:t>
      </w:r>
      <w:r w:rsidR="00F96656" w:rsidRPr="00453EDD">
        <w:rPr>
          <w:rFonts w:ascii="Garamond" w:hAnsi="Garamond"/>
          <w:sz w:val="26"/>
          <w:szCs w:val="26"/>
        </w:rPr>
        <w:t xml:space="preserve">Damas, arguably the most experimental of Negritude poets. </w:t>
      </w:r>
      <w:r w:rsidR="00AE3F33" w:rsidRPr="00453EDD">
        <w:rPr>
          <w:rFonts w:ascii="Garamond" w:hAnsi="Garamond"/>
          <w:sz w:val="26"/>
          <w:szCs w:val="26"/>
        </w:rPr>
        <w:t xml:space="preserve">If Negritude writing is typically analyzed in terms of musicality, rhythm, and the phenomenalization of voice, Damas’s resolute commitments to graphemic marks, typeface, lineation, and layout (as in his 1936 collection </w:t>
      </w:r>
      <w:r w:rsidR="00AE3F33" w:rsidRPr="00453EDD">
        <w:rPr>
          <w:rFonts w:ascii="Garamond" w:hAnsi="Garamond"/>
          <w:i/>
          <w:sz w:val="26"/>
          <w:szCs w:val="26"/>
        </w:rPr>
        <w:t>Pigments</w:t>
      </w:r>
      <w:r w:rsidR="00417ECE" w:rsidRPr="00453EDD">
        <w:rPr>
          <w:rFonts w:ascii="Garamond" w:hAnsi="Garamond"/>
          <w:sz w:val="26"/>
          <w:szCs w:val="26"/>
        </w:rPr>
        <w:t>)</w:t>
      </w:r>
      <w:r w:rsidR="00AE3F33" w:rsidRPr="00453EDD">
        <w:rPr>
          <w:rFonts w:ascii="Garamond" w:hAnsi="Garamond"/>
          <w:sz w:val="26"/>
          <w:szCs w:val="26"/>
        </w:rPr>
        <w:t xml:space="preserve"> </w:t>
      </w:r>
      <w:r w:rsidR="00417ECE" w:rsidRPr="00453EDD">
        <w:rPr>
          <w:rFonts w:ascii="Garamond" w:hAnsi="Garamond"/>
          <w:sz w:val="26"/>
          <w:szCs w:val="26"/>
        </w:rPr>
        <w:t xml:space="preserve">require </w:t>
      </w:r>
      <w:r w:rsidR="00AE3F33" w:rsidRPr="00453EDD">
        <w:rPr>
          <w:rFonts w:ascii="Garamond" w:hAnsi="Garamond"/>
          <w:sz w:val="26"/>
          <w:szCs w:val="26"/>
        </w:rPr>
        <w:t xml:space="preserve">readers to reconsider how a raced “soundscape” </w:t>
      </w:r>
      <w:r w:rsidR="00417ECE" w:rsidRPr="00453EDD">
        <w:rPr>
          <w:rFonts w:ascii="Garamond" w:hAnsi="Garamond"/>
          <w:sz w:val="26"/>
          <w:szCs w:val="26"/>
        </w:rPr>
        <w:t>becomes visible and audible</w:t>
      </w:r>
      <w:r w:rsidR="00AE3F33" w:rsidRPr="00453EDD">
        <w:rPr>
          <w:rFonts w:ascii="Garamond" w:hAnsi="Garamond"/>
          <w:sz w:val="26"/>
          <w:szCs w:val="26"/>
        </w:rPr>
        <w:t xml:space="preserve"> </w:t>
      </w:r>
      <w:r w:rsidR="00417ECE" w:rsidRPr="00453EDD">
        <w:rPr>
          <w:rFonts w:ascii="Garamond" w:hAnsi="Garamond"/>
          <w:sz w:val="26"/>
          <w:szCs w:val="26"/>
        </w:rPr>
        <w:t xml:space="preserve">within a highly </w:t>
      </w:r>
      <w:r w:rsidR="004913FD" w:rsidRPr="00453EDD">
        <w:rPr>
          <w:rFonts w:ascii="Garamond" w:hAnsi="Garamond"/>
          <w:sz w:val="26"/>
          <w:szCs w:val="26"/>
        </w:rPr>
        <w:t>man</w:t>
      </w:r>
      <w:r w:rsidR="00417ECE" w:rsidRPr="00453EDD">
        <w:rPr>
          <w:rFonts w:ascii="Garamond" w:hAnsi="Garamond"/>
          <w:sz w:val="26"/>
          <w:szCs w:val="26"/>
        </w:rPr>
        <w:t>ipulated</w:t>
      </w:r>
      <w:r w:rsidR="004913FD" w:rsidRPr="00453EDD">
        <w:rPr>
          <w:rFonts w:ascii="Garamond" w:hAnsi="Garamond"/>
          <w:sz w:val="26"/>
          <w:szCs w:val="26"/>
        </w:rPr>
        <w:t xml:space="preserve"> textual space</w:t>
      </w:r>
      <w:r w:rsidR="001A174D" w:rsidRPr="00453EDD">
        <w:rPr>
          <w:rFonts w:ascii="Garamond" w:hAnsi="Garamond"/>
          <w:sz w:val="26"/>
          <w:szCs w:val="26"/>
        </w:rPr>
        <w:t xml:space="preserve"> and “rhetorical field” (26)</w:t>
      </w:r>
      <w:r w:rsidR="004913FD" w:rsidRPr="00453EDD">
        <w:rPr>
          <w:rFonts w:ascii="Garamond" w:hAnsi="Garamond"/>
          <w:sz w:val="26"/>
          <w:szCs w:val="26"/>
        </w:rPr>
        <w:t>.</w:t>
      </w:r>
      <w:r w:rsidR="001A174D" w:rsidRPr="00453EDD">
        <w:rPr>
          <w:rFonts w:ascii="Garamond" w:hAnsi="Garamond"/>
          <w:sz w:val="26"/>
          <w:szCs w:val="26"/>
        </w:rPr>
        <w:t xml:space="preserve"> In the final two chapters, Noland returns once more to Césaire, now to take up </w:t>
      </w:r>
      <w:r w:rsidR="005A0E69" w:rsidRPr="00453EDD">
        <w:rPr>
          <w:rFonts w:ascii="Garamond" w:hAnsi="Garamond"/>
          <w:sz w:val="26"/>
          <w:szCs w:val="26"/>
        </w:rPr>
        <w:t>his</w:t>
      </w:r>
      <w:r w:rsidR="00267AA1" w:rsidRPr="00453EDD">
        <w:rPr>
          <w:rFonts w:ascii="Garamond" w:hAnsi="Garamond"/>
          <w:sz w:val="26"/>
          <w:szCs w:val="26"/>
        </w:rPr>
        <w:t xml:space="preserve"> </w:t>
      </w:r>
      <w:r w:rsidR="001A174D" w:rsidRPr="00453EDD">
        <w:rPr>
          <w:rFonts w:ascii="Garamond" w:hAnsi="Garamond"/>
          <w:sz w:val="26"/>
          <w:szCs w:val="26"/>
        </w:rPr>
        <w:t xml:space="preserve">unstinting work to forge Pan-African solidarity </w:t>
      </w:r>
      <w:r w:rsidR="00267AA1" w:rsidRPr="00453EDD">
        <w:rPr>
          <w:rFonts w:ascii="Garamond" w:hAnsi="Garamond"/>
          <w:sz w:val="26"/>
          <w:szCs w:val="26"/>
        </w:rPr>
        <w:t xml:space="preserve">and </w:t>
      </w:r>
      <w:r w:rsidR="001A174D" w:rsidRPr="00453EDD">
        <w:rPr>
          <w:rFonts w:ascii="Garamond" w:hAnsi="Garamond"/>
          <w:sz w:val="26"/>
          <w:szCs w:val="26"/>
        </w:rPr>
        <w:t>hi</w:t>
      </w:r>
      <w:r w:rsidR="00267AA1" w:rsidRPr="00453EDD">
        <w:rPr>
          <w:rFonts w:ascii="Garamond" w:hAnsi="Garamond"/>
          <w:sz w:val="26"/>
          <w:szCs w:val="26"/>
        </w:rPr>
        <w:t>s relentless</w:t>
      </w:r>
      <w:r w:rsidR="001A174D" w:rsidRPr="00453EDD">
        <w:rPr>
          <w:rFonts w:ascii="Garamond" w:hAnsi="Garamond"/>
          <w:sz w:val="26"/>
          <w:szCs w:val="26"/>
        </w:rPr>
        <w:t xml:space="preserve"> commitment to poetic innovation</w:t>
      </w:r>
      <w:r w:rsidR="005A0E69" w:rsidRPr="00453EDD">
        <w:rPr>
          <w:rFonts w:ascii="Garamond" w:hAnsi="Garamond"/>
          <w:sz w:val="26"/>
          <w:szCs w:val="26"/>
        </w:rPr>
        <w:t xml:space="preserve">. </w:t>
      </w:r>
      <w:r w:rsidR="001A174D" w:rsidRPr="00453EDD">
        <w:rPr>
          <w:rFonts w:ascii="Garamond" w:hAnsi="Garamond"/>
          <w:sz w:val="26"/>
          <w:szCs w:val="26"/>
        </w:rPr>
        <w:t xml:space="preserve"> </w:t>
      </w:r>
      <w:r w:rsidR="005A0E69" w:rsidRPr="00453EDD">
        <w:rPr>
          <w:rFonts w:ascii="Garamond" w:hAnsi="Garamond"/>
          <w:sz w:val="26"/>
          <w:szCs w:val="26"/>
        </w:rPr>
        <w:t xml:space="preserve">In Chapter 5, she reads the </w:t>
      </w:r>
      <w:r w:rsidR="005A0E69" w:rsidRPr="00453EDD">
        <w:rPr>
          <w:rFonts w:ascii="Garamond" w:hAnsi="Garamond"/>
          <w:i/>
          <w:sz w:val="26"/>
          <w:szCs w:val="26"/>
        </w:rPr>
        <w:t>Cahier</w:t>
      </w:r>
      <w:r w:rsidR="005A0E69" w:rsidRPr="00453EDD">
        <w:rPr>
          <w:rFonts w:ascii="Garamond" w:hAnsi="Garamond"/>
          <w:sz w:val="26"/>
          <w:szCs w:val="26"/>
        </w:rPr>
        <w:t xml:space="preserve"> </w:t>
      </w:r>
      <w:r w:rsidR="00267AA1" w:rsidRPr="00453EDD">
        <w:rPr>
          <w:rFonts w:ascii="Garamond" w:hAnsi="Garamond"/>
          <w:sz w:val="26"/>
          <w:szCs w:val="26"/>
        </w:rPr>
        <w:t>in the context of the Aragon Affair</w:t>
      </w:r>
      <w:r w:rsidR="00174801" w:rsidRPr="00453EDD">
        <w:rPr>
          <w:rFonts w:ascii="Garamond" w:hAnsi="Garamond"/>
          <w:sz w:val="26"/>
          <w:szCs w:val="26"/>
        </w:rPr>
        <w:t xml:space="preserve">: </w:t>
      </w:r>
      <w:r w:rsidR="005A0E69" w:rsidRPr="00453EDD">
        <w:rPr>
          <w:rFonts w:ascii="Garamond" w:hAnsi="Garamond"/>
          <w:sz w:val="26"/>
          <w:szCs w:val="26"/>
        </w:rPr>
        <w:t xml:space="preserve">the poem engages and </w:t>
      </w:r>
      <w:r w:rsidR="00174801" w:rsidRPr="00453EDD">
        <w:rPr>
          <w:rFonts w:ascii="Garamond" w:hAnsi="Garamond"/>
          <w:sz w:val="26"/>
          <w:szCs w:val="26"/>
        </w:rPr>
        <w:t>reframes</w:t>
      </w:r>
      <w:r w:rsidR="005A0E69" w:rsidRPr="00453EDD">
        <w:rPr>
          <w:rFonts w:ascii="Garamond" w:hAnsi="Garamond"/>
          <w:sz w:val="26"/>
          <w:szCs w:val="26"/>
        </w:rPr>
        <w:t xml:space="preserve"> the political</w:t>
      </w:r>
      <w:r w:rsidR="00174801" w:rsidRPr="00453EDD">
        <w:rPr>
          <w:rFonts w:ascii="Garamond" w:hAnsi="Garamond"/>
          <w:sz w:val="26"/>
          <w:szCs w:val="26"/>
        </w:rPr>
        <w:t xml:space="preserve"> on aesthetic terms</w:t>
      </w:r>
      <w:r w:rsidR="005A0E69" w:rsidRPr="00453EDD">
        <w:rPr>
          <w:rFonts w:ascii="Garamond" w:hAnsi="Garamond"/>
          <w:sz w:val="26"/>
          <w:szCs w:val="26"/>
        </w:rPr>
        <w:t xml:space="preserve"> by combining journalistic, political, surrealist, and lyric discourses</w:t>
      </w:r>
      <w:r w:rsidR="00267AA1" w:rsidRPr="00453EDD">
        <w:rPr>
          <w:rFonts w:ascii="Garamond" w:hAnsi="Garamond"/>
          <w:sz w:val="26"/>
          <w:szCs w:val="26"/>
        </w:rPr>
        <w:t xml:space="preserve">. And </w:t>
      </w:r>
      <w:r w:rsidR="000D5758" w:rsidRPr="00453EDD">
        <w:rPr>
          <w:rFonts w:ascii="Garamond" w:hAnsi="Garamond"/>
          <w:sz w:val="26"/>
          <w:szCs w:val="26"/>
        </w:rPr>
        <w:t xml:space="preserve">in </w:t>
      </w:r>
      <w:r w:rsidR="00267AA1" w:rsidRPr="00453EDD">
        <w:rPr>
          <w:rFonts w:ascii="Garamond" w:hAnsi="Garamond"/>
          <w:sz w:val="26"/>
          <w:szCs w:val="26"/>
        </w:rPr>
        <w:t>her final chapter</w:t>
      </w:r>
      <w:r w:rsidR="0018663A" w:rsidRPr="00453EDD">
        <w:rPr>
          <w:rFonts w:ascii="Garamond" w:hAnsi="Garamond"/>
          <w:sz w:val="26"/>
          <w:szCs w:val="26"/>
        </w:rPr>
        <w:t>, she</w:t>
      </w:r>
      <w:r w:rsidR="00267AA1" w:rsidRPr="00453EDD">
        <w:rPr>
          <w:rFonts w:ascii="Garamond" w:hAnsi="Garamond"/>
          <w:sz w:val="26"/>
          <w:szCs w:val="26"/>
        </w:rPr>
        <w:t xml:space="preserve"> traces the ways in which he absorbs</w:t>
      </w:r>
      <w:r w:rsidR="001A174D" w:rsidRPr="00453EDD">
        <w:rPr>
          <w:rFonts w:ascii="Garamond" w:hAnsi="Garamond"/>
          <w:sz w:val="26"/>
          <w:szCs w:val="26"/>
        </w:rPr>
        <w:t xml:space="preserve"> increasingly rare</w:t>
      </w:r>
      <w:r w:rsidR="00267AA1" w:rsidRPr="00453EDD">
        <w:rPr>
          <w:rFonts w:ascii="Garamond" w:hAnsi="Garamond"/>
          <w:sz w:val="26"/>
          <w:szCs w:val="26"/>
        </w:rPr>
        <w:t xml:space="preserve">fied words drawn from a wide array of sources (zoological, botanical, Arawak, </w:t>
      </w:r>
      <w:r w:rsidR="00F46899" w:rsidRPr="00453EDD">
        <w:rPr>
          <w:rFonts w:ascii="Garamond" w:hAnsi="Garamond"/>
          <w:sz w:val="26"/>
          <w:szCs w:val="26"/>
        </w:rPr>
        <w:t xml:space="preserve">Greek, and so forth) </w:t>
      </w:r>
      <w:r w:rsidR="00267AA1" w:rsidRPr="00453EDD">
        <w:rPr>
          <w:rFonts w:ascii="Garamond" w:hAnsi="Garamond"/>
          <w:sz w:val="26"/>
          <w:szCs w:val="26"/>
        </w:rPr>
        <w:t xml:space="preserve">to write </w:t>
      </w:r>
      <w:r w:rsidR="00F46899" w:rsidRPr="00453EDD">
        <w:rPr>
          <w:rFonts w:ascii="Garamond" w:hAnsi="Garamond"/>
          <w:sz w:val="26"/>
          <w:szCs w:val="26"/>
        </w:rPr>
        <w:t xml:space="preserve">a Creolized </w:t>
      </w:r>
      <w:r w:rsidR="00267AA1" w:rsidRPr="00453EDD">
        <w:rPr>
          <w:rFonts w:ascii="Garamond" w:hAnsi="Garamond"/>
          <w:sz w:val="26"/>
          <w:szCs w:val="26"/>
        </w:rPr>
        <w:t>Caribbean landscape</w:t>
      </w:r>
      <w:r w:rsidR="00E86B82" w:rsidRPr="00453EDD">
        <w:rPr>
          <w:rFonts w:ascii="Garamond" w:hAnsi="Garamond"/>
          <w:sz w:val="26"/>
          <w:szCs w:val="26"/>
        </w:rPr>
        <w:t>. We can see Césaire’s propensity for archaisms</w:t>
      </w:r>
      <w:r w:rsidR="00267AA1" w:rsidRPr="00453EDD">
        <w:rPr>
          <w:rFonts w:ascii="Garamond" w:hAnsi="Garamond"/>
          <w:sz w:val="26"/>
          <w:szCs w:val="26"/>
        </w:rPr>
        <w:t xml:space="preserve"> </w:t>
      </w:r>
      <w:r w:rsidR="001A174D" w:rsidRPr="00453EDD">
        <w:rPr>
          <w:rFonts w:ascii="Garamond" w:hAnsi="Garamond"/>
          <w:sz w:val="26"/>
          <w:szCs w:val="26"/>
        </w:rPr>
        <w:t>in his late poem “Calendrier lagunaire”</w:t>
      </w:r>
      <w:r w:rsidR="00F46899" w:rsidRPr="00453EDD">
        <w:rPr>
          <w:rFonts w:ascii="Garamond" w:hAnsi="Garamond"/>
          <w:sz w:val="26"/>
          <w:szCs w:val="26"/>
        </w:rPr>
        <w:t xml:space="preserve"> (1982),</w:t>
      </w:r>
      <w:r w:rsidR="00267AA1" w:rsidRPr="00453EDD">
        <w:rPr>
          <w:rFonts w:ascii="Garamond" w:hAnsi="Garamond"/>
          <w:sz w:val="26"/>
          <w:szCs w:val="26"/>
        </w:rPr>
        <w:t xml:space="preserve"> </w:t>
      </w:r>
      <w:r w:rsidR="00F46899" w:rsidRPr="00453EDD">
        <w:rPr>
          <w:rFonts w:ascii="Garamond" w:hAnsi="Garamond"/>
          <w:sz w:val="26"/>
          <w:szCs w:val="26"/>
        </w:rPr>
        <w:t>which is engraved on the poet’s tombstone</w:t>
      </w:r>
      <w:r w:rsidR="001A174D" w:rsidRPr="00453EDD">
        <w:rPr>
          <w:rFonts w:ascii="Garamond" w:hAnsi="Garamond"/>
          <w:sz w:val="26"/>
          <w:szCs w:val="26"/>
        </w:rPr>
        <w:t xml:space="preserve">. </w:t>
      </w:r>
      <w:r w:rsidR="00267AA1" w:rsidRPr="00453EDD">
        <w:rPr>
          <w:rFonts w:ascii="Garamond" w:hAnsi="Garamond"/>
          <w:sz w:val="26"/>
          <w:szCs w:val="26"/>
        </w:rPr>
        <w:t xml:space="preserve">In </w:t>
      </w:r>
      <w:r w:rsidR="00F46899" w:rsidRPr="00453EDD">
        <w:rPr>
          <w:rFonts w:ascii="Garamond" w:hAnsi="Garamond"/>
          <w:sz w:val="26"/>
          <w:szCs w:val="26"/>
        </w:rPr>
        <w:t>an especially brilliant reading, Noland concludes: “The unyielding substance of his words</w:t>
      </w:r>
      <w:r w:rsidR="001871D3" w:rsidRPr="00453EDD">
        <w:rPr>
          <w:rFonts w:ascii="Garamond" w:hAnsi="Garamond"/>
          <w:sz w:val="26"/>
          <w:szCs w:val="26"/>
        </w:rPr>
        <w:t xml:space="preserve"> provides an ‘espac</w:t>
      </w:r>
      <w:r w:rsidR="00D554A3" w:rsidRPr="00453EDD">
        <w:rPr>
          <w:rFonts w:ascii="Garamond" w:hAnsi="Garamond"/>
          <w:sz w:val="26"/>
          <w:szCs w:val="26"/>
        </w:rPr>
        <w:t>e inexploité’ (‘unexploited space’</w:t>
      </w:r>
      <w:r w:rsidR="00F46899" w:rsidRPr="00453EDD">
        <w:rPr>
          <w:rFonts w:ascii="Garamond" w:hAnsi="Garamond"/>
          <w:sz w:val="26"/>
          <w:szCs w:val="26"/>
        </w:rPr>
        <w:t>), serving as a block to full comprehension, forcing gaps and producing wounds. In the end, it these wounds in the fabric of meaning that outline a place in which to dwell” (230). This</w:t>
      </w:r>
      <w:r w:rsidR="00D81D6C" w:rsidRPr="00453EDD">
        <w:rPr>
          <w:rFonts w:ascii="Garamond" w:hAnsi="Garamond"/>
          <w:sz w:val="26"/>
          <w:szCs w:val="26"/>
        </w:rPr>
        <w:t>,</w:t>
      </w:r>
      <w:r w:rsidR="00F46899" w:rsidRPr="00453EDD">
        <w:rPr>
          <w:rFonts w:ascii="Garamond" w:hAnsi="Garamond"/>
          <w:sz w:val="26"/>
          <w:szCs w:val="26"/>
        </w:rPr>
        <w:t xml:space="preserve"> then</w:t>
      </w:r>
      <w:r w:rsidR="00D81D6C" w:rsidRPr="00453EDD">
        <w:rPr>
          <w:rFonts w:ascii="Garamond" w:hAnsi="Garamond"/>
          <w:sz w:val="26"/>
          <w:szCs w:val="26"/>
        </w:rPr>
        <w:t>,</w:t>
      </w:r>
      <w:r w:rsidR="00F46899" w:rsidRPr="00453EDD">
        <w:rPr>
          <w:rFonts w:ascii="Garamond" w:hAnsi="Garamond"/>
          <w:sz w:val="26"/>
          <w:szCs w:val="26"/>
        </w:rPr>
        <w:t xml:space="preserve"> is a </w:t>
      </w:r>
      <w:r w:rsidR="00A77AC4" w:rsidRPr="00453EDD">
        <w:rPr>
          <w:rFonts w:ascii="Garamond" w:hAnsi="Garamond"/>
          <w:sz w:val="26"/>
          <w:szCs w:val="26"/>
        </w:rPr>
        <w:t xml:space="preserve">creolized </w:t>
      </w:r>
      <w:r w:rsidR="00F46899" w:rsidRPr="00453EDD">
        <w:rPr>
          <w:rFonts w:ascii="Garamond" w:hAnsi="Garamond"/>
          <w:sz w:val="26"/>
          <w:szCs w:val="26"/>
        </w:rPr>
        <w:t xml:space="preserve">model of aesthetic subjectivity that would </w:t>
      </w:r>
      <w:r w:rsidR="00D554A3" w:rsidRPr="00453EDD">
        <w:rPr>
          <w:rFonts w:ascii="Garamond" w:hAnsi="Garamond"/>
          <w:sz w:val="26"/>
          <w:szCs w:val="26"/>
        </w:rPr>
        <w:t>retrieve</w:t>
      </w:r>
      <w:r w:rsidR="005C49D7" w:rsidRPr="00453EDD">
        <w:rPr>
          <w:rFonts w:ascii="Garamond" w:hAnsi="Garamond"/>
          <w:sz w:val="26"/>
          <w:szCs w:val="26"/>
        </w:rPr>
        <w:t xml:space="preserve"> and memorialize</w:t>
      </w:r>
      <w:r w:rsidR="00D554A3" w:rsidRPr="00453EDD">
        <w:rPr>
          <w:rFonts w:ascii="Garamond" w:hAnsi="Garamond"/>
          <w:sz w:val="26"/>
          <w:szCs w:val="26"/>
        </w:rPr>
        <w:t xml:space="preserve"> </w:t>
      </w:r>
      <w:r w:rsidR="00F46899" w:rsidRPr="00453EDD">
        <w:rPr>
          <w:rFonts w:ascii="Garamond" w:hAnsi="Garamond"/>
          <w:sz w:val="26"/>
          <w:szCs w:val="26"/>
        </w:rPr>
        <w:t xml:space="preserve">the </w:t>
      </w:r>
      <w:r w:rsidR="00D554A3" w:rsidRPr="00453EDD">
        <w:rPr>
          <w:rFonts w:ascii="Garamond" w:hAnsi="Garamond"/>
          <w:sz w:val="26"/>
          <w:szCs w:val="26"/>
        </w:rPr>
        <w:t xml:space="preserve">invisible but still-present losses </w:t>
      </w:r>
      <w:r w:rsidR="00F46899" w:rsidRPr="00453EDD">
        <w:rPr>
          <w:rFonts w:ascii="Garamond" w:hAnsi="Garamond"/>
          <w:sz w:val="26"/>
          <w:szCs w:val="26"/>
        </w:rPr>
        <w:t xml:space="preserve">due to colonialism and neocolonialism, inviting readers to participate in the endless work of mourning </w:t>
      </w:r>
      <w:r w:rsidR="00D554A3" w:rsidRPr="00453EDD">
        <w:rPr>
          <w:rFonts w:ascii="Garamond" w:hAnsi="Garamond"/>
          <w:sz w:val="26"/>
          <w:szCs w:val="26"/>
        </w:rPr>
        <w:t xml:space="preserve">and </w:t>
      </w:r>
      <w:r w:rsidR="00417ECE" w:rsidRPr="00453EDD">
        <w:rPr>
          <w:rFonts w:ascii="Garamond" w:hAnsi="Garamond"/>
          <w:sz w:val="26"/>
          <w:szCs w:val="26"/>
        </w:rPr>
        <w:t>thereby</w:t>
      </w:r>
      <w:r w:rsidR="00D554A3" w:rsidRPr="00453EDD">
        <w:rPr>
          <w:rFonts w:ascii="Garamond" w:hAnsi="Garamond"/>
          <w:sz w:val="26"/>
          <w:szCs w:val="26"/>
        </w:rPr>
        <w:t xml:space="preserve"> </w:t>
      </w:r>
      <w:r w:rsidR="00A77AC4" w:rsidRPr="00453EDD">
        <w:rPr>
          <w:rFonts w:ascii="Garamond" w:hAnsi="Garamond"/>
          <w:sz w:val="26"/>
          <w:szCs w:val="26"/>
        </w:rPr>
        <w:t>opening</w:t>
      </w:r>
      <w:r w:rsidR="00D554A3" w:rsidRPr="00453EDD">
        <w:rPr>
          <w:rFonts w:ascii="Garamond" w:hAnsi="Garamond"/>
          <w:sz w:val="26"/>
          <w:szCs w:val="26"/>
        </w:rPr>
        <w:t xml:space="preserve"> a space of intersubjective attachment </w:t>
      </w:r>
      <w:r w:rsidR="005C49D7" w:rsidRPr="00453EDD">
        <w:rPr>
          <w:rFonts w:ascii="Garamond" w:hAnsi="Garamond"/>
          <w:sz w:val="26"/>
          <w:szCs w:val="26"/>
        </w:rPr>
        <w:t xml:space="preserve">through the </w:t>
      </w:r>
      <w:r w:rsidR="00A77AC4" w:rsidRPr="00453EDD">
        <w:rPr>
          <w:rFonts w:ascii="Garamond" w:hAnsi="Garamond"/>
          <w:sz w:val="26"/>
          <w:szCs w:val="26"/>
        </w:rPr>
        <w:t>crossing</w:t>
      </w:r>
      <w:r w:rsidR="005C49D7" w:rsidRPr="00453EDD">
        <w:rPr>
          <w:rFonts w:ascii="Garamond" w:hAnsi="Garamond"/>
          <w:sz w:val="26"/>
          <w:szCs w:val="26"/>
        </w:rPr>
        <w:t xml:space="preserve"> of </w:t>
      </w:r>
      <w:r w:rsidR="00D554A3" w:rsidRPr="00453EDD">
        <w:rPr>
          <w:rFonts w:ascii="Garamond" w:hAnsi="Garamond"/>
          <w:sz w:val="26"/>
          <w:szCs w:val="26"/>
        </w:rPr>
        <w:t xml:space="preserve">cultures, histories, </w:t>
      </w:r>
      <w:r w:rsidR="00B4172E" w:rsidRPr="00453EDD">
        <w:rPr>
          <w:rFonts w:ascii="Garamond" w:hAnsi="Garamond"/>
          <w:sz w:val="26"/>
          <w:szCs w:val="26"/>
        </w:rPr>
        <w:t>geographies, and languages</w:t>
      </w:r>
      <w:r w:rsidR="00D554A3" w:rsidRPr="00453EDD">
        <w:rPr>
          <w:rFonts w:ascii="Garamond" w:hAnsi="Garamond"/>
          <w:sz w:val="26"/>
          <w:szCs w:val="26"/>
        </w:rPr>
        <w:t>.</w:t>
      </w:r>
    </w:p>
    <w:p w14:paraId="58EE23AB" w14:textId="4BCEF862" w:rsidR="005F37C7" w:rsidRPr="00453EDD" w:rsidRDefault="00F51FBE" w:rsidP="00C81465">
      <w:pPr>
        <w:spacing w:line="480" w:lineRule="auto"/>
        <w:ind w:firstLine="720"/>
        <w:contextualSpacing/>
        <w:rPr>
          <w:rFonts w:ascii="Garamond" w:hAnsi="Garamond"/>
          <w:sz w:val="26"/>
          <w:szCs w:val="26"/>
        </w:rPr>
      </w:pPr>
      <w:r w:rsidRPr="00453EDD">
        <w:rPr>
          <w:rFonts w:ascii="Garamond" w:hAnsi="Garamond"/>
          <w:sz w:val="26"/>
          <w:szCs w:val="26"/>
        </w:rPr>
        <w:t xml:space="preserve">Over the course of her book, </w:t>
      </w:r>
      <w:r w:rsidR="00236B45" w:rsidRPr="00453EDD">
        <w:rPr>
          <w:rFonts w:ascii="Garamond" w:hAnsi="Garamond"/>
          <w:sz w:val="26"/>
          <w:szCs w:val="26"/>
        </w:rPr>
        <w:t>Noland</w:t>
      </w:r>
      <w:r w:rsidR="002113EA" w:rsidRPr="00453EDD">
        <w:rPr>
          <w:rFonts w:ascii="Garamond" w:hAnsi="Garamond"/>
          <w:sz w:val="26"/>
          <w:szCs w:val="26"/>
        </w:rPr>
        <w:t xml:space="preserve"> </w:t>
      </w:r>
      <w:r w:rsidR="00985EEC" w:rsidRPr="00453EDD">
        <w:rPr>
          <w:rFonts w:ascii="Garamond" w:hAnsi="Garamond"/>
          <w:sz w:val="26"/>
          <w:szCs w:val="26"/>
        </w:rPr>
        <w:t xml:space="preserve">produces a critical method for reading poems </w:t>
      </w:r>
      <w:r w:rsidR="00B04FD2" w:rsidRPr="00453EDD">
        <w:rPr>
          <w:rFonts w:ascii="Garamond" w:hAnsi="Garamond"/>
          <w:sz w:val="26"/>
          <w:szCs w:val="26"/>
        </w:rPr>
        <w:t>a</w:t>
      </w:r>
      <w:r w:rsidR="00985EEC" w:rsidRPr="00453EDD">
        <w:rPr>
          <w:rFonts w:ascii="Garamond" w:hAnsi="Garamond"/>
          <w:sz w:val="26"/>
          <w:szCs w:val="26"/>
        </w:rPr>
        <w:t>s a</w:t>
      </w:r>
      <w:r w:rsidR="00B04FD2" w:rsidRPr="00453EDD">
        <w:rPr>
          <w:rFonts w:ascii="Garamond" w:hAnsi="Garamond"/>
          <w:sz w:val="26"/>
          <w:szCs w:val="26"/>
        </w:rPr>
        <w:t xml:space="preserve"> three-way </w:t>
      </w:r>
      <w:r w:rsidR="00780ADD" w:rsidRPr="00453EDD">
        <w:rPr>
          <w:rFonts w:ascii="Garamond" w:hAnsi="Garamond"/>
          <w:sz w:val="26"/>
          <w:szCs w:val="26"/>
        </w:rPr>
        <w:t>interweaving</w:t>
      </w:r>
      <w:r w:rsidR="002113EA" w:rsidRPr="00453EDD">
        <w:rPr>
          <w:rFonts w:ascii="Garamond" w:hAnsi="Garamond"/>
          <w:sz w:val="26"/>
          <w:szCs w:val="26"/>
        </w:rPr>
        <w:t xml:space="preserve">, which threads </w:t>
      </w:r>
      <w:r w:rsidR="00780ADD" w:rsidRPr="00453EDD">
        <w:rPr>
          <w:rFonts w:ascii="Garamond" w:hAnsi="Garamond"/>
          <w:sz w:val="26"/>
          <w:szCs w:val="26"/>
        </w:rPr>
        <w:t>together</w:t>
      </w:r>
      <w:r w:rsidR="00B04FD2" w:rsidRPr="00453EDD">
        <w:rPr>
          <w:rFonts w:ascii="Garamond" w:hAnsi="Garamond"/>
          <w:sz w:val="26"/>
          <w:szCs w:val="26"/>
        </w:rPr>
        <w:t xml:space="preserve"> “the empirical author and her intentionality; the ‘ears’ and ‘eyes’ of the text, animated by a writer at a particular moment in the history of the genre</w:t>
      </w:r>
      <w:r w:rsidR="004979E1" w:rsidRPr="00453EDD">
        <w:rPr>
          <w:rFonts w:ascii="Garamond" w:hAnsi="Garamond"/>
          <w:sz w:val="26"/>
          <w:szCs w:val="26"/>
        </w:rPr>
        <w:t xml:space="preserve"> and the medium; and the contemporary reader who lends the poem her own voice” (234).</w:t>
      </w:r>
      <w:r w:rsidR="00236B45" w:rsidRPr="00453EDD">
        <w:rPr>
          <w:rFonts w:ascii="Garamond" w:hAnsi="Garamond"/>
          <w:sz w:val="26"/>
          <w:szCs w:val="26"/>
        </w:rPr>
        <w:t xml:space="preserve"> The back-and-forth exchanges</w:t>
      </w:r>
      <w:r w:rsidR="005C53C6" w:rsidRPr="00453EDD">
        <w:rPr>
          <w:rFonts w:ascii="Garamond" w:hAnsi="Garamond"/>
          <w:sz w:val="26"/>
          <w:szCs w:val="26"/>
        </w:rPr>
        <w:t xml:space="preserve"> she describes</w:t>
      </w:r>
      <w:r w:rsidR="009864FA" w:rsidRPr="00453EDD">
        <w:rPr>
          <w:rFonts w:ascii="Garamond" w:hAnsi="Garamond"/>
          <w:sz w:val="26"/>
          <w:szCs w:val="26"/>
        </w:rPr>
        <w:t>,</w:t>
      </w:r>
      <w:r w:rsidR="00417ECE" w:rsidRPr="00453EDD">
        <w:rPr>
          <w:rFonts w:ascii="Garamond" w:hAnsi="Garamond"/>
          <w:sz w:val="26"/>
          <w:szCs w:val="26"/>
        </w:rPr>
        <w:t xml:space="preserve"> </w:t>
      </w:r>
      <w:r w:rsidR="005C53C6" w:rsidRPr="00453EDD">
        <w:rPr>
          <w:rFonts w:ascii="Garamond" w:hAnsi="Garamond"/>
          <w:sz w:val="26"/>
          <w:szCs w:val="26"/>
        </w:rPr>
        <w:t>in turn</w:t>
      </w:r>
      <w:r w:rsidR="009864FA" w:rsidRPr="00453EDD">
        <w:rPr>
          <w:rFonts w:ascii="Garamond" w:hAnsi="Garamond"/>
          <w:sz w:val="26"/>
          <w:szCs w:val="26"/>
        </w:rPr>
        <w:t>, open</w:t>
      </w:r>
      <w:r w:rsidR="004979E1" w:rsidRPr="00453EDD">
        <w:rPr>
          <w:rFonts w:ascii="Garamond" w:hAnsi="Garamond"/>
          <w:sz w:val="26"/>
          <w:szCs w:val="26"/>
        </w:rPr>
        <w:t xml:space="preserve"> onto more nuanced ways for thinking about the politics of poetry</w:t>
      </w:r>
      <w:r w:rsidR="00236B45" w:rsidRPr="00453EDD">
        <w:rPr>
          <w:rFonts w:ascii="Garamond" w:hAnsi="Garamond"/>
          <w:sz w:val="26"/>
          <w:szCs w:val="26"/>
        </w:rPr>
        <w:t>.</w:t>
      </w:r>
      <w:r w:rsidR="00EB7285" w:rsidRPr="00453EDD">
        <w:rPr>
          <w:rFonts w:ascii="Garamond" w:hAnsi="Garamond"/>
          <w:sz w:val="26"/>
          <w:szCs w:val="26"/>
        </w:rPr>
        <w:t xml:space="preserve"> </w:t>
      </w:r>
      <w:r w:rsidR="00236B45" w:rsidRPr="00453EDD">
        <w:rPr>
          <w:rFonts w:ascii="Garamond" w:hAnsi="Garamond"/>
          <w:sz w:val="26"/>
          <w:szCs w:val="26"/>
        </w:rPr>
        <w:t xml:space="preserve">In her eyes, the politics of poetry </w:t>
      </w:r>
      <w:r w:rsidR="00EB7285" w:rsidRPr="00453EDD">
        <w:rPr>
          <w:rFonts w:ascii="Garamond" w:hAnsi="Garamond"/>
          <w:sz w:val="26"/>
          <w:szCs w:val="26"/>
        </w:rPr>
        <w:t>is not reducible to the purported beliefs of an author, nor to the presumed “ideology” of a given text, nor even to the political disposition of a reader.</w:t>
      </w:r>
      <w:r w:rsidR="00D91B04" w:rsidRPr="00453EDD">
        <w:rPr>
          <w:rFonts w:ascii="Garamond" w:hAnsi="Garamond"/>
          <w:sz w:val="26"/>
          <w:szCs w:val="26"/>
        </w:rPr>
        <w:t xml:space="preserve"> </w:t>
      </w:r>
      <w:r w:rsidR="00EB7285" w:rsidRPr="00453EDD">
        <w:rPr>
          <w:rFonts w:ascii="Garamond" w:hAnsi="Garamond"/>
          <w:sz w:val="26"/>
          <w:szCs w:val="26"/>
        </w:rPr>
        <w:t xml:space="preserve">Citing </w:t>
      </w:r>
      <w:r w:rsidR="001A174D" w:rsidRPr="00453EDD">
        <w:rPr>
          <w:rFonts w:ascii="Garamond" w:hAnsi="Garamond"/>
          <w:sz w:val="26"/>
          <w:szCs w:val="26"/>
        </w:rPr>
        <w:t>Rancière</w:t>
      </w:r>
      <w:r w:rsidR="00EB7285" w:rsidRPr="00453EDD">
        <w:rPr>
          <w:rFonts w:ascii="Garamond" w:hAnsi="Garamond"/>
          <w:sz w:val="26"/>
          <w:szCs w:val="26"/>
        </w:rPr>
        <w:t xml:space="preserve">, Noland claims that Negritude poetry “ushered in a new ‘distribution of the sensible’ insofar as it permitted subaltern subjects, the offspring of slaves, to be ‘heard as speaking subjects’” (241). By asserting </w:t>
      </w:r>
      <w:r w:rsidR="009A2A5C" w:rsidRPr="00453EDD">
        <w:rPr>
          <w:rFonts w:ascii="Garamond" w:hAnsi="Garamond"/>
          <w:sz w:val="26"/>
          <w:szCs w:val="26"/>
        </w:rPr>
        <w:t>themselves into a “lyric regime</w:t>
      </w:r>
      <w:r w:rsidR="00EB7285" w:rsidRPr="00453EDD">
        <w:rPr>
          <w:rFonts w:ascii="Garamond" w:hAnsi="Garamond"/>
          <w:sz w:val="26"/>
          <w:szCs w:val="26"/>
        </w:rPr>
        <w:t>”</w:t>
      </w:r>
      <w:r w:rsidR="009A2A5C" w:rsidRPr="00453EDD">
        <w:rPr>
          <w:rFonts w:ascii="Garamond" w:hAnsi="Garamond"/>
          <w:sz w:val="26"/>
          <w:szCs w:val="26"/>
        </w:rPr>
        <w:t xml:space="preserve"> via the medium of print,</w:t>
      </w:r>
      <w:r w:rsidR="00EB7285" w:rsidRPr="00453EDD">
        <w:rPr>
          <w:rFonts w:ascii="Garamond" w:hAnsi="Garamond"/>
          <w:sz w:val="26"/>
          <w:szCs w:val="26"/>
        </w:rPr>
        <w:t xml:space="preserve"> Negritude poets made significant contributions in “develop[ing] their own way of harnessing the resistant force that the printed word harbors in its material being,” a force which continues to resonate in ethnic American, postcolonial, and francophone poetics (241). </w:t>
      </w:r>
      <w:r w:rsidR="009A2A5C" w:rsidRPr="00453EDD">
        <w:rPr>
          <w:rFonts w:ascii="Garamond" w:hAnsi="Garamond"/>
          <w:sz w:val="26"/>
          <w:szCs w:val="26"/>
        </w:rPr>
        <w:t>But this is not all. T</w:t>
      </w:r>
      <w:r w:rsidR="00073FFE" w:rsidRPr="00453EDD">
        <w:rPr>
          <w:rFonts w:ascii="Garamond" w:hAnsi="Garamond"/>
          <w:sz w:val="26"/>
          <w:szCs w:val="26"/>
        </w:rPr>
        <w:t xml:space="preserve">he demands experimental poems place upon readers recall to us </w:t>
      </w:r>
      <w:r w:rsidR="00F23FDD" w:rsidRPr="00453EDD">
        <w:rPr>
          <w:rFonts w:ascii="Garamond" w:hAnsi="Garamond"/>
          <w:sz w:val="26"/>
          <w:szCs w:val="26"/>
        </w:rPr>
        <w:t xml:space="preserve">how </w:t>
      </w:r>
      <w:r w:rsidR="00073FFE" w:rsidRPr="00453EDD">
        <w:rPr>
          <w:rFonts w:ascii="Garamond" w:hAnsi="Garamond"/>
          <w:sz w:val="26"/>
          <w:szCs w:val="26"/>
        </w:rPr>
        <w:t>our own interpretations</w:t>
      </w:r>
      <w:r w:rsidR="00F23FDD" w:rsidRPr="00453EDD">
        <w:rPr>
          <w:rFonts w:ascii="Garamond" w:hAnsi="Garamond"/>
          <w:sz w:val="26"/>
          <w:szCs w:val="26"/>
        </w:rPr>
        <w:t xml:space="preserve"> are necessarily provisional and incomplete</w:t>
      </w:r>
      <w:r w:rsidR="00073FFE" w:rsidRPr="00453EDD">
        <w:rPr>
          <w:rFonts w:ascii="Garamond" w:hAnsi="Garamond"/>
          <w:sz w:val="26"/>
          <w:szCs w:val="26"/>
        </w:rPr>
        <w:t xml:space="preserve">: </w:t>
      </w:r>
      <w:r w:rsidR="00EB7285" w:rsidRPr="00453EDD">
        <w:rPr>
          <w:rFonts w:ascii="Garamond" w:hAnsi="Garamond"/>
          <w:sz w:val="26"/>
          <w:szCs w:val="26"/>
        </w:rPr>
        <w:t xml:space="preserve">that </w:t>
      </w:r>
      <w:r w:rsidR="000643B2" w:rsidRPr="00453EDD">
        <w:rPr>
          <w:rFonts w:ascii="Garamond" w:hAnsi="Garamond"/>
          <w:sz w:val="26"/>
          <w:szCs w:val="26"/>
        </w:rPr>
        <w:t xml:space="preserve">the engendering of </w:t>
      </w:r>
      <w:r w:rsidR="00EB7285" w:rsidRPr="00453EDD">
        <w:rPr>
          <w:rFonts w:ascii="Garamond" w:hAnsi="Garamond"/>
          <w:sz w:val="26"/>
          <w:szCs w:val="26"/>
        </w:rPr>
        <w:t xml:space="preserve">subjectivity, whether the “I” of a lyric poem or of an individual </w:t>
      </w:r>
      <w:r w:rsidR="00F4521A" w:rsidRPr="00453EDD">
        <w:rPr>
          <w:rFonts w:ascii="Garamond" w:hAnsi="Garamond"/>
          <w:sz w:val="26"/>
          <w:szCs w:val="26"/>
        </w:rPr>
        <w:t>in</w:t>
      </w:r>
      <w:r w:rsidR="00EB7285" w:rsidRPr="00453EDD">
        <w:rPr>
          <w:rFonts w:ascii="Garamond" w:hAnsi="Garamond"/>
          <w:sz w:val="26"/>
          <w:szCs w:val="26"/>
        </w:rPr>
        <w:t xml:space="preserve"> “the world,” </w:t>
      </w:r>
      <w:r w:rsidR="00F4521A" w:rsidRPr="00453EDD">
        <w:rPr>
          <w:rFonts w:ascii="Garamond" w:hAnsi="Garamond"/>
          <w:sz w:val="26"/>
          <w:szCs w:val="26"/>
        </w:rPr>
        <w:t>is always multiple</w:t>
      </w:r>
      <w:r w:rsidR="00A31B00" w:rsidRPr="00453EDD">
        <w:rPr>
          <w:rFonts w:ascii="Garamond" w:hAnsi="Garamond"/>
          <w:sz w:val="26"/>
          <w:szCs w:val="26"/>
        </w:rPr>
        <w:t>,</w:t>
      </w:r>
      <w:r w:rsidR="00F4521A" w:rsidRPr="00453EDD">
        <w:rPr>
          <w:rFonts w:ascii="Garamond" w:hAnsi="Garamond"/>
          <w:sz w:val="26"/>
          <w:szCs w:val="26"/>
        </w:rPr>
        <w:t xml:space="preserve"> in process</w:t>
      </w:r>
      <w:r w:rsidR="00EB7285" w:rsidRPr="00453EDD">
        <w:rPr>
          <w:rFonts w:ascii="Garamond" w:hAnsi="Garamond"/>
          <w:sz w:val="26"/>
          <w:szCs w:val="26"/>
        </w:rPr>
        <w:t>, and “unbound</w:t>
      </w:r>
      <w:r w:rsidR="000643B2" w:rsidRPr="00453EDD">
        <w:rPr>
          <w:rFonts w:ascii="Garamond" w:hAnsi="Garamond"/>
          <w:sz w:val="26"/>
          <w:szCs w:val="26"/>
        </w:rPr>
        <w:t>,</w:t>
      </w:r>
      <w:r w:rsidR="00EB7285" w:rsidRPr="00453EDD">
        <w:rPr>
          <w:rFonts w:ascii="Garamond" w:hAnsi="Garamond"/>
          <w:sz w:val="26"/>
          <w:szCs w:val="26"/>
        </w:rPr>
        <w:t>”</w:t>
      </w:r>
      <w:r w:rsidR="00A31B00" w:rsidRPr="00453EDD">
        <w:rPr>
          <w:rFonts w:ascii="Garamond" w:hAnsi="Garamond"/>
          <w:sz w:val="26"/>
          <w:szCs w:val="26"/>
        </w:rPr>
        <w:t xml:space="preserve"> with more yet to come</w:t>
      </w:r>
      <w:r w:rsidR="00EB7285" w:rsidRPr="00453EDD">
        <w:rPr>
          <w:rFonts w:ascii="Garamond" w:hAnsi="Garamond"/>
          <w:sz w:val="26"/>
          <w:szCs w:val="26"/>
        </w:rPr>
        <w:t xml:space="preserve"> (241)</w:t>
      </w:r>
      <w:r w:rsidR="00D30AC5" w:rsidRPr="00453EDD">
        <w:rPr>
          <w:rFonts w:ascii="Garamond" w:hAnsi="Garamond"/>
          <w:sz w:val="26"/>
          <w:szCs w:val="26"/>
        </w:rPr>
        <w:t>.</w:t>
      </w:r>
    </w:p>
    <w:p w14:paraId="771BBE33" w14:textId="3647FBFD" w:rsidR="00B06FEB" w:rsidRPr="00453EDD" w:rsidRDefault="00985EEC" w:rsidP="00C81465">
      <w:pPr>
        <w:spacing w:line="480" w:lineRule="auto"/>
        <w:ind w:firstLine="720"/>
        <w:contextualSpacing/>
        <w:rPr>
          <w:rFonts w:ascii="Garamond" w:hAnsi="Garamond"/>
          <w:sz w:val="26"/>
          <w:szCs w:val="26"/>
        </w:rPr>
      </w:pPr>
      <w:r w:rsidRPr="00453EDD">
        <w:rPr>
          <w:rFonts w:ascii="Garamond" w:hAnsi="Garamond"/>
          <w:sz w:val="26"/>
          <w:szCs w:val="26"/>
        </w:rPr>
        <w:t>This book compels us to ask how ethnic and minority poets</w:t>
      </w:r>
      <w:r w:rsidR="009864FA" w:rsidRPr="00453EDD">
        <w:rPr>
          <w:rFonts w:ascii="Garamond" w:hAnsi="Garamond"/>
          <w:sz w:val="26"/>
          <w:szCs w:val="26"/>
        </w:rPr>
        <w:t xml:space="preserve"> continue to</w:t>
      </w:r>
      <w:r w:rsidRPr="00453EDD">
        <w:rPr>
          <w:rFonts w:ascii="Garamond" w:hAnsi="Garamond"/>
          <w:sz w:val="26"/>
          <w:szCs w:val="26"/>
        </w:rPr>
        <w:t xml:space="preserve"> exploit the medium of print to resist the un-freedom of racialization and to invent f</w:t>
      </w:r>
      <w:r w:rsidR="008461BD" w:rsidRPr="00453EDD">
        <w:rPr>
          <w:rFonts w:ascii="Garamond" w:hAnsi="Garamond"/>
          <w:sz w:val="26"/>
          <w:szCs w:val="26"/>
        </w:rPr>
        <w:t>orms of collectivity</w:t>
      </w:r>
      <w:r w:rsidRPr="00453EDD">
        <w:rPr>
          <w:rFonts w:ascii="Garamond" w:hAnsi="Garamond"/>
          <w:sz w:val="26"/>
          <w:szCs w:val="26"/>
        </w:rPr>
        <w:t>—that is, “aesthetic subjectivity”—as they are materialized through the collaborative labors uniting authors, poems, and readers</w:t>
      </w:r>
      <w:r w:rsidR="001871D3" w:rsidRPr="00453EDD">
        <w:rPr>
          <w:rFonts w:ascii="Garamond" w:hAnsi="Garamond"/>
          <w:sz w:val="26"/>
          <w:szCs w:val="26"/>
        </w:rPr>
        <w:t xml:space="preserve"> alike. Noland has furnished a</w:t>
      </w:r>
      <w:r w:rsidR="009864FA" w:rsidRPr="00453EDD">
        <w:rPr>
          <w:rFonts w:ascii="Garamond" w:hAnsi="Garamond"/>
          <w:sz w:val="26"/>
          <w:szCs w:val="26"/>
        </w:rPr>
        <w:t>n</w:t>
      </w:r>
      <w:r w:rsidR="001871D3" w:rsidRPr="00453EDD">
        <w:rPr>
          <w:rFonts w:ascii="Garamond" w:hAnsi="Garamond"/>
          <w:sz w:val="26"/>
          <w:szCs w:val="26"/>
        </w:rPr>
        <w:t xml:space="preserve"> </w:t>
      </w:r>
      <w:r w:rsidR="009864FA" w:rsidRPr="00453EDD">
        <w:rPr>
          <w:rFonts w:ascii="Garamond" w:hAnsi="Garamond"/>
          <w:sz w:val="26"/>
          <w:szCs w:val="26"/>
        </w:rPr>
        <w:t>important</w:t>
      </w:r>
      <w:r w:rsidR="001871D3" w:rsidRPr="00453EDD">
        <w:rPr>
          <w:rFonts w:ascii="Garamond" w:hAnsi="Garamond"/>
          <w:sz w:val="26"/>
          <w:szCs w:val="26"/>
        </w:rPr>
        <w:t xml:space="preserve"> </w:t>
      </w:r>
      <w:r w:rsidRPr="00453EDD">
        <w:rPr>
          <w:rFonts w:ascii="Garamond" w:hAnsi="Garamond"/>
          <w:sz w:val="26"/>
          <w:szCs w:val="26"/>
        </w:rPr>
        <w:t>contribution</w:t>
      </w:r>
      <w:r w:rsidR="009864FA" w:rsidRPr="00453EDD">
        <w:rPr>
          <w:rFonts w:ascii="Garamond" w:hAnsi="Garamond"/>
          <w:sz w:val="26"/>
          <w:szCs w:val="26"/>
        </w:rPr>
        <w:t xml:space="preserve"> </w:t>
      </w:r>
      <w:r w:rsidRPr="00453EDD">
        <w:rPr>
          <w:rFonts w:ascii="Garamond" w:hAnsi="Garamond"/>
          <w:sz w:val="26"/>
          <w:szCs w:val="26"/>
        </w:rPr>
        <w:t xml:space="preserve">to studies of Negritude, interwar Black Internationalism, and francophone poetics, advancing the work of Christopher Miller, J. Michael Dash, Brent Hayes Edwards, and Gary Wilder. While Noland focuses squarely on </w:t>
      </w:r>
      <w:r w:rsidR="00F90479" w:rsidRPr="00453EDD">
        <w:rPr>
          <w:rFonts w:ascii="Garamond" w:hAnsi="Garamond"/>
          <w:sz w:val="26"/>
          <w:szCs w:val="26"/>
        </w:rPr>
        <w:t xml:space="preserve">the triumvirate of </w:t>
      </w:r>
      <w:r w:rsidRPr="00453EDD">
        <w:rPr>
          <w:rFonts w:ascii="Garamond" w:hAnsi="Garamond"/>
          <w:sz w:val="26"/>
          <w:szCs w:val="26"/>
        </w:rPr>
        <w:t xml:space="preserve">Césaire, Damas, and Senghor (who features throughout, although does not have a chapter-length study devoted to him), her </w:t>
      </w:r>
      <w:r w:rsidR="00D554A3" w:rsidRPr="00453EDD">
        <w:rPr>
          <w:rFonts w:ascii="Garamond" w:hAnsi="Garamond"/>
          <w:sz w:val="26"/>
          <w:szCs w:val="26"/>
        </w:rPr>
        <w:t>analysis</w:t>
      </w:r>
      <w:r w:rsidRPr="00453EDD">
        <w:rPr>
          <w:rFonts w:ascii="Garamond" w:hAnsi="Garamond"/>
          <w:sz w:val="26"/>
          <w:szCs w:val="26"/>
        </w:rPr>
        <w:t xml:space="preserve"> has far-reaching consequences, especially for scholars invested in modern and contemporary poetry, diasporic cultural production, and broader questions over the interrelation between aesthetics and politics. </w:t>
      </w:r>
      <w:r w:rsidR="00D30AC5" w:rsidRPr="00453EDD">
        <w:rPr>
          <w:rFonts w:ascii="Garamond" w:hAnsi="Garamond"/>
          <w:sz w:val="26"/>
          <w:szCs w:val="26"/>
        </w:rPr>
        <w:t xml:space="preserve">Carrie </w:t>
      </w:r>
      <w:r w:rsidR="00F4521A" w:rsidRPr="00453EDD">
        <w:rPr>
          <w:rFonts w:ascii="Garamond" w:hAnsi="Garamond"/>
          <w:sz w:val="26"/>
          <w:szCs w:val="26"/>
        </w:rPr>
        <w:t>Noland</w:t>
      </w:r>
      <w:r w:rsidR="00D30AC5" w:rsidRPr="00453EDD">
        <w:rPr>
          <w:rFonts w:ascii="Garamond" w:hAnsi="Garamond"/>
          <w:sz w:val="26"/>
          <w:szCs w:val="26"/>
        </w:rPr>
        <w:t xml:space="preserve"> </w:t>
      </w:r>
      <w:r w:rsidRPr="00453EDD">
        <w:rPr>
          <w:rFonts w:ascii="Garamond" w:hAnsi="Garamond"/>
          <w:sz w:val="26"/>
          <w:szCs w:val="26"/>
        </w:rPr>
        <w:t xml:space="preserve">cannot but inspire </w:t>
      </w:r>
      <w:r w:rsidR="00D30AC5" w:rsidRPr="00453EDD">
        <w:rPr>
          <w:rFonts w:ascii="Garamond" w:hAnsi="Garamond"/>
          <w:sz w:val="26"/>
          <w:szCs w:val="26"/>
        </w:rPr>
        <w:t xml:space="preserve">her readers to become better close readers, better historicists, and far more attentive to </w:t>
      </w:r>
      <w:r w:rsidR="006312D5" w:rsidRPr="00453EDD">
        <w:rPr>
          <w:rFonts w:ascii="Garamond" w:hAnsi="Garamond"/>
          <w:sz w:val="26"/>
          <w:szCs w:val="26"/>
        </w:rPr>
        <w:t>the centrality of print culture in mediating poetic voice, eve</w:t>
      </w:r>
      <w:r w:rsidRPr="00453EDD">
        <w:rPr>
          <w:rFonts w:ascii="Garamond" w:hAnsi="Garamond"/>
          <w:sz w:val="26"/>
          <w:szCs w:val="26"/>
        </w:rPr>
        <w:t xml:space="preserve">n as we </w:t>
      </w:r>
      <w:r w:rsidR="00D81D6C" w:rsidRPr="00453EDD">
        <w:rPr>
          <w:rFonts w:ascii="Garamond" w:hAnsi="Garamond"/>
          <w:sz w:val="26"/>
          <w:szCs w:val="26"/>
        </w:rPr>
        <w:t xml:space="preserve">necessarily </w:t>
      </w:r>
      <w:r w:rsidR="00F47B31" w:rsidRPr="00453EDD">
        <w:rPr>
          <w:rFonts w:ascii="Garamond" w:hAnsi="Garamond"/>
          <w:sz w:val="26"/>
          <w:szCs w:val="26"/>
        </w:rPr>
        <w:t>re-e</w:t>
      </w:r>
      <w:r w:rsidR="00D81D6C" w:rsidRPr="00453EDD">
        <w:rPr>
          <w:rFonts w:ascii="Garamond" w:hAnsi="Garamond"/>
          <w:sz w:val="26"/>
          <w:szCs w:val="26"/>
        </w:rPr>
        <w:t>nunciate</w:t>
      </w:r>
      <w:r w:rsidR="00F47B31" w:rsidRPr="00453EDD">
        <w:rPr>
          <w:rFonts w:ascii="Garamond" w:hAnsi="Garamond"/>
          <w:sz w:val="26"/>
          <w:szCs w:val="26"/>
        </w:rPr>
        <w:t xml:space="preserve"> </w:t>
      </w:r>
      <w:r w:rsidR="006312D5" w:rsidRPr="00453EDD">
        <w:rPr>
          <w:rFonts w:ascii="Garamond" w:hAnsi="Garamond"/>
          <w:sz w:val="26"/>
          <w:szCs w:val="26"/>
        </w:rPr>
        <w:t>poets and poems through the circumstances</w:t>
      </w:r>
      <w:r w:rsidR="009864FA" w:rsidRPr="00453EDD">
        <w:rPr>
          <w:rFonts w:ascii="Garamond" w:hAnsi="Garamond"/>
          <w:sz w:val="26"/>
          <w:szCs w:val="26"/>
        </w:rPr>
        <w:t xml:space="preserve"> and exigencies of the present.</w:t>
      </w:r>
    </w:p>
    <w:p w14:paraId="17ED98E6" w14:textId="77777777" w:rsidR="00977206" w:rsidRPr="00453EDD" w:rsidRDefault="00977206" w:rsidP="009864FA">
      <w:pPr>
        <w:spacing w:line="480" w:lineRule="auto"/>
        <w:contextualSpacing/>
        <w:rPr>
          <w:rFonts w:ascii="Garamond" w:hAnsi="Garamond"/>
          <w:sz w:val="26"/>
          <w:szCs w:val="26"/>
        </w:rPr>
      </w:pPr>
    </w:p>
    <w:p w14:paraId="2CD31169" w14:textId="0023C450" w:rsidR="00AF4DCF" w:rsidRPr="00453EDD" w:rsidRDefault="00977206" w:rsidP="00C81465">
      <w:pPr>
        <w:spacing w:line="480" w:lineRule="auto"/>
        <w:contextualSpacing/>
        <w:rPr>
          <w:rFonts w:ascii="Garamond" w:hAnsi="Garamond"/>
          <w:sz w:val="26"/>
          <w:szCs w:val="26"/>
        </w:rPr>
      </w:pPr>
      <w:r w:rsidRPr="00453EDD">
        <w:rPr>
          <w:rFonts w:ascii="Garamond" w:hAnsi="Garamond"/>
          <w:sz w:val="26"/>
          <w:szCs w:val="26"/>
        </w:rPr>
        <w:t>Works Cited</w:t>
      </w:r>
    </w:p>
    <w:p w14:paraId="15AA8357" w14:textId="772ED57A" w:rsidR="00977206" w:rsidRPr="00453EDD" w:rsidRDefault="00AF4DCF" w:rsidP="00C81465">
      <w:pPr>
        <w:spacing w:line="480" w:lineRule="auto"/>
        <w:contextualSpacing/>
        <w:rPr>
          <w:rFonts w:ascii="Garamond" w:hAnsi="Garamond"/>
          <w:sz w:val="26"/>
          <w:szCs w:val="26"/>
        </w:rPr>
      </w:pPr>
      <w:r w:rsidRPr="00453EDD">
        <w:rPr>
          <w:rFonts w:ascii="Garamond" w:hAnsi="Garamond"/>
          <w:sz w:val="26"/>
          <w:szCs w:val="26"/>
        </w:rPr>
        <w:t xml:space="preserve">Adorno, Theodor. </w:t>
      </w:r>
      <w:r w:rsidRPr="00453EDD">
        <w:rPr>
          <w:rFonts w:ascii="Garamond" w:hAnsi="Garamond"/>
          <w:i/>
          <w:sz w:val="26"/>
          <w:szCs w:val="26"/>
        </w:rPr>
        <w:t>Aesthetic Theory</w:t>
      </w:r>
      <w:r w:rsidRPr="00453EDD">
        <w:rPr>
          <w:rFonts w:ascii="Garamond" w:hAnsi="Garamond"/>
          <w:sz w:val="26"/>
          <w:szCs w:val="26"/>
        </w:rPr>
        <w:t>. Trans. Robert Hullot-Kentor. Minneapolis: U of Minnesota P, 1997.</w:t>
      </w:r>
    </w:p>
    <w:p w14:paraId="487F51E7" w14:textId="4FB610A3" w:rsidR="007448A4" w:rsidRPr="00453EDD" w:rsidRDefault="00781FD0" w:rsidP="00C81465">
      <w:pPr>
        <w:spacing w:line="480" w:lineRule="auto"/>
        <w:contextualSpacing/>
        <w:rPr>
          <w:rFonts w:ascii="Garamond" w:hAnsi="Garamond"/>
          <w:sz w:val="26"/>
          <w:szCs w:val="26"/>
        </w:rPr>
      </w:pPr>
      <w:r w:rsidRPr="00453EDD">
        <w:rPr>
          <w:rFonts w:ascii="Garamond" w:hAnsi="Garamond"/>
          <w:sz w:val="26"/>
          <w:szCs w:val="26"/>
        </w:rPr>
        <w:t xml:space="preserve">Rancière, Jacques. </w:t>
      </w:r>
      <w:r w:rsidRPr="00453EDD">
        <w:rPr>
          <w:rFonts w:ascii="Garamond" w:hAnsi="Garamond"/>
          <w:i/>
          <w:sz w:val="26"/>
          <w:szCs w:val="26"/>
        </w:rPr>
        <w:t>Dissensus: On Politics and Aesthetics</w:t>
      </w:r>
      <w:r w:rsidRPr="00453EDD">
        <w:rPr>
          <w:rFonts w:ascii="Garamond" w:hAnsi="Garamond"/>
          <w:sz w:val="26"/>
          <w:szCs w:val="26"/>
        </w:rPr>
        <w:t xml:space="preserve">. Trans. </w:t>
      </w:r>
      <w:r w:rsidR="00612489" w:rsidRPr="00453EDD">
        <w:rPr>
          <w:rFonts w:ascii="Garamond" w:hAnsi="Garamond"/>
          <w:sz w:val="26"/>
          <w:szCs w:val="26"/>
        </w:rPr>
        <w:t>Steven Corcoran. New York: Bloomsbury, 2015.</w:t>
      </w:r>
    </w:p>
    <w:sectPr w:rsidR="007448A4" w:rsidRPr="00453EDD" w:rsidSect="005D66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19"/>
    <w:rsid w:val="000177DF"/>
    <w:rsid w:val="00025848"/>
    <w:rsid w:val="000643B2"/>
    <w:rsid w:val="00066690"/>
    <w:rsid w:val="00073FFE"/>
    <w:rsid w:val="00092253"/>
    <w:rsid w:val="000D1AAB"/>
    <w:rsid w:val="000D4830"/>
    <w:rsid w:val="000D5758"/>
    <w:rsid w:val="00103DA9"/>
    <w:rsid w:val="00174801"/>
    <w:rsid w:val="001768F3"/>
    <w:rsid w:val="0018663A"/>
    <w:rsid w:val="001871D3"/>
    <w:rsid w:val="001A174D"/>
    <w:rsid w:val="001D5FBC"/>
    <w:rsid w:val="001E535A"/>
    <w:rsid w:val="002113EA"/>
    <w:rsid w:val="0022429F"/>
    <w:rsid w:val="00224EC7"/>
    <w:rsid w:val="0023184D"/>
    <w:rsid w:val="00235087"/>
    <w:rsid w:val="00236B45"/>
    <w:rsid w:val="0024277E"/>
    <w:rsid w:val="002435DB"/>
    <w:rsid w:val="00267AA1"/>
    <w:rsid w:val="0029515C"/>
    <w:rsid w:val="002E2456"/>
    <w:rsid w:val="002E4037"/>
    <w:rsid w:val="002F0DC0"/>
    <w:rsid w:val="00300CAF"/>
    <w:rsid w:val="003147C0"/>
    <w:rsid w:val="00371DB5"/>
    <w:rsid w:val="00373E9C"/>
    <w:rsid w:val="003767EC"/>
    <w:rsid w:val="00381390"/>
    <w:rsid w:val="003B438B"/>
    <w:rsid w:val="00410AE0"/>
    <w:rsid w:val="00417ECE"/>
    <w:rsid w:val="004238C3"/>
    <w:rsid w:val="004443CC"/>
    <w:rsid w:val="00444AE5"/>
    <w:rsid w:val="0045101D"/>
    <w:rsid w:val="00453EDD"/>
    <w:rsid w:val="00483B08"/>
    <w:rsid w:val="004913FD"/>
    <w:rsid w:val="004979E1"/>
    <w:rsid w:val="004A7295"/>
    <w:rsid w:val="00506121"/>
    <w:rsid w:val="005A06A6"/>
    <w:rsid w:val="005A0E69"/>
    <w:rsid w:val="005A3629"/>
    <w:rsid w:val="005A6614"/>
    <w:rsid w:val="005C49D7"/>
    <w:rsid w:val="005C53C6"/>
    <w:rsid w:val="005D667C"/>
    <w:rsid w:val="005F37C7"/>
    <w:rsid w:val="00612489"/>
    <w:rsid w:val="006312D5"/>
    <w:rsid w:val="00672919"/>
    <w:rsid w:val="0069604B"/>
    <w:rsid w:val="006A52AD"/>
    <w:rsid w:val="006B763C"/>
    <w:rsid w:val="006C03DE"/>
    <w:rsid w:val="006D008E"/>
    <w:rsid w:val="006E6FC3"/>
    <w:rsid w:val="00713CF9"/>
    <w:rsid w:val="007448A4"/>
    <w:rsid w:val="00780A7D"/>
    <w:rsid w:val="00780ADD"/>
    <w:rsid w:val="00781FD0"/>
    <w:rsid w:val="00786134"/>
    <w:rsid w:val="007C004E"/>
    <w:rsid w:val="007C74AC"/>
    <w:rsid w:val="007F39F0"/>
    <w:rsid w:val="007F724E"/>
    <w:rsid w:val="00812B7C"/>
    <w:rsid w:val="00843E4F"/>
    <w:rsid w:val="008461BD"/>
    <w:rsid w:val="00847885"/>
    <w:rsid w:val="008504D0"/>
    <w:rsid w:val="008772D5"/>
    <w:rsid w:val="00885F1A"/>
    <w:rsid w:val="00890C10"/>
    <w:rsid w:val="008A4390"/>
    <w:rsid w:val="008F2C46"/>
    <w:rsid w:val="00902F47"/>
    <w:rsid w:val="00944795"/>
    <w:rsid w:val="00944B95"/>
    <w:rsid w:val="0095574E"/>
    <w:rsid w:val="00976F0C"/>
    <w:rsid w:val="00977206"/>
    <w:rsid w:val="00985EEC"/>
    <w:rsid w:val="009864FA"/>
    <w:rsid w:val="009A2A5C"/>
    <w:rsid w:val="009B5381"/>
    <w:rsid w:val="00A26B51"/>
    <w:rsid w:val="00A31B00"/>
    <w:rsid w:val="00A478C0"/>
    <w:rsid w:val="00A77AC4"/>
    <w:rsid w:val="00A8191D"/>
    <w:rsid w:val="00AA2177"/>
    <w:rsid w:val="00AB48DB"/>
    <w:rsid w:val="00AE3F33"/>
    <w:rsid w:val="00AF4DCF"/>
    <w:rsid w:val="00B04FD2"/>
    <w:rsid w:val="00B06FEB"/>
    <w:rsid w:val="00B10CE8"/>
    <w:rsid w:val="00B311D9"/>
    <w:rsid w:val="00B347CB"/>
    <w:rsid w:val="00B4172E"/>
    <w:rsid w:val="00B632AE"/>
    <w:rsid w:val="00B73B23"/>
    <w:rsid w:val="00B904F2"/>
    <w:rsid w:val="00B97013"/>
    <w:rsid w:val="00BF254C"/>
    <w:rsid w:val="00C21FD3"/>
    <w:rsid w:val="00C352C6"/>
    <w:rsid w:val="00C419A3"/>
    <w:rsid w:val="00C74D66"/>
    <w:rsid w:val="00C81465"/>
    <w:rsid w:val="00CA0027"/>
    <w:rsid w:val="00CC6258"/>
    <w:rsid w:val="00CE78A5"/>
    <w:rsid w:val="00D253FB"/>
    <w:rsid w:val="00D27B8A"/>
    <w:rsid w:val="00D30AC5"/>
    <w:rsid w:val="00D33A1D"/>
    <w:rsid w:val="00D402E1"/>
    <w:rsid w:val="00D46FC9"/>
    <w:rsid w:val="00D554A3"/>
    <w:rsid w:val="00D81D6C"/>
    <w:rsid w:val="00D91B04"/>
    <w:rsid w:val="00DA2B66"/>
    <w:rsid w:val="00DA7CE7"/>
    <w:rsid w:val="00DB0B9D"/>
    <w:rsid w:val="00E300FE"/>
    <w:rsid w:val="00E34FD3"/>
    <w:rsid w:val="00E4159F"/>
    <w:rsid w:val="00E62991"/>
    <w:rsid w:val="00E86B82"/>
    <w:rsid w:val="00EB7285"/>
    <w:rsid w:val="00EC0757"/>
    <w:rsid w:val="00EC1CE7"/>
    <w:rsid w:val="00ED2864"/>
    <w:rsid w:val="00F1156D"/>
    <w:rsid w:val="00F23FDD"/>
    <w:rsid w:val="00F337FA"/>
    <w:rsid w:val="00F4521A"/>
    <w:rsid w:val="00F46899"/>
    <w:rsid w:val="00F47B31"/>
    <w:rsid w:val="00F51FBE"/>
    <w:rsid w:val="00F90479"/>
    <w:rsid w:val="00F96656"/>
    <w:rsid w:val="00FA20B3"/>
    <w:rsid w:val="00FC06A9"/>
    <w:rsid w:val="00FC250A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1B59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1614</Words>
  <Characters>9206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Omaar Hena</dc:creator>
  <cp:keywords/>
  <dc:description/>
  <cp:lastModifiedBy>Brigitte Clarke</cp:lastModifiedBy>
  <cp:revision>2</cp:revision>
  <cp:lastPrinted>2017-02-01T16:08:00Z</cp:lastPrinted>
  <dcterms:created xsi:type="dcterms:W3CDTF">2017-02-14T16:32:00Z</dcterms:created>
  <dcterms:modified xsi:type="dcterms:W3CDTF">2017-02-14T16:32:00Z</dcterms:modified>
</cp:coreProperties>
</file>