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EBE78" w14:textId="52FD9E25" w:rsidR="00973B5F" w:rsidRPr="00293C71" w:rsidRDefault="008438B9" w:rsidP="00AB5A2D">
      <w:pPr>
        <w:pStyle w:val="Body"/>
        <w:widowControl w:val="0"/>
        <w:spacing w:line="480" w:lineRule="auto"/>
        <w:contextualSpacing/>
        <w:jc w:val="center"/>
        <w:rPr>
          <w:rFonts w:cs="Times New Roman"/>
          <w:b/>
          <w:iCs/>
          <w:color w:val="auto"/>
          <w:sz w:val="24"/>
          <w:szCs w:val="24"/>
        </w:rPr>
      </w:pPr>
      <w:bookmarkStart w:id="0" w:name="_GoBack"/>
      <w:bookmarkEnd w:id="0"/>
      <w:r>
        <w:rPr>
          <w:rFonts w:cs="Times New Roman"/>
          <w:b/>
          <w:color w:val="000000" w:themeColor="text1"/>
          <w:sz w:val="24"/>
          <w:szCs w:val="24"/>
        </w:rPr>
        <w:t>“</w:t>
      </w:r>
      <w:r w:rsidR="00CA72E8">
        <w:rPr>
          <w:rFonts w:cs="Times New Roman"/>
          <w:b/>
          <w:color w:val="000000" w:themeColor="text1"/>
          <w:sz w:val="24"/>
          <w:szCs w:val="24"/>
        </w:rPr>
        <w:t xml:space="preserve">The </w:t>
      </w:r>
      <w:r w:rsidR="008530E6" w:rsidRPr="004334FA">
        <w:rPr>
          <w:rFonts w:cs="Times New Roman"/>
          <w:b/>
          <w:color w:val="000000" w:themeColor="text1"/>
          <w:sz w:val="24"/>
          <w:szCs w:val="24"/>
        </w:rPr>
        <w:t>Narrative Mood</w:t>
      </w:r>
      <w:r w:rsidR="00AB5A2D">
        <w:rPr>
          <w:rFonts w:cs="Times New Roman"/>
          <w:b/>
          <w:color w:val="000000" w:themeColor="text1"/>
          <w:sz w:val="24"/>
          <w:szCs w:val="24"/>
        </w:rPr>
        <w:t xml:space="preserve"> </w:t>
      </w:r>
      <w:r w:rsidR="00CA72E8">
        <w:rPr>
          <w:rFonts w:cs="Times New Roman"/>
          <w:b/>
          <w:color w:val="auto"/>
          <w:sz w:val="24"/>
          <w:szCs w:val="24"/>
        </w:rPr>
        <w:t>of</w:t>
      </w:r>
      <w:r w:rsidR="008530E6" w:rsidRPr="004334FA">
        <w:rPr>
          <w:rFonts w:cs="Times New Roman"/>
          <w:b/>
          <w:color w:val="auto"/>
          <w:sz w:val="24"/>
          <w:szCs w:val="24"/>
        </w:rPr>
        <w:t xml:space="preserve"> Jean Rhys’ </w:t>
      </w:r>
      <w:r w:rsidR="008530E6" w:rsidRPr="004334FA">
        <w:rPr>
          <w:rFonts w:cs="Times New Roman"/>
          <w:b/>
          <w:i/>
          <w:iCs/>
          <w:color w:val="auto"/>
          <w:sz w:val="24"/>
          <w:szCs w:val="24"/>
        </w:rPr>
        <w:t>Quartet</w:t>
      </w:r>
      <w:r w:rsidRPr="00CA72E8">
        <w:rPr>
          <w:rFonts w:cs="Times New Roman"/>
          <w:b/>
          <w:i/>
          <w:iCs/>
          <w:color w:val="auto"/>
          <w:sz w:val="24"/>
          <w:szCs w:val="24"/>
        </w:rPr>
        <w:t>”</w:t>
      </w:r>
    </w:p>
    <w:p w14:paraId="4214FE60" w14:textId="5A78717A" w:rsidR="00C02DDC" w:rsidRPr="00155AA1" w:rsidRDefault="00342906" w:rsidP="00155AA1">
      <w:pPr>
        <w:pStyle w:val="Body"/>
        <w:widowControl w:val="0"/>
        <w:spacing w:line="480" w:lineRule="auto"/>
        <w:contextualSpacing/>
        <w:jc w:val="center"/>
        <w:rPr>
          <w:rFonts w:cs="Times New Roman"/>
          <w:iCs/>
          <w:color w:val="auto"/>
          <w:sz w:val="24"/>
          <w:szCs w:val="24"/>
        </w:rPr>
      </w:pPr>
      <w:r w:rsidRPr="00543F06">
        <w:rPr>
          <w:rFonts w:cs="Times New Roman"/>
          <w:iCs/>
          <w:color w:val="auto"/>
          <w:sz w:val="24"/>
          <w:szCs w:val="24"/>
        </w:rPr>
        <w:t>by Octavio R. González</w:t>
      </w:r>
    </w:p>
    <w:p w14:paraId="3A6F8796" w14:textId="0DBFC504" w:rsidR="00C02DDC" w:rsidRPr="004334FA" w:rsidRDefault="00FA2BF6" w:rsidP="001E4A68">
      <w:pPr>
        <w:pStyle w:val="Body"/>
        <w:widowControl w:val="0"/>
        <w:spacing w:line="276" w:lineRule="auto"/>
        <w:contextualSpacing/>
        <w:jc w:val="both"/>
        <w:rPr>
          <w:rFonts w:cs="Times New Roman"/>
          <w:sz w:val="24"/>
          <w:szCs w:val="24"/>
        </w:rPr>
      </w:pPr>
      <w:r w:rsidRPr="004334FA">
        <w:rPr>
          <w:rFonts w:cs="Times New Roman"/>
          <w:sz w:val="24"/>
          <w:szCs w:val="24"/>
        </w:rPr>
        <w:t>Deleuze treats differences in literary techniques ... as evidence for ostensible differences between “sadism” and “</w:t>
      </w:r>
      <w:r w:rsidRPr="004334FA">
        <w:rPr>
          <w:rFonts w:cs="Times New Roman"/>
          <w:sz w:val="24"/>
          <w:szCs w:val="24"/>
          <w:lang w:val="fr-FR"/>
        </w:rPr>
        <w:t>masochism.</w:t>
      </w:r>
      <w:r w:rsidRPr="004334FA">
        <w:rPr>
          <w:rFonts w:cs="Times New Roman"/>
          <w:sz w:val="24"/>
          <w:szCs w:val="24"/>
        </w:rPr>
        <w:t>” But what are the “sadism” and “</w:t>
      </w:r>
      <w:r w:rsidRPr="004334FA">
        <w:rPr>
          <w:rFonts w:cs="Times New Roman"/>
          <w:sz w:val="24"/>
          <w:szCs w:val="24"/>
          <w:lang w:val="fr-FR"/>
        </w:rPr>
        <w:t>masochism</w:t>
      </w:r>
      <w:r w:rsidRPr="004334FA">
        <w:rPr>
          <w:rFonts w:cs="Times New Roman"/>
          <w:sz w:val="24"/>
          <w:szCs w:val="24"/>
        </w:rPr>
        <w:t>” of which he speaks? Are they literary genres? Practices of living sadists and masochists? Floating formations of desire?</w:t>
      </w:r>
      <w:r w:rsidR="00A53272">
        <w:rPr>
          <w:rFonts w:cs="Times New Roman"/>
          <w:sz w:val="24"/>
          <w:szCs w:val="24"/>
        </w:rPr>
        <w:t xml:space="preserve"> </w:t>
      </w:r>
      <w:r w:rsidRPr="004334FA">
        <w:rPr>
          <w:rFonts w:cs="Times New Roman"/>
          <w:sz w:val="24"/>
          <w:szCs w:val="24"/>
        </w:rPr>
        <w:t xml:space="preserve">—Gayle Rubin </w:t>
      </w:r>
    </w:p>
    <w:p w14:paraId="4B363ABD" w14:textId="77777777" w:rsidR="00472CAB" w:rsidRPr="004334FA" w:rsidRDefault="00472CAB" w:rsidP="00A646CE">
      <w:pPr>
        <w:pStyle w:val="Body"/>
        <w:widowControl w:val="0"/>
        <w:spacing w:line="276" w:lineRule="auto"/>
        <w:contextualSpacing/>
        <w:jc w:val="right"/>
        <w:rPr>
          <w:rFonts w:eastAsia="Baskerville" w:cs="Times New Roman"/>
          <w:sz w:val="24"/>
          <w:szCs w:val="24"/>
        </w:rPr>
      </w:pPr>
    </w:p>
    <w:p w14:paraId="244D2C74" w14:textId="4DA1BE84" w:rsidR="00C02DDC" w:rsidRPr="001E4A68" w:rsidRDefault="00FA2BF6" w:rsidP="001E4A68">
      <w:pPr>
        <w:pStyle w:val="Body"/>
        <w:widowControl w:val="0"/>
        <w:spacing w:line="276" w:lineRule="auto"/>
        <w:contextualSpacing/>
        <w:jc w:val="both"/>
        <w:rPr>
          <w:rFonts w:cs="Times New Roman"/>
          <w:i/>
          <w:sz w:val="24"/>
          <w:szCs w:val="24"/>
        </w:rPr>
      </w:pPr>
      <w:r w:rsidRPr="004334FA">
        <w:rPr>
          <w:rFonts w:cs="Times New Roman"/>
          <w:sz w:val="24"/>
          <w:szCs w:val="24"/>
        </w:rPr>
        <w:t xml:space="preserve">It was astonishing how significant, coherent and understandable it all became after a glass of wine on an empty stomach.... The Place Blanche, Paris, Life itself. One realized all sorts of things. </w:t>
      </w:r>
      <w:r w:rsidRPr="004334FA">
        <w:rPr>
          <w:rFonts w:cs="Times New Roman"/>
          <w:i/>
          <w:sz w:val="24"/>
          <w:szCs w:val="24"/>
        </w:rPr>
        <w:t>The value of an illusion, for instance, and that the shadow can be more important than the substance.</w:t>
      </w:r>
      <w:r w:rsidR="00AE119C">
        <w:rPr>
          <w:rFonts w:cs="Times New Roman"/>
          <w:i/>
          <w:sz w:val="24"/>
          <w:szCs w:val="24"/>
        </w:rPr>
        <w:t xml:space="preserve"> </w:t>
      </w:r>
      <w:r w:rsidRPr="004334FA">
        <w:rPr>
          <w:rFonts w:cs="Times New Roman"/>
          <w:i/>
          <w:iCs/>
          <w:sz w:val="24"/>
          <w:szCs w:val="24"/>
        </w:rPr>
        <w:t>—</w:t>
      </w:r>
      <w:r w:rsidRPr="004334FA">
        <w:rPr>
          <w:rFonts w:cs="Times New Roman"/>
          <w:sz w:val="24"/>
          <w:szCs w:val="24"/>
          <w:lang w:val="fr-FR"/>
        </w:rPr>
        <w:t xml:space="preserve">Jean Rhys, </w:t>
      </w:r>
      <w:r w:rsidRPr="004334FA">
        <w:rPr>
          <w:rFonts w:cs="Times New Roman"/>
          <w:i/>
          <w:iCs/>
          <w:sz w:val="24"/>
          <w:szCs w:val="24"/>
        </w:rPr>
        <w:t xml:space="preserve">Quartet </w:t>
      </w:r>
    </w:p>
    <w:p w14:paraId="25562C92" w14:textId="77777777" w:rsidR="00B6617B" w:rsidRPr="004334FA" w:rsidRDefault="00B6617B" w:rsidP="001C1314">
      <w:pPr>
        <w:pStyle w:val="Body"/>
        <w:widowControl w:val="0"/>
        <w:spacing w:line="480" w:lineRule="auto"/>
        <w:contextualSpacing/>
        <w:rPr>
          <w:rFonts w:eastAsia="Baskerville" w:cs="Times New Roman"/>
          <w:b/>
          <w:sz w:val="24"/>
          <w:szCs w:val="24"/>
        </w:rPr>
      </w:pPr>
    </w:p>
    <w:p w14:paraId="58FB2320" w14:textId="1AF43306" w:rsidR="00A32B25" w:rsidRPr="004334FA" w:rsidRDefault="00A32B25" w:rsidP="001C1314">
      <w:pPr>
        <w:pStyle w:val="Body"/>
        <w:widowControl w:val="0"/>
        <w:spacing w:line="480" w:lineRule="auto"/>
        <w:contextualSpacing/>
        <w:rPr>
          <w:rFonts w:eastAsia="Baskerville" w:cs="Times New Roman"/>
          <w:b/>
          <w:sz w:val="24"/>
          <w:szCs w:val="24"/>
        </w:rPr>
      </w:pPr>
      <w:r w:rsidRPr="004334FA">
        <w:rPr>
          <w:rFonts w:eastAsia="Baskerville" w:cs="Times New Roman"/>
          <w:b/>
          <w:sz w:val="24"/>
          <w:szCs w:val="24"/>
        </w:rPr>
        <w:t>Introduction</w:t>
      </w:r>
      <w:r w:rsidR="00B6617B" w:rsidRPr="004334FA">
        <w:rPr>
          <w:rFonts w:eastAsia="Baskerville" w:cs="Times New Roman"/>
          <w:b/>
          <w:sz w:val="24"/>
          <w:szCs w:val="24"/>
        </w:rPr>
        <w:t xml:space="preserve">: The Trouble with Masochism </w:t>
      </w:r>
    </w:p>
    <w:p w14:paraId="27D35E7E" w14:textId="1B1DE122" w:rsidR="00B6617B" w:rsidRPr="004334FA" w:rsidRDefault="00B6617B" w:rsidP="00B6617B">
      <w:pPr>
        <w:pStyle w:val="BodyA"/>
        <w:widowControl w:val="0"/>
        <w:spacing w:line="480" w:lineRule="auto"/>
        <w:ind w:firstLine="720"/>
        <w:rPr>
          <w:rFonts w:cs="Times New Roman"/>
          <w:sz w:val="24"/>
          <w:szCs w:val="24"/>
        </w:rPr>
      </w:pPr>
      <w:r w:rsidRPr="004334FA">
        <w:rPr>
          <w:rFonts w:cs="Times New Roman"/>
          <w:sz w:val="24"/>
          <w:szCs w:val="24"/>
          <w:lang w:val="fr-FR"/>
        </w:rPr>
        <w:t>Jean Rhys’</w:t>
      </w:r>
      <w:r w:rsidRPr="004334FA">
        <w:rPr>
          <w:rFonts w:cs="Times New Roman"/>
          <w:sz w:val="24"/>
          <w:szCs w:val="24"/>
        </w:rPr>
        <w:t xml:space="preserve"> first novel, </w:t>
      </w:r>
      <w:r w:rsidRPr="004334FA">
        <w:rPr>
          <w:rFonts w:cs="Times New Roman"/>
          <w:i/>
          <w:iCs/>
          <w:sz w:val="24"/>
          <w:szCs w:val="24"/>
        </w:rPr>
        <w:t xml:space="preserve">Quartet </w:t>
      </w:r>
      <w:r w:rsidRPr="004334FA">
        <w:rPr>
          <w:rFonts w:cs="Times New Roman"/>
          <w:sz w:val="24"/>
          <w:szCs w:val="24"/>
          <w:lang w:val="fr-FR"/>
        </w:rPr>
        <w:t xml:space="preserve">(1929), </w:t>
      </w:r>
      <w:r w:rsidRPr="004334FA">
        <w:rPr>
          <w:rFonts w:cs="Times New Roman"/>
          <w:sz w:val="24"/>
          <w:szCs w:val="24"/>
        </w:rPr>
        <w:t>is a</w:t>
      </w:r>
      <w:r w:rsidR="001674E7" w:rsidRPr="004334FA">
        <w:rPr>
          <w:rFonts w:cs="Times New Roman"/>
          <w:sz w:val="24"/>
          <w:szCs w:val="24"/>
        </w:rPr>
        <w:t>n infamous</w:t>
      </w:r>
      <w:r w:rsidRPr="004334FA">
        <w:rPr>
          <w:rFonts w:cs="Times New Roman"/>
          <w:sz w:val="24"/>
          <w:szCs w:val="24"/>
        </w:rPr>
        <w:t xml:space="preserve"> </w:t>
      </w:r>
      <w:r w:rsidRPr="004334FA">
        <w:rPr>
          <w:rFonts w:cs="Times New Roman"/>
          <w:i/>
          <w:iCs/>
          <w:sz w:val="24"/>
          <w:szCs w:val="24"/>
        </w:rPr>
        <w:t xml:space="preserve">roman à clef </w:t>
      </w:r>
      <w:r w:rsidRPr="004334FA">
        <w:rPr>
          <w:rFonts w:cs="Times New Roman"/>
          <w:sz w:val="24"/>
          <w:szCs w:val="24"/>
        </w:rPr>
        <w:t xml:space="preserve">about the affair between Rhys and Ford Madox Ford, which also involved </w:t>
      </w:r>
      <w:r w:rsidR="00067E97">
        <w:rPr>
          <w:rFonts w:cs="Times New Roman"/>
          <w:sz w:val="24"/>
          <w:szCs w:val="24"/>
        </w:rPr>
        <w:t>their respective</w:t>
      </w:r>
      <w:r w:rsidRPr="004334FA">
        <w:rPr>
          <w:rFonts w:cs="Times New Roman"/>
          <w:sz w:val="24"/>
          <w:szCs w:val="24"/>
        </w:rPr>
        <w:t xml:space="preserve"> partners</w:t>
      </w:r>
      <w:r w:rsidR="00067E97">
        <w:rPr>
          <w:rFonts w:cs="Times New Roman"/>
          <w:sz w:val="24"/>
          <w:szCs w:val="24"/>
        </w:rPr>
        <w:t xml:space="preserve">, </w:t>
      </w:r>
      <w:r w:rsidR="00E8459B">
        <w:rPr>
          <w:rFonts w:cs="Times New Roman"/>
          <w:sz w:val="24"/>
          <w:szCs w:val="24"/>
        </w:rPr>
        <w:t>Jean Lenglet and Stella Bowen</w:t>
      </w:r>
      <w:r w:rsidRPr="004334FA">
        <w:rPr>
          <w:rFonts w:cs="Times New Roman"/>
          <w:sz w:val="24"/>
          <w:szCs w:val="24"/>
        </w:rPr>
        <w:t>.</w:t>
      </w:r>
      <w:r w:rsidR="00E31328">
        <w:rPr>
          <w:rStyle w:val="EndnoteReference"/>
          <w:rFonts w:cs="Times New Roman"/>
          <w:sz w:val="24"/>
          <w:szCs w:val="24"/>
        </w:rPr>
        <w:endnoteReference w:id="2"/>
      </w:r>
      <w:r w:rsidRPr="004334FA">
        <w:rPr>
          <w:rFonts w:cs="Times New Roman"/>
          <w:sz w:val="24"/>
          <w:szCs w:val="24"/>
        </w:rPr>
        <w:t xml:space="preserve"> Despite its real-life inspiration, however, </w:t>
      </w:r>
      <w:r w:rsidRPr="004334FA">
        <w:rPr>
          <w:rFonts w:cs="Times New Roman"/>
          <w:i/>
          <w:iCs/>
          <w:sz w:val="24"/>
          <w:szCs w:val="24"/>
        </w:rPr>
        <w:t xml:space="preserve">Quartet </w:t>
      </w:r>
      <w:r w:rsidRPr="004334FA">
        <w:rPr>
          <w:rFonts w:cs="Times New Roman"/>
          <w:sz w:val="24"/>
          <w:szCs w:val="24"/>
        </w:rPr>
        <w:t xml:space="preserve">has an aesthetic life of its own. Marya Zelli is the protagonist and center of consciousness of the novel. The other central characters are Hugh and Lois Heidler, a wealthy English art dealer and his wife, who is a painter; and Stephan Zelli, Marya’s husband, an art dealer of sorts himself. The Heidlers rule the British expatriate scene in 1920s Paris. Stephan is arrested soon after the story begins, for trafficking in stolen artifacts. Stephan’s imprisonment is the impetus for Marya’s accepting the Heidlers’ offer to move in with them (48). Soon after, Heidler announces his love for Madame Zelli. At first, Marya resists Heidler’s overtures, but Lois—of all people—convinces her to stay and give in to him. Marya eventually becomes Heidler’s mistress, while Stephan languishes in prison. A year later, before Stephan is released, Heidler tells Marya that she must leave her husband, or the affair is over. Torn, Marya confesses to Stephan that she and Heidler are lovers. The novel ends when, “[n]umbed by misery, Marya mismanages the situation and loses both men,” in the words </w:t>
      </w:r>
      <w:r w:rsidRPr="004334FA">
        <w:rPr>
          <w:rFonts w:cs="Times New Roman"/>
          <w:sz w:val="24"/>
          <w:szCs w:val="24"/>
        </w:rPr>
        <w:lastRenderedPageBreak/>
        <w:t>of Francis Wyndham, Rhys’ longtime editor. It is the nature of this “misery” that is in contention</w:t>
      </w:r>
      <w:r w:rsidR="00F74FA6" w:rsidRPr="004334FA">
        <w:rPr>
          <w:rFonts w:cs="Times New Roman"/>
          <w:sz w:val="24"/>
          <w:szCs w:val="24"/>
        </w:rPr>
        <w:t>, then as now</w:t>
      </w:r>
      <w:r w:rsidRPr="004334FA">
        <w:rPr>
          <w:rFonts w:cs="Times New Roman"/>
          <w:sz w:val="24"/>
          <w:szCs w:val="24"/>
        </w:rPr>
        <w:t xml:space="preserve">. </w:t>
      </w:r>
    </w:p>
    <w:p w14:paraId="72DCDD90" w14:textId="780DC824" w:rsidR="00B6617B" w:rsidRPr="004334FA" w:rsidRDefault="00B6617B" w:rsidP="00B6617B">
      <w:pPr>
        <w:pStyle w:val="BodyA"/>
        <w:widowControl w:val="0"/>
        <w:spacing w:line="480" w:lineRule="auto"/>
        <w:ind w:firstLine="720"/>
        <w:rPr>
          <w:rFonts w:cs="Times New Roman"/>
          <w:sz w:val="24"/>
          <w:szCs w:val="24"/>
        </w:rPr>
      </w:pPr>
      <w:r w:rsidRPr="004334FA">
        <w:rPr>
          <w:rFonts w:cs="Times New Roman"/>
          <w:sz w:val="24"/>
          <w:szCs w:val="24"/>
        </w:rPr>
        <w:t xml:space="preserve">Some have read the misery of Rhys’ heroines through the psychoanalytic lens of masochism. For instance, in a recent collection, </w:t>
      </w:r>
      <w:r w:rsidRPr="004334FA">
        <w:rPr>
          <w:rFonts w:cs="Times New Roman"/>
          <w:i/>
          <w:iCs/>
          <w:sz w:val="24"/>
          <w:szCs w:val="24"/>
        </w:rPr>
        <w:t xml:space="preserve">Rhys Matters, </w:t>
      </w:r>
      <w:r w:rsidRPr="004334FA">
        <w:rPr>
          <w:rFonts w:cs="Times New Roman"/>
          <w:sz w:val="24"/>
          <w:szCs w:val="24"/>
        </w:rPr>
        <w:t xml:space="preserve">Jennifer Mitchell builds on the plentiful readings of masochism in </w:t>
      </w:r>
      <w:r w:rsidRPr="004334FA">
        <w:rPr>
          <w:rFonts w:cs="Times New Roman"/>
          <w:sz w:val="24"/>
          <w:szCs w:val="24"/>
          <w:lang w:val="de-DE"/>
        </w:rPr>
        <w:t xml:space="preserve">Rhys and </w:t>
      </w:r>
      <w:r w:rsidRPr="004334FA">
        <w:rPr>
          <w:rFonts w:cs="Times New Roman"/>
          <w:i/>
          <w:iCs/>
          <w:sz w:val="24"/>
          <w:szCs w:val="24"/>
          <w:lang w:val="de-DE"/>
        </w:rPr>
        <w:t>Quartet</w:t>
      </w:r>
      <w:r w:rsidRPr="004334FA">
        <w:rPr>
          <w:rFonts w:cs="Times New Roman"/>
          <w:sz w:val="24"/>
          <w:szCs w:val="24"/>
        </w:rPr>
        <w:t xml:space="preserve">. Mitchell’s intervention </w:t>
      </w:r>
      <w:r w:rsidR="00C0507A" w:rsidRPr="004334FA">
        <w:rPr>
          <w:rFonts w:cs="Times New Roman"/>
          <w:sz w:val="24"/>
          <w:szCs w:val="24"/>
        </w:rPr>
        <w:t>draws on Gilles Deleuze, and rehabilitates the stigma surrounding masochism</w:t>
      </w:r>
      <w:r w:rsidRPr="004334FA">
        <w:rPr>
          <w:rFonts w:cs="Times New Roman"/>
          <w:sz w:val="24"/>
          <w:szCs w:val="24"/>
        </w:rPr>
        <w:t xml:space="preserve"> </w:t>
      </w:r>
      <w:r w:rsidR="00C0507A" w:rsidRPr="004334FA">
        <w:rPr>
          <w:rFonts w:cs="Times New Roman"/>
          <w:sz w:val="24"/>
          <w:szCs w:val="24"/>
        </w:rPr>
        <w:t>by applying</w:t>
      </w:r>
      <w:r w:rsidRPr="004334FA">
        <w:rPr>
          <w:rFonts w:cs="Times New Roman"/>
          <w:sz w:val="24"/>
          <w:szCs w:val="24"/>
        </w:rPr>
        <w:t xml:space="preserve"> a feminist standpoint, </w:t>
      </w:r>
      <w:r w:rsidR="00C0507A" w:rsidRPr="004334FA">
        <w:rPr>
          <w:rFonts w:cs="Times New Roman"/>
          <w:sz w:val="24"/>
          <w:szCs w:val="24"/>
        </w:rPr>
        <w:t>seeing it as</w:t>
      </w:r>
      <w:r w:rsidRPr="004334FA">
        <w:rPr>
          <w:rFonts w:cs="Times New Roman"/>
          <w:sz w:val="24"/>
          <w:szCs w:val="24"/>
        </w:rPr>
        <w:t xml:space="preserve"> “empowering.”</w:t>
      </w:r>
      <w:r w:rsidRPr="004334FA">
        <w:rPr>
          <w:rFonts w:cs="Times New Roman"/>
          <w:sz w:val="24"/>
          <w:szCs w:val="24"/>
          <w:vertAlign w:val="superscript"/>
        </w:rPr>
        <w:endnoteReference w:id="3"/>
      </w:r>
      <w:r w:rsidRPr="004334FA">
        <w:rPr>
          <w:rFonts w:cs="Times New Roman"/>
          <w:position w:val="32"/>
          <w:sz w:val="24"/>
          <w:szCs w:val="24"/>
        </w:rPr>
        <w:t xml:space="preserve"> </w:t>
      </w:r>
      <w:r w:rsidRPr="004334FA">
        <w:rPr>
          <w:rFonts w:cs="Times New Roman"/>
          <w:sz w:val="24"/>
          <w:szCs w:val="24"/>
        </w:rPr>
        <w:t>Rather than proposing another version of a Rhys heroine as “</w:t>
      </w:r>
      <w:r w:rsidRPr="004334FA">
        <w:rPr>
          <w:rFonts w:cs="Times New Roman"/>
          <w:sz w:val="24"/>
          <w:szCs w:val="24"/>
          <w:lang w:val="fr-FR"/>
        </w:rPr>
        <w:t>victim,</w:t>
      </w:r>
      <w:r w:rsidRPr="004334FA">
        <w:rPr>
          <w:rFonts w:cs="Times New Roman"/>
          <w:sz w:val="24"/>
          <w:szCs w:val="24"/>
        </w:rPr>
        <w:t>”</w:t>
      </w:r>
      <w:r w:rsidRPr="004334FA">
        <w:rPr>
          <w:rFonts w:cs="Times New Roman"/>
          <w:sz w:val="24"/>
          <w:szCs w:val="24"/>
          <w:vertAlign w:val="superscript"/>
        </w:rPr>
        <w:endnoteReference w:id="4"/>
      </w:r>
      <w:r w:rsidRPr="004334FA">
        <w:rPr>
          <w:rFonts w:cs="Times New Roman"/>
          <w:position w:val="32"/>
          <w:sz w:val="24"/>
          <w:szCs w:val="24"/>
        </w:rPr>
        <w:t xml:space="preserve"> </w:t>
      </w:r>
      <w:r w:rsidRPr="004334FA">
        <w:rPr>
          <w:rFonts w:cs="Times New Roman"/>
          <w:sz w:val="24"/>
          <w:szCs w:val="24"/>
        </w:rPr>
        <w:t>Mitchell argues that Marya’s affair with Heidler—and her tortured dynamic with his wife—constitutes a scenario of masochism for all three participants.</w:t>
      </w:r>
      <w:r w:rsidRPr="004334FA">
        <w:rPr>
          <w:rFonts w:cs="Times New Roman"/>
          <w:sz w:val="24"/>
          <w:szCs w:val="24"/>
          <w:vertAlign w:val="superscript"/>
        </w:rPr>
        <w:endnoteReference w:id="5"/>
      </w:r>
      <w:r w:rsidRPr="004334FA">
        <w:rPr>
          <w:rFonts w:cs="Times New Roman"/>
          <w:position w:val="32"/>
          <w:sz w:val="24"/>
          <w:szCs w:val="24"/>
        </w:rPr>
        <w:t xml:space="preserve"> </w:t>
      </w:r>
      <w:r w:rsidRPr="004334FA">
        <w:rPr>
          <w:rFonts w:cs="Times New Roman"/>
          <w:sz w:val="24"/>
          <w:szCs w:val="24"/>
        </w:rPr>
        <w:t xml:space="preserve">“The impulse to </w:t>
      </w:r>
      <w:r w:rsidRPr="004334FA">
        <w:rPr>
          <w:rFonts w:cs="Times New Roman"/>
          <w:i/>
          <w:iCs/>
          <w:sz w:val="24"/>
          <w:szCs w:val="24"/>
          <w:lang w:val="it-IT"/>
        </w:rPr>
        <w:t xml:space="preserve">diagnose </w:t>
      </w:r>
      <w:r w:rsidRPr="004334FA">
        <w:rPr>
          <w:rFonts w:cs="Times New Roman"/>
          <w:sz w:val="24"/>
          <w:szCs w:val="24"/>
        </w:rPr>
        <w:t xml:space="preserve">Marya’s masochism as self-destructive and, therefore, victimizing undercuts the ways in which Marya accesses autonomy and satisfaction,” Mitchell writes (203–204; emphasis added). Mitchell explains that Marya “begins to relish the torturous position that she occupies” (204). Mitchell thus recuperates Marya’s “weakness” as a position of strength—albeit one vexed by the definition of masochism as self-induced suffering. And </w:t>
      </w:r>
      <w:r w:rsidR="00BD2561" w:rsidRPr="004334FA">
        <w:rPr>
          <w:rFonts w:cs="Times New Roman"/>
          <w:sz w:val="24"/>
          <w:szCs w:val="24"/>
        </w:rPr>
        <w:t>so,</w:t>
      </w:r>
      <w:r w:rsidRPr="004334FA">
        <w:rPr>
          <w:rFonts w:cs="Times New Roman"/>
          <w:sz w:val="24"/>
          <w:szCs w:val="24"/>
        </w:rPr>
        <w:t xml:space="preserve"> the novel is rescued through the agency of psychoanalytic discourse—a systematic mode of knowing fortified by institutional power, premised on categorical classification. Yet, it is this form of institutionalized knowledge that the novel itself challenges, as I will demonstrate.</w:t>
      </w:r>
    </w:p>
    <w:p w14:paraId="1E2CDCB1" w14:textId="51FF432F" w:rsidR="00B6617B" w:rsidRPr="004334FA" w:rsidRDefault="00B6617B" w:rsidP="00B6617B">
      <w:pPr>
        <w:pStyle w:val="BodyA"/>
        <w:widowControl w:val="0"/>
        <w:spacing w:line="480" w:lineRule="auto"/>
        <w:ind w:firstLine="720"/>
        <w:rPr>
          <w:rFonts w:cs="Times New Roman"/>
          <w:sz w:val="24"/>
          <w:szCs w:val="24"/>
        </w:rPr>
      </w:pPr>
      <w:r w:rsidRPr="004334FA">
        <w:rPr>
          <w:rFonts w:cs="Times New Roman"/>
          <w:sz w:val="24"/>
          <w:szCs w:val="24"/>
        </w:rPr>
        <w:t>I cite this example not to contest it, but because it engages in the psychoanalysis of literary characters, if not of literary style.</w:t>
      </w:r>
      <w:r w:rsidRPr="004334FA">
        <w:rPr>
          <w:rFonts w:cs="Times New Roman"/>
          <w:sz w:val="24"/>
          <w:szCs w:val="24"/>
          <w:vertAlign w:val="superscript"/>
        </w:rPr>
        <w:endnoteReference w:id="6"/>
      </w:r>
      <w:r w:rsidRPr="004334FA">
        <w:rPr>
          <w:rFonts w:cs="Times New Roman"/>
          <w:position w:val="32"/>
          <w:sz w:val="24"/>
          <w:szCs w:val="24"/>
        </w:rPr>
        <w:t xml:space="preserve"> </w:t>
      </w:r>
      <w:r w:rsidRPr="004334FA">
        <w:rPr>
          <w:rFonts w:cs="Times New Roman"/>
          <w:sz w:val="24"/>
          <w:szCs w:val="24"/>
        </w:rPr>
        <w:t xml:space="preserve">And, while there is much vibrant work on the intersection of modernism and masochism, especially on Rhys, this paper </w:t>
      </w:r>
      <w:r w:rsidR="00BD2561" w:rsidRPr="004334FA">
        <w:rPr>
          <w:rFonts w:cs="Times New Roman"/>
          <w:sz w:val="24"/>
          <w:szCs w:val="24"/>
        </w:rPr>
        <w:t>opens</w:t>
      </w:r>
      <w:r w:rsidRPr="004334FA">
        <w:rPr>
          <w:rFonts w:cs="Times New Roman"/>
          <w:sz w:val="24"/>
          <w:szCs w:val="24"/>
        </w:rPr>
        <w:t xml:space="preserve"> a space for raising methodological questions about the use of psychopathological categorization in the context of literary analysis</w:t>
      </w:r>
      <w:r w:rsidRPr="004334FA">
        <w:rPr>
          <w:rFonts w:cs="Times New Roman"/>
          <w:i/>
          <w:iCs/>
          <w:sz w:val="24"/>
          <w:szCs w:val="24"/>
        </w:rPr>
        <w:t xml:space="preserve">. </w:t>
      </w:r>
      <w:r w:rsidRPr="004334FA">
        <w:rPr>
          <w:rFonts w:cs="Times New Roman"/>
          <w:sz w:val="24"/>
          <w:szCs w:val="24"/>
        </w:rPr>
        <w:t xml:space="preserve">My argument, however, is not against “clinical” interpretations of literature. Rather, I am more interested in the reading practice that I think Rhys’s novel itself </w:t>
      </w:r>
      <w:r w:rsidRPr="004334FA">
        <w:rPr>
          <w:rFonts w:cs="Times New Roman"/>
          <w:sz w:val="24"/>
          <w:szCs w:val="24"/>
        </w:rPr>
        <w:lastRenderedPageBreak/>
        <w:t xml:space="preserve">invites us to adopt, in its narrative technique, as well as in its content. </w:t>
      </w:r>
    </w:p>
    <w:p w14:paraId="6CFC4CC0" w14:textId="77777777" w:rsidR="00EA2B51" w:rsidRPr="004334FA" w:rsidRDefault="00EA2B51" w:rsidP="009F6EEC">
      <w:pPr>
        <w:pStyle w:val="Body"/>
        <w:widowControl w:val="0"/>
        <w:spacing w:line="480" w:lineRule="auto"/>
        <w:contextualSpacing/>
        <w:rPr>
          <w:rFonts w:cs="Times New Roman"/>
          <w:b/>
          <w:color w:val="000000" w:themeColor="text1"/>
          <w:sz w:val="24"/>
          <w:szCs w:val="24"/>
        </w:rPr>
      </w:pPr>
    </w:p>
    <w:p w14:paraId="551D7FFE" w14:textId="261944E2" w:rsidR="009F6EEC" w:rsidRPr="004334FA" w:rsidRDefault="00B65DFB" w:rsidP="009F6EEC">
      <w:pPr>
        <w:pStyle w:val="Body"/>
        <w:widowControl w:val="0"/>
        <w:spacing w:line="480" w:lineRule="auto"/>
        <w:contextualSpacing/>
        <w:rPr>
          <w:rFonts w:cs="Times New Roman"/>
          <w:b/>
          <w:color w:val="000000" w:themeColor="text1"/>
          <w:sz w:val="24"/>
          <w:szCs w:val="24"/>
        </w:rPr>
      </w:pPr>
      <w:r w:rsidRPr="004334FA">
        <w:rPr>
          <w:rFonts w:cs="Times New Roman"/>
          <w:b/>
          <w:color w:val="000000" w:themeColor="text1"/>
          <w:sz w:val="24"/>
          <w:szCs w:val="24"/>
        </w:rPr>
        <w:t xml:space="preserve">Resisting </w:t>
      </w:r>
      <w:r w:rsidR="001A41E9" w:rsidRPr="004334FA">
        <w:rPr>
          <w:rFonts w:cs="Times New Roman"/>
          <w:b/>
          <w:color w:val="000000" w:themeColor="text1"/>
          <w:sz w:val="24"/>
          <w:szCs w:val="24"/>
        </w:rPr>
        <w:t>the</w:t>
      </w:r>
      <w:r w:rsidRPr="004334FA">
        <w:rPr>
          <w:rFonts w:cs="Times New Roman"/>
          <w:b/>
          <w:color w:val="000000" w:themeColor="text1"/>
          <w:sz w:val="24"/>
          <w:szCs w:val="24"/>
        </w:rPr>
        <w:t xml:space="preserve"> “mania for classification”</w:t>
      </w:r>
    </w:p>
    <w:p w14:paraId="20D01C5F" w14:textId="3CBFE78A" w:rsidR="009942BC" w:rsidRPr="004334FA" w:rsidRDefault="009942BC" w:rsidP="009942BC">
      <w:pPr>
        <w:pStyle w:val="BodyA"/>
        <w:widowControl w:val="0"/>
        <w:spacing w:line="480" w:lineRule="auto"/>
        <w:ind w:firstLine="720"/>
        <w:rPr>
          <w:rFonts w:cs="Times New Roman"/>
          <w:sz w:val="24"/>
          <w:szCs w:val="24"/>
        </w:rPr>
      </w:pPr>
      <w:r w:rsidRPr="004334FA">
        <w:rPr>
          <w:rFonts w:cs="Times New Roman"/>
          <w:sz w:val="24"/>
          <w:szCs w:val="24"/>
        </w:rPr>
        <w:t>The novel is narrated largely from the protagonist’s point of view</w:t>
      </w:r>
      <w:r w:rsidR="00D9513C" w:rsidRPr="004334FA">
        <w:rPr>
          <w:rFonts w:cs="Times New Roman"/>
          <w:sz w:val="24"/>
          <w:szCs w:val="24"/>
        </w:rPr>
        <w:t xml:space="preserve">, which means that </w:t>
      </w:r>
      <w:r w:rsidR="00656ED6">
        <w:rPr>
          <w:rFonts w:cs="Times New Roman"/>
          <w:sz w:val="24"/>
          <w:szCs w:val="24"/>
        </w:rPr>
        <w:t xml:space="preserve">most the narrative is </w:t>
      </w:r>
      <w:r w:rsidR="00BC3435">
        <w:rPr>
          <w:rFonts w:cs="Times New Roman"/>
          <w:sz w:val="24"/>
          <w:szCs w:val="24"/>
        </w:rPr>
        <w:t>internally</w:t>
      </w:r>
      <w:r w:rsidR="00656ED6">
        <w:rPr>
          <w:rFonts w:cs="Times New Roman"/>
          <w:sz w:val="24"/>
          <w:szCs w:val="24"/>
        </w:rPr>
        <w:t xml:space="preserve"> focalized</w:t>
      </w:r>
      <w:r w:rsidR="00D9513C" w:rsidRPr="004334FA">
        <w:rPr>
          <w:rFonts w:cs="Times New Roman"/>
          <w:sz w:val="24"/>
          <w:szCs w:val="24"/>
        </w:rPr>
        <w:t>.</w:t>
      </w:r>
      <w:r w:rsidR="00BC3435">
        <w:rPr>
          <w:rStyle w:val="EndnoteReference"/>
          <w:rFonts w:cs="Times New Roman"/>
          <w:sz w:val="24"/>
          <w:szCs w:val="24"/>
        </w:rPr>
        <w:endnoteReference w:id="7"/>
      </w:r>
      <w:r w:rsidR="00D9513C" w:rsidRPr="004334FA">
        <w:rPr>
          <w:rFonts w:cs="Times New Roman"/>
          <w:sz w:val="24"/>
          <w:szCs w:val="24"/>
        </w:rPr>
        <w:t xml:space="preserve"> </w:t>
      </w:r>
      <w:r w:rsidRPr="004334FA">
        <w:rPr>
          <w:rFonts w:cs="Times New Roman"/>
          <w:sz w:val="24"/>
          <w:szCs w:val="24"/>
        </w:rPr>
        <w:t xml:space="preserve">Given the predominance of Marya’s focalization, it is important that in the first two chapters, there are certain passages that depart from this pattern, where the narrator addresses the reader directly and sketches Marya’s background: “Marya, </w:t>
      </w:r>
      <w:r w:rsidRPr="004334FA">
        <w:rPr>
          <w:rFonts w:cs="Times New Roman"/>
          <w:i/>
          <w:iCs/>
          <w:sz w:val="24"/>
          <w:szCs w:val="24"/>
        </w:rPr>
        <w:t>you must understand</w:t>
      </w:r>
      <w:r w:rsidRPr="004334FA">
        <w:rPr>
          <w:rFonts w:cs="Times New Roman"/>
          <w:sz w:val="24"/>
          <w:szCs w:val="24"/>
        </w:rPr>
        <w:t xml:space="preserve">, had not been suddenly and ruthlessly transplanted from solid comfort to the hazards of Montmartre. Nothing like that. Truth to say, </w:t>
      </w:r>
      <w:r w:rsidRPr="004334FA">
        <w:rPr>
          <w:rFonts w:cs="Times New Roman"/>
          <w:iCs/>
          <w:sz w:val="24"/>
          <w:szCs w:val="24"/>
        </w:rPr>
        <w:t>she was used to</w:t>
      </w:r>
      <w:r w:rsidRPr="004334FA">
        <w:rPr>
          <w:rFonts w:cs="Times New Roman"/>
          <w:sz w:val="24"/>
          <w:szCs w:val="24"/>
        </w:rPr>
        <w:t xml:space="preserve"> </w:t>
      </w:r>
      <w:r w:rsidRPr="004334FA">
        <w:rPr>
          <w:rFonts w:cs="Times New Roman"/>
          <w:i/>
          <w:iCs/>
          <w:sz w:val="24"/>
          <w:szCs w:val="24"/>
        </w:rPr>
        <w:t>a lack of solidity and of fixed backgrounds</w:t>
      </w:r>
      <w:r w:rsidRPr="004334FA">
        <w:rPr>
          <w:rFonts w:cs="Times New Roman"/>
          <w:sz w:val="24"/>
          <w:szCs w:val="24"/>
        </w:rPr>
        <w:t xml:space="preserve">” (15; emphasis added). The direct address to the reader, in “you must understand,” serves to frame Marya Zelli as a deracinated figure before the affair even begins, foreshadowing her sense of feeling like a “ghost walking in a </w:t>
      </w:r>
      <w:r w:rsidRPr="004334FA">
        <w:rPr>
          <w:rFonts w:cs="Times New Roman"/>
          <w:i/>
          <w:iCs/>
          <w:sz w:val="24"/>
          <w:szCs w:val="24"/>
        </w:rPr>
        <w:t>vague, shadowy world”</w:t>
      </w:r>
      <w:r w:rsidRPr="004334FA">
        <w:rPr>
          <w:rFonts w:cs="Times New Roman"/>
          <w:sz w:val="24"/>
          <w:szCs w:val="24"/>
        </w:rPr>
        <w:t xml:space="preserve"> (57; emphasis added).</w:t>
      </w:r>
      <w:r w:rsidRPr="004334FA">
        <w:rPr>
          <w:rFonts w:cs="Times New Roman"/>
          <w:sz w:val="24"/>
          <w:szCs w:val="24"/>
          <w:vertAlign w:val="superscript"/>
        </w:rPr>
        <w:endnoteReference w:id="8"/>
      </w:r>
      <w:r w:rsidRPr="004334FA">
        <w:rPr>
          <w:rFonts w:cs="Times New Roman"/>
          <w:position w:val="32"/>
          <w:sz w:val="24"/>
          <w:szCs w:val="24"/>
          <w:vertAlign w:val="superscript"/>
        </w:rPr>
        <w:t xml:space="preserve"> </w:t>
      </w:r>
      <w:r w:rsidRPr="004334FA">
        <w:rPr>
          <w:rFonts w:cs="Times New Roman"/>
          <w:sz w:val="24"/>
          <w:szCs w:val="24"/>
        </w:rPr>
        <w:t xml:space="preserve">What the reader “must understand” is that Marya was already “used to” living in the half-lit world of the demimonde; she is a former chorus girl, and her husband Stephan sells art works of uncertain provenance (including what he claims was Napoleon’s sword). This passage echoes one in the previous chapter, which also characterizes Marya as not only transient, but undefined: “there were moments when she realized that her existence, though delightful, was haphazard. It lacked, as it were, solidity; it lacked the necessary fixed background” (8). </w:t>
      </w:r>
    </w:p>
    <w:p w14:paraId="6ADD27E6" w14:textId="77777777" w:rsidR="009942BC" w:rsidRPr="004334FA" w:rsidRDefault="009942BC" w:rsidP="009942BC">
      <w:pPr>
        <w:pStyle w:val="BodyA"/>
        <w:widowControl w:val="0"/>
        <w:spacing w:line="480" w:lineRule="auto"/>
        <w:ind w:firstLine="720"/>
        <w:rPr>
          <w:rFonts w:cs="Times New Roman"/>
          <w:sz w:val="24"/>
          <w:szCs w:val="24"/>
        </w:rPr>
      </w:pPr>
      <w:r w:rsidRPr="004334FA">
        <w:rPr>
          <w:rFonts w:cs="Times New Roman"/>
          <w:sz w:val="24"/>
          <w:szCs w:val="24"/>
        </w:rPr>
        <w:t xml:space="preserve">These two passages, linked by their common language, and their external view of the protagonist, serve as framing devices. What is more, the singularity of the direct address suggests something about the overall </w:t>
      </w:r>
      <w:r w:rsidRPr="004334FA">
        <w:rPr>
          <w:rFonts w:cs="Times New Roman"/>
          <w:i/>
          <w:iCs/>
          <w:sz w:val="24"/>
          <w:szCs w:val="24"/>
          <w:lang w:val="fr-FR"/>
        </w:rPr>
        <w:t xml:space="preserve">mood </w:t>
      </w:r>
      <w:r w:rsidRPr="004334FA">
        <w:rPr>
          <w:rFonts w:cs="Times New Roman"/>
          <w:sz w:val="24"/>
          <w:szCs w:val="24"/>
        </w:rPr>
        <w:t xml:space="preserve">of the narrative. Another narrative frame that situates Marya in a world of “shadow” and “illusion” occurs at the end of Chapter 2: “It was astonishing how significant, coherent and understandable it all became after a glass of wine on an empty </w:t>
      </w:r>
      <w:r w:rsidRPr="004334FA">
        <w:rPr>
          <w:rFonts w:cs="Times New Roman"/>
          <w:sz w:val="24"/>
          <w:szCs w:val="24"/>
        </w:rPr>
        <w:lastRenderedPageBreak/>
        <w:t xml:space="preserve">stomach.... The Place Blanche, Paris, Life itself. One realized all sorts of things. </w:t>
      </w:r>
      <w:r w:rsidRPr="004334FA">
        <w:rPr>
          <w:rFonts w:cs="Times New Roman"/>
          <w:i/>
          <w:iCs/>
          <w:sz w:val="24"/>
          <w:szCs w:val="24"/>
        </w:rPr>
        <w:t xml:space="preserve">The value of an illusion, for instance, and that the shadow can be more important than the substance” </w:t>
      </w:r>
      <w:r w:rsidRPr="004334FA">
        <w:rPr>
          <w:rFonts w:cs="Times New Roman"/>
          <w:sz w:val="24"/>
          <w:szCs w:val="24"/>
        </w:rPr>
        <w:t xml:space="preserve">(23; emphasis added). </w:t>
      </w:r>
    </w:p>
    <w:p w14:paraId="41509605" w14:textId="7D1712AE" w:rsidR="009942BC" w:rsidRPr="004334FA" w:rsidRDefault="009942BC" w:rsidP="009942BC">
      <w:pPr>
        <w:pStyle w:val="BodyA"/>
        <w:widowControl w:val="0"/>
        <w:spacing w:line="480" w:lineRule="auto"/>
        <w:ind w:firstLine="720"/>
        <w:rPr>
          <w:rFonts w:cs="Times New Roman"/>
          <w:sz w:val="24"/>
          <w:szCs w:val="24"/>
        </w:rPr>
      </w:pPr>
      <w:r w:rsidRPr="004334FA">
        <w:rPr>
          <w:rFonts w:cs="Times New Roman"/>
          <w:sz w:val="24"/>
          <w:szCs w:val="24"/>
        </w:rPr>
        <w:t xml:space="preserve">In what follows, I argue that this preliminary framing of the protagonist can also help us understand the novel as a whole. In particular, I focus on a narrative technique—the technique of focalization—which, I argue, models for </w:t>
      </w:r>
      <w:r w:rsidRPr="004334FA">
        <w:rPr>
          <w:rFonts w:cs="Times New Roman"/>
          <w:i/>
          <w:iCs/>
          <w:sz w:val="24"/>
          <w:szCs w:val="24"/>
        </w:rPr>
        <w:t xml:space="preserve">the reader </w:t>
      </w:r>
      <w:r w:rsidRPr="004334FA">
        <w:rPr>
          <w:rFonts w:cs="Times New Roman"/>
          <w:sz w:val="24"/>
          <w:szCs w:val="24"/>
        </w:rPr>
        <w:t>how</w:t>
      </w:r>
      <w:r w:rsidRPr="004334FA">
        <w:rPr>
          <w:rFonts w:cs="Times New Roman"/>
          <w:i/>
          <w:iCs/>
          <w:sz w:val="24"/>
          <w:szCs w:val="24"/>
        </w:rPr>
        <w:t xml:space="preserve"> </w:t>
      </w:r>
      <w:r w:rsidRPr="004334FA">
        <w:rPr>
          <w:rFonts w:cs="Times New Roman"/>
          <w:sz w:val="24"/>
          <w:szCs w:val="24"/>
          <w:lang w:val="pt-PT"/>
        </w:rPr>
        <w:t xml:space="preserve">to </w:t>
      </w:r>
      <w:r w:rsidRPr="004334FA">
        <w:rPr>
          <w:rFonts w:cs="Times New Roman"/>
          <w:i/>
          <w:iCs/>
          <w:sz w:val="24"/>
          <w:szCs w:val="24"/>
          <w:lang w:val="pt-PT"/>
        </w:rPr>
        <w:t>understand</w:t>
      </w:r>
      <w:r w:rsidRPr="004334FA">
        <w:rPr>
          <w:rFonts w:cs="Times New Roman"/>
          <w:sz w:val="24"/>
          <w:szCs w:val="24"/>
          <w:lang w:val="pt-PT"/>
        </w:rPr>
        <w:t xml:space="preserve"> </w:t>
      </w:r>
      <w:r w:rsidRPr="004334FA">
        <w:rPr>
          <w:rFonts w:cs="Times New Roman"/>
          <w:i/>
          <w:iCs/>
          <w:sz w:val="24"/>
          <w:szCs w:val="24"/>
          <w:lang w:val="pt-PT"/>
        </w:rPr>
        <w:t>the novel</w:t>
      </w:r>
      <w:r w:rsidR="00A75B90" w:rsidRPr="004334FA">
        <w:rPr>
          <w:rFonts w:cs="Times New Roman"/>
          <w:i/>
          <w:iCs/>
          <w:sz w:val="24"/>
          <w:szCs w:val="24"/>
          <w:lang w:val="pt-PT"/>
        </w:rPr>
        <w:t xml:space="preserve"> itself</w:t>
      </w:r>
      <w:r w:rsidRPr="004334FA">
        <w:rPr>
          <w:rFonts w:cs="Times New Roman"/>
          <w:i/>
          <w:iCs/>
          <w:sz w:val="24"/>
          <w:szCs w:val="24"/>
          <w:lang w:val="pt-PT"/>
        </w:rPr>
        <w:t xml:space="preserve"> </w:t>
      </w:r>
      <w:r w:rsidRPr="004334FA">
        <w:rPr>
          <w:rFonts w:cs="Times New Roman"/>
          <w:sz w:val="24"/>
          <w:szCs w:val="24"/>
          <w:lang w:val="pt-PT"/>
        </w:rPr>
        <w:t xml:space="preserve">as a </w:t>
      </w:r>
      <w:r w:rsidRPr="004334FA">
        <w:rPr>
          <w:rFonts w:cs="Times New Roman"/>
          <w:sz w:val="24"/>
          <w:szCs w:val="24"/>
        </w:rPr>
        <w:t xml:space="preserve">“vague, shadowy world.” It is this world of “shadow” and “illusion” that the novel wants </w:t>
      </w:r>
      <w:r w:rsidRPr="004334FA">
        <w:rPr>
          <w:rFonts w:cs="Times New Roman"/>
          <w:i/>
          <w:iCs/>
          <w:sz w:val="24"/>
          <w:szCs w:val="24"/>
        </w:rPr>
        <w:t>readers</w:t>
      </w:r>
      <w:r w:rsidRPr="004334FA">
        <w:rPr>
          <w:rFonts w:cs="Times New Roman"/>
          <w:sz w:val="24"/>
          <w:szCs w:val="24"/>
        </w:rPr>
        <w:t xml:space="preserve"> to “value,” to view the “shadow” as “more important than the substance.” This direct address to the reader thus signals an important moment, one that solicits the reader’s “understanding”</w:t>
      </w:r>
      <w:r w:rsidRPr="004334FA">
        <w:rPr>
          <w:rFonts w:cs="Times New Roman"/>
          <w:i/>
          <w:iCs/>
          <w:sz w:val="24"/>
          <w:szCs w:val="24"/>
        </w:rPr>
        <w:t xml:space="preserve"> </w:t>
      </w:r>
      <w:r w:rsidRPr="004334FA">
        <w:rPr>
          <w:rFonts w:cs="Times New Roman"/>
          <w:sz w:val="24"/>
          <w:szCs w:val="24"/>
        </w:rPr>
        <w:t>of Marya. Note, however, that the narrator does not ask us to</w:t>
      </w:r>
      <w:r w:rsidRPr="004334FA">
        <w:rPr>
          <w:rFonts w:cs="Times New Roman"/>
          <w:i/>
          <w:iCs/>
          <w:sz w:val="24"/>
          <w:szCs w:val="24"/>
        </w:rPr>
        <w:t xml:space="preserve"> diagnose</w:t>
      </w:r>
      <w:r w:rsidRPr="004334FA">
        <w:rPr>
          <w:rFonts w:cs="Times New Roman"/>
          <w:sz w:val="24"/>
          <w:szCs w:val="24"/>
        </w:rPr>
        <w:t xml:space="preserve">—or </w:t>
      </w:r>
      <w:r w:rsidRPr="004334FA">
        <w:rPr>
          <w:rFonts w:cs="Times New Roman"/>
          <w:i/>
          <w:iCs/>
          <w:sz w:val="24"/>
          <w:szCs w:val="24"/>
        </w:rPr>
        <w:t>classify</w:t>
      </w:r>
      <w:r w:rsidRPr="004334FA">
        <w:rPr>
          <w:rFonts w:cs="Times New Roman"/>
          <w:sz w:val="24"/>
          <w:szCs w:val="24"/>
        </w:rPr>
        <w:t xml:space="preserve">—her. </w:t>
      </w:r>
    </w:p>
    <w:p w14:paraId="1CE55246" w14:textId="0E5CAABB" w:rsidR="00971136" w:rsidRPr="004334FA" w:rsidRDefault="00971136" w:rsidP="008E41FC">
      <w:pPr>
        <w:pStyle w:val="Body"/>
        <w:widowControl w:val="0"/>
        <w:spacing w:line="480" w:lineRule="auto"/>
        <w:ind w:firstLine="720"/>
        <w:contextualSpacing/>
        <w:rPr>
          <w:rFonts w:cs="Times New Roman"/>
          <w:sz w:val="24"/>
          <w:szCs w:val="24"/>
        </w:rPr>
      </w:pPr>
      <w:r w:rsidRPr="004334FA">
        <w:rPr>
          <w:rFonts w:cs="Times New Roman"/>
          <w:sz w:val="24"/>
          <w:szCs w:val="24"/>
        </w:rPr>
        <w:t xml:space="preserve">As the reading of masochism in Rhys indicates, many critics use formal classification or psychoanalytic diagnosis to interpret the novel. Yet, in so doing, such critics mirror the Heidlers’ way of “reading,” their mode of knowing, what it calls the “mania for classification” (60, 118). This “mania for classification” is linked to institutional forms of knowledge: normative discourses—like psychoanalysis—that function as heavy instruments of power (Marya claims that the Heidlers “bore [her] down,” at one point). The Heidlers stand for this powerful way of knowing, a mode of labeling people categorically, and, in so doing, exerting discursive control over social reality. </w:t>
      </w:r>
    </w:p>
    <w:p w14:paraId="025C1422" w14:textId="59085EB7" w:rsidR="00051384" w:rsidRPr="004334FA" w:rsidRDefault="005B071C" w:rsidP="000E3EBF">
      <w:pPr>
        <w:pStyle w:val="Body"/>
        <w:widowControl w:val="0"/>
        <w:spacing w:line="480" w:lineRule="auto"/>
        <w:ind w:firstLine="720"/>
        <w:contextualSpacing/>
        <w:rPr>
          <w:rFonts w:cs="Times New Roman"/>
          <w:sz w:val="24"/>
          <w:szCs w:val="24"/>
        </w:rPr>
      </w:pPr>
      <w:r w:rsidRPr="004334FA">
        <w:rPr>
          <w:rFonts w:cs="Times New Roman"/>
          <w:sz w:val="24"/>
          <w:szCs w:val="24"/>
        </w:rPr>
        <w:t>By contrast, the</w:t>
      </w:r>
      <w:r w:rsidR="00A80092" w:rsidRPr="004334FA">
        <w:rPr>
          <w:rFonts w:cs="Times New Roman"/>
          <w:sz w:val="24"/>
          <w:szCs w:val="24"/>
        </w:rPr>
        <w:t xml:space="preserve"> narrator’s</w:t>
      </w:r>
      <w:r w:rsidRPr="004334FA">
        <w:rPr>
          <w:rFonts w:cs="Times New Roman"/>
          <w:sz w:val="24"/>
          <w:szCs w:val="24"/>
        </w:rPr>
        <w:t xml:space="preserve"> language of “understanding” marks a mode of knowing based on </w:t>
      </w:r>
      <w:r w:rsidRPr="004334FA">
        <w:rPr>
          <w:rFonts w:cs="Times New Roman"/>
          <w:i/>
          <w:sz w:val="24"/>
          <w:szCs w:val="24"/>
        </w:rPr>
        <w:t>affective</w:t>
      </w:r>
      <w:r w:rsidRPr="004334FA">
        <w:rPr>
          <w:rFonts w:cs="Times New Roman"/>
          <w:sz w:val="24"/>
          <w:szCs w:val="24"/>
        </w:rPr>
        <w:t xml:space="preserve"> connection with </w:t>
      </w:r>
      <w:r w:rsidR="002235AB" w:rsidRPr="004334FA">
        <w:rPr>
          <w:rFonts w:cs="Times New Roman"/>
          <w:sz w:val="24"/>
          <w:szCs w:val="24"/>
        </w:rPr>
        <w:t>social</w:t>
      </w:r>
      <w:r w:rsidRPr="004334FA">
        <w:rPr>
          <w:rFonts w:cs="Times New Roman"/>
          <w:sz w:val="24"/>
          <w:szCs w:val="24"/>
        </w:rPr>
        <w:t xml:space="preserve"> experience, either first</w:t>
      </w:r>
      <w:r w:rsidR="002235AB" w:rsidRPr="004334FA">
        <w:rPr>
          <w:rFonts w:cs="Times New Roman"/>
          <w:sz w:val="24"/>
          <w:szCs w:val="24"/>
        </w:rPr>
        <w:t>-</w:t>
      </w:r>
      <w:r w:rsidRPr="004334FA">
        <w:rPr>
          <w:rFonts w:cs="Times New Roman"/>
          <w:sz w:val="24"/>
          <w:szCs w:val="24"/>
        </w:rPr>
        <w:t xml:space="preserve"> </w:t>
      </w:r>
      <w:r w:rsidR="002235AB" w:rsidRPr="004334FA">
        <w:rPr>
          <w:rFonts w:cs="Times New Roman"/>
          <w:sz w:val="24"/>
          <w:szCs w:val="24"/>
        </w:rPr>
        <w:t>or second-</w:t>
      </w:r>
      <w:r w:rsidRPr="004334FA">
        <w:rPr>
          <w:rFonts w:cs="Times New Roman"/>
          <w:sz w:val="24"/>
          <w:szCs w:val="24"/>
        </w:rPr>
        <w:t xml:space="preserve">hand, by attending to </w:t>
      </w:r>
      <w:r w:rsidR="002235AB" w:rsidRPr="004334FA">
        <w:rPr>
          <w:rFonts w:cs="Times New Roman"/>
          <w:sz w:val="24"/>
          <w:szCs w:val="24"/>
        </w:rPr>
        <w:t>subjective accounts of</w:t>
      </w:r>
      <w:r w:rsidRPr="004334FA">
        <w:rPr>
          <w:rFonts w:cs="Times New Roman"/>
          <w:sz w:val="24"/>
          <w:szCs w:val="24"/>
        </w:rPr>
        <w:t xml:space="preserve"> that experience. As Stephan, Marya’s husband, notes, “You don’t know what it is, </w:t>
      </w:r>
      <w:r w:rsidRPr="004334FA">
        <w:rPr>
          <w:rFonts w:cs="Times New Roman"/>
          <w:i/>
          <w:sz w:val="24"/>
          <w:szCs w:val="24"/>
        </w:rPr>
        <w:t>la misère</w:t>
      </w:r>
      <w:r w:rsidRPr="004334FA">
        <w:rPr>
          <w:rFonts w:cs="Times New Roman"/>
          <w:sz w:val="24"/>
          <w:szCs w:val="24"/>
        </w:rPr>
        <w:t>. Nobody knows what it is till it’s got them”</w:t>
      </w:r>
      <w:r w:rsidRPr="004334FA">
        <w:rPr>
          <w:rFonts w:cs="Times New Roman"/>
          <w:i/>
          <w:sz w:val="24"/>
          <w:szCs w:val="24"/>
        </w:rPr>
        <w:t xml:space="preserve"> </w:t>
      </w:r>
      <w:r w:rsidR="00973089" w:rsidRPr="004334FA">
        <w:rPr>
          <w:rFonts w:cs="Times New Roman"/>
          <w:sz w:val="24"/>
          <w:szCs w:val="24"/>
        </w:rPr>
        <w:t>(172). The only way to know his</w:t>
      </w:r>
      <w:r w:rsidRPr="004334FA">
        <w:rPr>
          <w:rFonts w:cs="Times New Roman"/>
          <w:sz w:val="24"/>
          <w:szCs w:val="24"/>
        </w:rPr>
        <w:t xml:space="preserve"> misery, </w:t>
      </w:r>
      <w:r w:rsidR="00973089" w:rsidRPr="004334FA">
        <w:rPr>
          <w:rFonts w:cs="Times New Roman"/>
          <w:sz w:val="24"/>
          <w:szCs w:val="24"/>
        </w:rPr>
        <w:t>Stephan</w:t>
      </w:r>
      <w:r w:rsidRPr="004334FA">
        <w:rPr>
          <w:rFonts w:cs="Times New Roman"/>
          <w:sz w:val="24"/>
          <w:szCs w:val="24"/>
        </w:rPr>
        <w:t xml:space="preserve"> claims, is to experience it (“Nobody knows what it is till it’s got them”). Barring </w:t>
      </w:r>
      <w:r w:rsidRPr="004334FA">
        <w:rPr>
          <w:rFonts w:cs="Times New Roman"/>
          <w:sz w:val="24"/>
          <w:szCs w:val="24"/>
        </w:rPr>
        <w:lastRenderedPageBreak/>
        <w:t xml:space="preserve">first-hand experience of </w:t>
      </w:r>
      <w:r w:rsidRPr="004334FA">
        <w:rPr>
          <w:rFonts w:cs="Times New Roman"/>
          <w:i/>
          <w:sz w:val="24"/>
          <w:szCs w:val="24"/>
        </w:rPr>
        <w:t>la misère</w:t>
      </w:r>
      <w:r w:rsidRPr="004334FA">
        <w:rPr>
          <w:rFonts w:cs="Times New Roman"/>
          <w:sz w:val="24"/>
          <w:szCs w:val="24"/>
        </w:rPr>
        <w:t xml:space="preserve">, the narration proposes a secondary way of “knowing”—what the narrator calls “understanding.” </w:t>
      </w:r>
      <w:r w:rsidR="002235AB" w:rsidRPr="004334FA">
        <w:rPr>
          <w:rFonts w:cs="Times New Roman"/>
          <w:sz w:val="24"/>
          <w:szCs w:val="24"/>
        </w:rPr>
        <w:t>Another example of the “mania for classification” a</w:t>
      </w:r>
      <w:r w:rsidR="00B25BCE" w:rsidRPr="004334FA">
        <w:rPr>
          <w:rFonts w:cs="Times New Roman"/>
          <w:sz w:val="24"/>
          <w:szCs w:val="24"/>
        </w:rPr>
        <w:t xml:space="preserve">s an oppressive </w:t>
      </w:r>
      <w:r w:rsidR="002235AB" w:rsidRPr="004334FA">
        <w:rPr>
          <w:rFonts w:cs="Times New Roman"/>
          <w:sz w:val="24"/>
          <w:szCs w:val="24"/>
        </w:rPr>
        <w:t xml:space="preserve">mode of knowing occurs when Marya </w:t>
      </w:r>
      <w:r w:rsidR="00B25BCE" w:rsidRPr="004334FA">
        <w:rPr>
          <w:rFonts w:cs="Times New Roman"/>
          <w:sz w:val="24"/>
          <w:szCs w:val="24"/>
        </w:rPr>
        <w:t>critiques</w:t>
      </w:r>
      <w:r w:rsidR="002235AB" w:rsidRPr="004334FA">
        <w:rPr>
          <w:rFonts w:cs="Times New Roman"/>
          <w:sz w:val="24"/>
          <w:szCs w:val="24"/>
        </w:rPr>
        <w:t xml:space="preserve"> the Heidlers </w:t>
      </w:r>
      <w:r w:rsidR="0041215F" w:rsidRPr="004334FA">
        <w:rPr>
          <w:rFonts w:cs="Times New Roman"/>
          <w:sz w:val="24"/>
          <w:szCs w:val="24"/>
        </w:rPr>
        <w:t>for</w:t>
      </w:r>
      <w:r w:rsidR="002235AB" w:rsidRPr="004334FA">
        <w:rPr>
          <w:rFonts w:cs="Times New Roman"/>
          <w:sz w:val="24"/>
          <w:szCs w:val="24"/>
        </w:rPr>
        <w:t xml:space="preserve"> “</w:t>
      </w:r>
      <w:r w:rsidR="0041215F" w:rsidRPr="004334FA">
        <w:rPr>
          <w:rFonts w:cs="Times New Roman"/>
          <w:sz w:val="24"/>
          <w:szCs w:val="24"/>
        </w:rPr>
        <w:t>[i]</w:t>
      </w:r>
      <w:r w:rsidR="002235AB" w:rsidRPr="004334FA">
        <w:rPr>
          <w:rFonts w:cs="Times New Roman"/>
          <w:sz w:val="24"/>
          <w:szCs w:val="24"/>
        </w:rPr>
        <w:t xml:space="preserve">magining they </w:t>
      </w:r>
      <w:r w:rsidR="002235AB" w:rsidRPr="004334FA">
        <w:rPr>
          <w:rFonts w:cs="Times New Roman"/>
          <w:i/>
          <w:sz w:val="24"/>
          <w:szCs w:val="24"/>
        </w:rPr>
        <w:t xml:space="preserve">know </w:t>
      </w:r>
      <w:r w:rsidR="0041215F" w:rsidRPr="004334FA">
        <w:rPr>
          <w:rFonts w:cs="Times New Roman"/>
          <w:i/>
          <w:sz w:val="24"/>
          <w:szCs w:val="24"/>
        </w:rPr>
        <w:t>a thing</w:t>
      </w:r>
      <w:r w:rsidR="0041215F" w:rsidRPr="004334FA">
        <w:rPr>
          <w:rFonts w:cs="Times New Roman"/>
          <w:sz w:val="24"/>
          <w:szCs w:val="24"/>
        </w:rPr>
        <w:t xml:space="preserve"> when they </w:t>
      </w:r>
      <w:r w:rsidR="0041215F" w:rsidRPr="004334FA">
        <w:rPr>
          <w:rFonts w:cs="Times New Roman"/>
          <w:i/>
          <w:sz w:val="24"/>
          <w:szCs w:val="24"/>
        </w:rPr>
        <w:t>know its name</w:t>
      </w:r>
      <w:r w:rsidR="002235AB" w:rsidRPr="004334FA">
        <w:rPr>
          <w:rFonts w:cs="Times New Roman"/>
          <w:sz w:val="24"/>
          <w:szCs w:val="24"/>
        </w:rPr>
        <w:t>” (1</w:t>
      </w:r>
      <w:r w:rsidR="0041215F" w:rsidRPr="004334FA">
        <w:rPr>
          <w:rFonts w:cs="Times New Roman"/>
          <w:sz w:val="24"/>
          <w:szCs w:val="24"/>
        </w:rPr>
        <w:t>30</w:t>
      </w:r>
      <w:r w:rsidR="006632CC" w:rsidRPr="004334FA">
        <w:rPr>
          <w:rFonts w:cs="Times New Roman"/>
          <w:sz w:val="24"/>
          <w:szCs w:val="24"/>
        </w:rPr>
        <w:t>; emphasis added</w:t>
      </w:r>
      <w:r w:rsidR="00F362C3" w:rsidRPr="004334FA">
        <w:rPr>
          <w:rFonts w:cs="Times New Roman"/>
          <w:sz w:val="24"/>
          <w:szCs w:val="24"/>
        </w:rPr>
        <w:t xml:space="preserve">). She adds that “Lois and he [Hugh] pretended to be fair and were hard as hell underneath … they couldn’t feel anything and pretended that nobody else could” (130). </w:t>
      </w:r>
      <w:r w:rsidR="002235AB" w:rsidRPr="004334FA">
        <w:rPr>
          <w:rFonts w:cs="Times New Roman"/>
          <w:sz w:val="24"/>
          <w:szCs w:val="24"/>
        </w:rPr>
        <w:t xml:space="preserve">Here, Marya </w:t>
      </w:r>
      <w:r w:rsidR="00582F63" w:rsidRPr="004334FA">
        <w:rPr>
          <w:rFonts w:cs="Times New Roman"/>
          <w:sz w:val="24"/>
          <w:szCs w:val="24"/>
        </w:rPr>
        <w:t>challenges</w:t>
      </w:r>
      <w:r w:rsidR="002235AB" w:rsidRPr="004334FA">
        <w:rPr>
          <w:rFonts w:cs="Times New Roman"/>
          <w:sz w:val="24"/>
          <w:szCs w:val="24"/>
        </w:rPr>
        <w:t xml:space="preserve"> the Heidlers’ propensity for </w:t>
      </w:r>
      <w:r w:rsidR="006632CC" w:rsidRPr="004334FA">
        <w:rPr>
          <w:rFonts w:cs="Times New Roman"/>
          <w:sz w:val="24"/>
          <w:szCs w:val="24"/>
        </w:rPr>
        <w:t xml:space="preserve">labeling or </w:t>
      </w:r>
      <w:r w:rsidR="002235AB" w:rsidRPr="004334FA">
        <w:rPr>
          <w:rFonts w:cs="Times New Roman"/>
          <w:sz w:val="24"/>
          <w:szCs w:val="24"/>
        </w:rPr>
        <w:t>“classifying” a thing (“knowing its name</w:t>
      </w:r>
      <w:r w:rsidR="00582F63" w:rsidRPr="004334FA">
        <w:rPr>
          <w:rFonts w:cs="Times New Roman"/>
          <w:sz w:val="24"/>
          <w:szCs w:val="24"/>
        </w:rPr>
        <w:t>”</w:t>
      </w:r>
      <w:r w:rsidR="002235AB" w:rsidRPr="004334FA">
        <w:rPr>
          <w:rFonts w:cs="Times New Roman"/>
          <w:sz w:val="24"/>
          <w:szCs w:val="24"/>
        </w:rPr>
        <w:t xml:space="preserve">) as a form of </w:t>
      </w:r>
      <w:r w:rsidR="002235AB" w:rsidRPr="004334FA">
        <w:rPr>
          <w:rFonts w:cs="Times New Roman"/>
          <w:i/>
          <w:sz w:val="24"/>
          <w:szCs w:val="24"/>
        </w:rPr>
        <w:t>mistaken</w:t>
      </w:r>
      <w:r w:rsidR="002235AB" w:rsidRPr="004334FA">
        <w:rPr>
          <w:rFonts w:cs="Times New Roman"/>
          <w:sz w:val="24"/>
          <w:szCs w:val="24"/>
        </w:rPr>
        <w:t xml:space="preserve"> understanding</w:t>
      </w:r>
      <w:r w:rsidR="006632CC" w:rsidRPr="004334FA">
        <w:rPr>
          <w:rFonts w:cs="Times New Roman"/>
          <w:sz w:val="24"/>
          <w:szCs w:val="24"/>
        </w:rPr>
        <w:t>. She adds that they</w:t>
      </w:r>
      <w:r w:rsidR="002235AB" w:rsidRPr="004334FA">
        <w:rPr>
          <w:rFonts w:cs="Times New Roman"/>
          <w:sz w:val="24"/>
          <w:szCs w:val="24"/>
        </w:rPr>
        <w:t xml:space="preserve"> </w:t>
      </w:r>
      <w:r w:rsidR="006632CC" w:rsidRPr="004334FA">
        <w:rPr>
          <w:rFonts w:cs="Times New Roman"/>
          <w:sz w:val="24"/>
          <w:szCs w:val="24"/>
        </w:rPr>
        <w:t>share</w:t>
      </w:r>
      <w:r w:rsidR="002235AB" w:rsidRPr="004334FA">
        <w:rPr>
          <w:rFonts w:cs="Times New Roman"/>
          <w:sz w:val="24"/>
          <w:szCs w:val="24"/>
        </w:rPr>
        <w:t xml:space="preserve"> a rigid incapacity to “feel” and, by the same token, </w:t>
      </w:r>
      <w:r w:rsidR="006632CC" w:rsidRPr="004334FA">
        <w:rPr>
          <w:rFonts w:cs="Times New Roman"/>
          <w:sz w:val="24"/>
          <w:szCs w:val="24"/>
        </w:rPr>
        <w:t xml:space="preserve">the Heidlers </w:t>
      </w:r>
      <w:r w:rsidR="002235AB" w:rsidRPr="004334FA">
        <w:rPr>
          <w:rFonts w:cs="Times New Roman"/>
          <w:sz w:val="24"/>
          <w:szCs w:val="24"/>
        </w:rPr>
        <w:t>“pretend</w:t>
      </w:r>
      <w:r w:rsidR="006632CC" w:rsidRPr="004334FA">
        <w:rPr>
          <w:rFonts w:cs="Times New Roman"/>
          <w:sz w:val="24"/>
          <w:szCs w:val="24"/>
        </w:rPr>
        <w:t xml:space="preserve"> </w:t>
      </w:r>
      <w:r w:rsidR="002235AB" w:rsidRPr="004334FA">
        <w:rPr>
          <w:rFonts w:cs="Times New Roman"/>
          <w:sz w:val="24"/>
          <w:szCs w:val="24"/>
        </w:rPr>
        <w:t xml:space="preserve">nobody else could” feel as well. The Heidlers are thus faulted for callousness (“hard as hell underneath”), and for </w:t>
      </w:r>
      <w:r w:rsidR="00A04FD0" w:rsidRPr="004334FA">
        <w:rPr>
          <w:rFonts w:cs="Times New Roman"/>
          <w:sz w:val="24"/>
          <w:szCs w:val="24"/>
        </w:rPr>
        <w:t>a lack</w:t>
      </w:r>
      <w:r w:rsidR="002235AB" w:rsidRPr="004334FA">
        <w:rPr>
          <w:rFonts w:cs="Times New Roman"/>
          <w:sz w:val="24"/>
          <w:szCs w:val="24"/>
        </w:rPr>
        <w:t xml:space="preserve"> of sympathy (“</w:t>
      </w:r>
      <w:r w:rsidR="00A04FD0" w:rsidRPr="004334FA">
        <w:rPr>
          <w:rFonts w:cs="Times New Roman"/>
          <w:sz w:val="24"/>
          <w:szCs w:val="24"/>
        </w:rPr>
        <w:t xml:space="preserve">they </w:t>
      </w:r>
      <w:r w:rsidR="002235AB" w:rsidRPr="004334FA">
        <w:rPr>
          <w:rFonts w:cs="Times New Roman"/>
          <w:sz w:val="24"/>
          <w:szCs w:val="24"/>
        </w:rPr>
        <w:t>couldn’t feel anything”). Their</w:t>
      </w:r>
      <w:r w:rsidR="0062096B" w:rsidRPr="004334FA">
        <w:rPr>
          <w:rFonts w:cs="Times New Roman"/>
          <w:sz w:val="24"/>
          <w:szCs w:val="24"/>
        </w:rPr>
        <w:t xml:space="preserve"> </w:t>
      </w:r>
      <w:r w:rsidR="002235AB" w:rsidRPr="004334FA">
        <w:rPr>
          <w:rFonts w:cs="Times New Roman"/>
          <w:sz w:val="24"/>
          <w:szCs w:val="24"/>
        </w:rPr>
        <w:t xml:space="preserve">lack of feeling </w:t>
      </w:r>
      <w:r w:rsidR="00A04FD0" w:rsidRPr="004334FA">
        <w:rPr>
          <w:rFonts w:cs="Times New Roman"/>
          <w:sz w:val="24"/>
          <w:szCs w:val="24"/>
        </w:rPr>
        <w:t xml:space="preserve">is self-serving (“pretended nobody else could”), and ensures a studied lack of curiosity </w:t>
      </w:r>
      <w:r w:rsidR="00005C55" w:rsidRPr="004334FA">
        <w:rPr>
          <w:rFonts w:cs="Times New Roman"/>
          <w:sz w:val="24"/>
          <w:szCs w:val="24"/>
        </w:rPr>
        <w:t>about</w:t>
      </w:r>
      <w:r w:rsidR="002235AB" w:rsidRPr="004334FA">
        <w:rPr>
          <w:rFonts w:cs="Times New Roman"/>
          <w:sz w:val="24"/>
          <w:szCs w:val="24"/>
        </w:rPr>
        <w:t xml:space="preserve"> others’ feelings. Lacking these qualities of empathy and sympathy, they project an objectifying, classifying gaze: </w:t>
      </w:r>
      <w:r w:rsidR="00051384" w:rsidRPr="004334FA">
        <w:rPr>
          <w:rFonts w:cs="Times New Roman"/>
          <w:sz w:val="24"/>
          <w:szCs w:val="24"/>
        </w:rPr>
        <w:t>K</w:t>
      </w:r>
      <w:r w:rsidR="002235AB" w:rsidRPr="004334FA">
        <w:rPr>
          <w:rFonts w:cs="Times New Roman"/>
          <w:sz w:val="24"/>
          <w:szCs w:val="24"/>
        </w:rPr>
        <w:t xml:space="preserve">nowing the “name” of something, they falsely “imagine” they know </w:t>
      </w:r>
      <w:r w:rsidR="002235AB" w:rsidRPr="004334FA">
        <w:rPr>
          <w:rFonts w:cs="Times New Roman"/>
          <w:i/>
          <w:sz w:val="24"/>
          <w:szCs w:val="24"/>
        </w:rPr>
        <w:t>the thing itself</w:t>
      </w:r>
      <w:r w:rsidR="002235AB" w:rsidRPr="004334FA">
        <w:rPr>
          <w:rFonts w:cs="Times New Roman"/>
          <w:sz w:val="24"/>
          <w:szCs w:val="24"/>
        </w:rPr>
        <w:t>. This is what the narration calls the Heidlers’ “mania for classification</w:t>
      </w:r>
      <w:r w:rsidR="0062096B" w:rsidRPr="004334FA">
        <w:rPr>
          <w:rFonts w:cs="Times New Roman"/>
          <w:sz w:val="24"/>
          <w:szCs w:val="24"/>
        </w:rPr>
        <w:t>.</w:t>
      </w:r>
      <w:r w:rsidR="002235AB" w:rsidRPr="004334FA">
        <w:rPr>
          <w:rFonts w:cs="Times New Roman"/>
          <w:sz w:val="24"/>
          <w:szCs w:val="24"/>
        </w:rPr>
        <w:t xml:space="preserve">” </w:t>
      </w:r>
    </w:p>
    <w:p w14:paraId="29B2C12B" w14:textId="37A2F780" w:rsidR="0048782F" w:rsidRPr="004334FA" w:rsidRDefault="000E3EBF" w:rsidP="000C2818">
      <w:pPr>
        <w:pStyle w:val="Body"/>
        <w:widowControl w:val="0"/>
        <w:spacing w:line="480" w:lineRule="auto"/>
        <w:ind w:firstLine="720"/>
        <w:contextualSpacing/>
        <w:rPr>
          <w:rFonts w:cs="Times New Roman"/>
          <w:sz w:val="24"/>
          <w:szCs w:val="24"/>
        </w:rPr>
      </w:pPr>
      <w:r w:rsidRPr="004334FA">
        <w:rPr>
          <w:rFonts w:cs="Times New Roman"/>
          <w:sz w:val="24"/>
          <w:szCs w:val="24"/>
        </w:rPr>
        <w:t>This</w:t>
      </w:r>
      <w:r w:rsidR="00496579" w:rsidRPr="004334FA">
        <w:rPr>
          <w:rFonts w:cs="Times New Roman"/>
          <w:sz w:val="24"/>
          <w:szCs w:val="24"/>
        </w:rPr>
        <w:t xml:space="preserve"> “mania for classification” comes with the “</w:t>
      </w:r>
      <w:r w:rsidR="00496579" w:rsidRPr="004334FA">
        <w:rPr>
          <w:rFonts w:cs="Times New Roman"/>
          <w:sz w:val="24"/>
          <w:szCs w:val="24"/>
          <w:lang w:val="fr-FR"/>
        </w:rPr>
        <w:t>conviction</w:t>
      </w:r>
      <w:r w:rsidR="00496579" w:rsidRPr="004334FA">
        <w:rPr>
          <w:rFonts w:cs="Times New Roman"/>
          <w:sz w:val="24"/>
          <w:szCs w:val="24"/>
        </w:rPr>
        <w:t xml:space="preserve">” of being correct in all matters, which makes others fall in line with </w:t>
      </w:r>
      <w:r w:rsidR="00DC2E92" w:rsidRPr="004334FA">
        <w:rPr>
          <w:rFonts w:cs="Times New Roman"/>
          <w:sz w:val="24"/>
          <w:szCs w:val="24"/>
        </w:rPr>
        <w:t>the Heidlers’ chauvinistic,</w:t>
      </w:r>
      <w:r w:rsidR="00496579" w:rsidRPr="004334FA">
        <w:rPr>
          <w:rFonts w:cs="Times New Roman"/>
          <w:sz w:val="24"/>
          <w:szCs w:val="24"/>
        </w:rPr>
        <w:t xml:space="preserve"> self-authorizing point of view</w:t>
      </w:r>
      <w:r w:rsidR="00DC2E92" w:rsidRPr="004334FA">
        <w:rPr>
          <w:rFonts w:cs="Times New Roman"/>
          <w:sz w:val="24"/>
          <w:szCs w:val="24"/>
        </w:rPr>
        <w:t>—</w:t>
      </w:r>
      <w:r w:rsidR="00496579" w:rsidRPr="004334FA">
        <w:rPr>
          <w:rFonts w:cs="Times New Roman"/>
          <w:sz w:val="24"/>
          <w:szCs w:val="24"/>
        </w:rPr>
        <w:t>one Marya describes as</w:t>
      </w:r>
      <w:r w:rsidR="00DC2E92" w:rsidRPr="004334FA">
        <w:rPr>
          <w:rFonts w:cs="Times New Roman"/>
          <w:sz w:val="24"/>
          <w:szCs w:val="24"/>
        </w:rPr>
        <w:t xml:space="preserve"> “strangely without pity” (</w:t>
      </w:r>
      <w:r w:rsidR="00496579" w:rsidRPr="004334FA">
        <w:rPr>
          <w:rFonts w:cs="Times New Roman"/>
          <w:sz w:val="24"/>
          <w:szCs w:val="24"/>
        </w:rPr>
        <w:t xml:space="preserve">64). </w:t>
      </w:r>
      <w:r w:rsidR="004C6600" w:rsidRPr="004334FA">
        <w:rPr>
          <w:rFonts w:cs="Times New Roman"/>
          <w:sz w:val="24"/>
          <w:szCs w:val="24"/>
        </w:rPr>
        <w:t xml:space="preserve">For, </w:t>
      </w:r>
      <w:r w:rsidR="00496579" w:rsidRPr="004334FA">
        <w:rPr>
          <w:rFonts w:cs="Times New Roman"/>
          <w:sz w:val="24"/>
          <w:szCs w:val="24"/>
        </w:rPr>
        <w:t>Heidler rules the colony of English expatriates in Montparnasse, a veritable “</w:t>
      </w:r>
      <w:r w:rsidR="00496579" w:rsidRPr="004334FA">
        <w:rPr>
          <w:rFonts w:cs="Times New Roman"/>
          <w:sz w:val="24"/>
          <w:szCs w:val="24"/>
          <w:lang w:val="fr-FR"/>
        </w:rPr>
        <w:t>autocrat,</w:t>
      </w:r>
      <w:r w:rsidR="00496579" w:rsidRPr="004334FA">
        <w:rPr>
          <w:rFonts w:cs="Times New Roman"/>
          <w:sz w:val="24"/>
          <w:szCs w:val="24"/>
        </w:rPr>
        <w:t xml:space="preserve">” </w:t>
      </w:r>
      <w:r w:rsidR="00BD2561" w:rsidRPr="004334FA">
        <w:rPr>
          <w:rFonts w:cs="Times New Roman"/>
          <w:sz w:val="24"/>
          <w:szCs w:val="24"/>
        </w:rPr>
        <w:t>per</w:t>
      </w:r>
      <w:r w:rsidR="00496579" w:rsidRPr="004334FA">
        <w:rPr>
          <w:rFonts w:cs="Times New Roman"/>
          <w:sz w:val="24"/>
          <w:szCs w:val="24"/>
        </w:rPr>
        <w:t xml:space="preserve"> his wife (65). These examples of the Heidlers’ power to assert their own point of view is contrasted with Marya, whose own “longing to assert her point of view” (60) is repeatedly thwarted by the impassable authority of the Heidlers and their cronies. The tension in the narrative, then, consists in two ways of being in</w:t>
      </w:r>
      <w:r w:rsidR="00582F63" w:rsidRPr="004334FA">
        <w:rPr>
          <w:rFonts w:cs="Times New Roman"/>
          <w:sz w:val="24"/>
          <w:szCs w:val="24"/>
        </w:rPr>
        <w:t>—and knowing—</w:t>
      </w:r>
      <w:r w:rsidR="00496579" w:rsidRPr="004334FA">
        <w:rPr>
          <w:rFonts w:cs="Times New Roman"/>
          <w:sz w:val="24"/>
          <w:szCs w:val="24"/>
        </w:rPr>
        <w:t xml:space="preserve">the world: in the words of the novel, one way of being in the world is that which is demanded by the powerful and the elite, by the normative forces of society, as </w:t>
      </w:r>
      <w:r w:rsidR="00496579" w:rsidRPr="004334FA">
        <w:rPr>
          <w:rFonts w:cs="Times New Roman"/>
          <w:sz w:val="24"/>
          <w:szCs w:val="24"/>
        </w:rPr>
        <w:lastRenderedPageBreak/>
        <w:t xml:space="preserve">represented by the Heidlers. The Heidlers rule the British </w:t>
      </w:r>
      <w:r w:rsidR="00496579" w:rsidRPr="004334FA">
        <w:rPr>
          <w:rFonts w:cs="Times New Roman"/>
          <w:i/>
          <w:sz w:val="24"/>
          <w:szCs w:val="24"/>
        </w:rPr>
        <w:t>Montparnos</w:t>
      </w:r>
      <w:r w:rsidR="00496579" w:rsidRPr="004334FA">
        <w:rPr>
          <w:rFonts w:cs="Times New Roman"/>
          <w:sz w:val="24"/>
          <w:szCs w:val="24"/>
        </w:rPr>
        <w:t>, while the Zellis and other “fantastic” types live a “haphazard” “existence” as “</w:t>
      </w:r>
      <w:r w:rsidR="00496579" w:rsidRPr="004334FA">
        <w:rPr>
          <w:rFonts w:cs="Times New Roman"/>
          <w:sz w:val="24"/>
          <w:szCs w:val="24"/>
          <w:lang w:val="it-IT"/>
        </w:rPr>
        <w:t>vagabonds</w:t>
      </w:r>
      <w:r w:rsidR="00496579" w:rsidRPr="004334FA">
        <w:rPr>
          <w:rFonts w:cs="Times New Roman"/>
          <w:sz w:val="24"/>
          <w:szCs w:val="24"/>
        </w:rPr>
        <w:t xml:space="preserve">,” and are therefore socially suspect. </w:t>
      </w:r>
      <w:r w:rsidR="005B071C" w:rsidRPr="004334FA">
        <w:rPr>
          <w:rFonts w:cs="Times New Roman"/>
          <w:sz w:val="24"/>
          <w:szCs w:val="24"/>
        </w:rPr>
        <w:t xml:space="preserve">As opposed to clinical “naming” or “classifying,” which is the </w:t>
      </w:r>
      <w:r w:rsidR="005B071C" w:rsidRPr="004334FA">
        <w:rPr>
          <w:rFonts w:cs="Times New Roman"/>
          <w:i/>
          <w:sz w:val="24"/>
          <w:szCs w:val="24"/>
        </w:rPr>
        <w:t>modus operandi</w:t>
      </w:r>
      <w:r w:rsidR="005B071C" w:rsidRPr="004334FA">
        <w:rPr>
          <w:rFonts w:cs="Times New Roman"/>
          <w:sz w:val="24"/>
          <w:szCs w:val="24"/>
        </w:rPr>
        <w:t xml:space="preserve"> of the </w:t>
      </w:r>
      <w:r w:rsidR="00607448" w:rsidRPr="004334FA">
        <w:rPr>
          <w:rFonts w:cs="Times New Roman"/>
          <w:sz w:val="24"/>
          <w:szCs w:val="24"/>
        </w:rPr>
        <w:t xml:space="preserve">socially powerful </w:t>
      </w:r>
      <w:r w:rsidR="005B071C" w:rsidRPr="004334FA">
        <w:rPr>
          <w:rFonts w:cs="Times New Roman"/>
          <w:sz w:val="24"/>
          <w:szCs w:val="24"/>
        </w:rPr>
        <w:t xml:space="preserve">Heidlers, “understanding” requires a capacity for “feeling” and respect for others’ feelings—a </w:t>
      </w:r>
      <w:r w:rsidR="00607448" w:rsidRPr="004334FA">
        <w:rPr>
          <w:rFonts w:cs="Times New Roman"/>
          <w:sz w:val="24"/>
          <w:szCs w:val="24"/>
        </w:rPr>
        <w:t>suspension of pre</w:t>
      </w:r>
      <w:r w:rsidR="005B071C" w:rsidRPr="004334FA">
        <w:rPr>
          <w:rFonts w:cs="Times New Roman"/>
          <w:sz w:val="24"/>
          <w:szCs w:val="24"/>
        </w:rPr>
        <w:t xml:space="preserve">judgment and a desire to connect through empathy. </w:t>
      </w:r>
    </w:p>
    <w:p w14:paraId="5DCC7B54" w14:textId="7E361E0B" w:rsidR="00400227" w:rsidRPr="004334FA" w:rsidRDefault="00E535D0" w:rsidP="00400227">
      <w:pPr>
        <w:pStyle w:val="Body"/>
        <w:widowControl w:val="0"/>
        <w:spacing w:line="480" w:lineRule="auto"/>
        <w:ind w:firstLine="720"/>
        <w:contextualSpacing/>
        <w:rPr>
          <w:rFonts w:cs="Times New Roman"/>
          <w:color w:val="000000" w:themeColor="text1"/>
          <w:sz w:val="24"/>
          <w:szCs w:val="24"/>
        </w:rPr>
      </w:pPr>
      <w:r w:rsidRPr="004334FA">
        <w:rPr>
          <w:rFonts w:cs="Times New Roman"/>
          <w:sz w:val="24"/>
          <w:szCs w:val="24"/>
        </w:rPr>
        <w:t xml:space="preserve">Reading </w:t>
      </w:r>
      <w:r w:rsidRPr="004334FA">
        <w:rPr>
          <w:rFonts w:cs="Times New Roman"/>
          <w:i/>
          <w:sz w:val="24"/>
          <w:szCs w:val="24"/>
        </w:rPr>
        <w:t>Quartet</w:t>
      </w:r>
      <w:r w:rsidRPr="004334FA">
        <w:rPr>
          <w:rFonts w:cs="Times New Roman"/>
          <w:sz w:val="24"/>
          <w:szCs w:val="24"/>
        </w:rPr>
        <w:t xml:space="preserve">, I argue, is profitably done by seeking to “understand” it as a cautionary tale against the “mania for classification” that dooms Marya at the hands of the Heidlers; the moral of this modernist novel, if there is one, is to resist this urge to classify, to try a different approach, one less beholden to existing norms and </w:t>
      </w:r>
      <w:r w:rsidR="00800AFC" w:rsidRPr="004334FA">
        <w:rPr>
          <w:rFonts w:cs="Times New Roman"/>
          <w:sz w:val="24"/>
          <w:szCs w:val="24"/>
        </w:rPr>
        <w:t xml:space="preserve">institutionally validated </w:t>
      </w:r>
      <w:r w:rsidRPr="004334FA">
        <w:rPr>
          <w:rFonts w:cs="Times New Roman"/>
          <w:sz w:val="24"/>
          <w:szCs w:val="24"/>
        </w:rPr>
        <w:t xml:space="preserve">systems of knowing. To “understand,” in my reading, means to read sympathetically and empathetically, by going along with the experiences of the protagonist, even as she descends into “misery” </w:t>
      </w:r>
      <w:r w:rsidR="00BD2561" w:rsidRPr="004334FA">
        <w:rPr>
          <w:rFonts w:cs="Times New Roman"/>
          <w:sz w:val="24"/>
          <w:szCs w:val="24"/>
        </w:rPr>
        <w:t>during</w:t>
      </w:r>
      <w:r w:rsidRPr="004334FA">
        <w:rPr>
          <w:rFonts w:cs="Times New Roman"/>
          <w:sz w:val="24"/>
          <w:szCs w:val="24"/>
        </w:rPr>
        <w:t xml:space="preserve"> her romantic “obsession.” To objectify these experiences by </w:t>
      </w:r>
      <w:r w:rsidR="00800AFC" w:rsidRPr="004334FA">
        <w:rPr>
          <w:rFonts w:cs="Times New Roman"/>
          <w:sz w:val="24"/>
          <w:szCs w:val="24"/>
        </w:rPr>
        <w:t xml:space="preserve">classifying or </w:t>
      </w:r>
      <w:r w:rsidRPr="004334FA">
        <w:rPr>
          <w:rFonts w:cs="Times New Roman"/>
          <w:sz w:val="24"/>
          <w:szCs w:val="24"/>
        </w:rPr>
        <w:t xml:space="preserve">diagnosing them is to violate the </w:t>
      </w:r>
      <w:r w:rsidR="00800AFC" w:rsidRPr="004334FA">
        <w:rPr>
          <w:rFonts w:cs="Times New Roman"/>
          <w:sz w:val="24"/>
          <w:szCs w:val="24"/>
        </w:rPr>
        <w:t>mood</w:t>
      </w:r>
      <w:r w:rsidRPr="004334FA">
        <w:rPr>
          <w:rFonts w:cs="Times New Roman"/>
          <w:sz w:val="24"/>
          <w:szCs w:val="24"/>
        </w:rPr>
        <w:t xml:space="preserve"> of the novel, its focus on </w:t>
      </w:r>
      <w:r w:rsidR="00273B1D" w:rsidRPr="004334FA">
        <w:rPr>
          <w:rFonts w:cs="Times New Roman"/>
          <w:sz w:val="24"/>
          <w:szCs w:val="24"/>
        </w:rPr>
        <w:t xml:space="preserve">subjective experience and </w:t>
      </w:r>
      <w:r w:rsidRPr="004334FA">
        <w:rPr>
          <w:rFonts w:cs="Times New Roman"/>
          <w:sz w:val="24"/>
          <w:szCs w:val="24"/>
        </w:rPr>
        <w:t xml:space="preserve">empathetic understanding. Understanding that misery, rather than classifying it, is ultimately the point. Not to classify, but to understand: this hermeneutic practice is thus represented not only by the experiences of the protagonist, but also in the way they are re-presented, or narrated, in the discourse of the novel itself. </w:t>
      </w:r>
      <w:r w:rsidR="000D09E1" w:rsidRPr="004334FA">
        <w:rPr>
          <w:rFonts w:cs="Times New Roman"/>
          <w:color w:val="000000" w:themeColor="text1"/>
          <w:sz w:val="24"/>
          <w:szCs w:val="24"/>
        </w:rPr>
        <w:t>In other words, we are meant to understand a “lack of solidity and of fixed background” as the novel’s aesthetic principle. The novel’s style of presentation thus values the shadow and illusion, rather than schemes of classification.</w:t>
      </w:r>
      <w:r w:rsidR="000D09E1" w:rsidRPr="004334FA">
        <w:rPr>
          <w:rFonts w:eastAsia="Baskerville" w:cs="Times New Roman"/>
          <w:color w:val="000000" w:themeColor="text1"/>
          <w:sz w:val="24"/>
          <w:szCs w:val="24"/>
          <w:vertAlign w:val="superscript"/>
        </w:rPr>
        <w:endnoteReference w:id="9"/>
      </w:r>
      <w:r w:rsidR="00400227" w:rsidRPr="004334FA">
        <w:rPr>
          <w:rFonts w:cs="Times New Roman"/>
          <w:color w:val="000000" w:themeColor="text1"/>
          <w:sz w:val="24"/>
          <w:szCs w:val="24"/>
        </w:rPr>
        <w:t xml:space="preserve"> </w:t>
      </w:r>
    </w:p>
    <w:p w14:paraId="7E1BB7F7" w14:textId="77777777" w:rsidR="00607468" w:rsidRPr="004334FA" w:rsidRDefault="000C2818" w:rsidP="00607468">
      <w:pPr>
        <w:pStyle w:val="Body"/>
        <w:widowControl w:val="0"/>
        <w:spacing w:line="480" w:lineRule="auto"/>
        <w:ind w:firstLine="720"/>
        <w:contextualSpacing/>
        <w:rPr>
          <w:rFonts w:cs="Times New Roman"/>
          <w:color w:val="000000" w:themeColor="text1"/>
          <w:sz w:val="24"/>
          <w:szCs w:val="24"/>
        </w:rPr>
      </w:pPr>
      <w:r w:rsidRPr="004334FA">
        <w:rPr>
          <w:rFonts w:cs="Times New Roman"/>
          <w:sz w:val="24"/>
          <w:szCs w:val="24"/>
        </w:rPr>
        <w:t xml:space="preserve">In this sense, the formal paths of the novel thus turn on two ways of knowing—either “classifying” and “naming,” or “understanding.” Hence, the meaning of </w:t>
      </w:r>
      <w:r w:rsidRPr="004334FA">
        <w:rPr>
          <w:rFonts w:cs="Times New Roman"/>
          <w:i/>
          <w:sz w:val="24"/>
          <w:szCs w:val="24"/>
        </w:rPr>
        <w:t>Quartet</w:t>
      </w:r>
      <w:r w:rsidRPr="004334FA">
        <w:rPr>
          <w:rFonts w:cs="Times New Roman"/>
          <w:sz w:val="24"/>
          <w:szCs w:val="24"/>
        </w:rPr>
        <w:t xml:space="preserve"> is partially about how to read it—or how to </w:t>
      </w:r>
      <w:r w:rsidRPr="004334FA">
        <w:rPr>
          <w:rFonts w:cs="Times New Roman"/>
          <w:i/>
          <w:sz w:val="24"/>
          <w:szCs w:val="24"/>
        </w:rPr>
        <w:t>understand</w:t>
      </w:r>
      <w:r w:rsidRPr="004334FA">
        <w:rPr>
          <w:rFonts w:cs="Times New Roman"/>
          <w:sz w:val="24"/>
          <w:szCs w:val="24"/>
        </w:rPr>
        <w:t xml:space="preserve"> the stories that people tell of themselves and others, and of their complex social situations. One can “know the name of a thing,” without </w:t>
      </w:r>
      <w:r w:rsidRPr="004334FA">
        <w:rPr>
          <w:rFonts w:cs="Times New Roman"/>
          <w:sz w:val="24"/>
          <w:szCs w:val="24"/>
        </w:rPr>
        <w:lastRenderedPageBreak/>
        <w:t xml:space="preserve">understanding it. Or one can understand the thing itself, but only by living through it, as Stephan warns, or by the capacity to feel and understand others’ feelings, their affective reality. </w:t>
      </w:r>
      <w:r w:rsidR="00400227" w:rsidRPr="004334FA">
        <w:rPr>
          <w:rFonts w:cs="Times New Roman"/>
          <w:color w:val="000000" w:themeColor="text1"/>
          <w:sz w:val="24"/>
          <w:szCs w:val="24"/>
        </w:rPr>
        <w:t xml:space="preserve">In </w:t>
      </w:r>
      <w:r w:rsidR="00CB5F11" w:rsidRPr="004334FA">
        <w:rPr>
          <w:rFonts w:cs="Times New Roman"/>
          <w:color w:val="000000" w:themeColor="text1"/>
          <w:sz w:val="24"/>
          <w:szCs w:val="24"/>
        </w:rPr>
        <w:t>sum</w:t>
      </w:r>
      <w:r w:rsidR="00400227" w:rsidRPr="004334FA">
        <w:rPr>
          <w:rFonts w:cs="Times New Roman"/>
          <w:color w:val="000000" w:themeColor="text1"/>
          <w:sz w:val="24"/>
          <w:szCs w:val="24"/>
        </w:rPr>
        <w:t xml:space="preserve">, the narrative’s injunction to “understand” functions as a counterpoint to the “classifying” moves made by two of the story’s central characters, which are, in turn, mirrored in critical approaches to Rhys. The text responds to the false certainty of “naming,” “classification,” or </w:t>
      </w:r>
      <w:r w:rsidR="006B1721" w:rsidRPr="004334FA">
        <w:rPr>
          <w:rFonts w:cs="Times New Roman"/>
          <w:color w:val="000000" w:themeColor="text1"/>
          <w:sz w:val="24"/>
          <w:szCs w:val="24"/>
        </w:rPr>
        <w:t xml:space="preserve">even clinical </w:t>
      </w:r>
      <w:r w:rsidR="00400227" w:rsidRPr="004334FA">
        <w:rPr>
          <w:rFonts w:cs="Times New Roman"/>
          <w:color w:val="000000" w:themeColor="text1"/>
          <w:sz w:val="24"/>
          <w:szCs w:val="24"/>
        </w:rPr>
        <w:t xml:space="preserve">“diagnosis,” with the ambiguities of subjective viewpoints and their limited purchase on </w:t>
      </w:r>
      <w:r w:rsidR="00CA05E7" w:rsidRPr="004334FA">
        <w:rPr>
          <w:rFonts w:cs="Times New Roman"/>
          <w:color w:val="000000" w:themeColor="text1"/>
          <w:sz w:val="24"/>
          <w:szCs w:val="24"/>
        </w:rPr>
        <w:t xml:space="preserve">social </w:t>
      </w:r>
      <w:r w:rsidR="00400227" w:rsidRPr="004334FA">
        <w:rPr>
          <w:rFonts w:cs="Times New Roman"/>
          <w:color w:val="000000" w:themeColor="text1"/>
          <w:sz w:val="24"/>
          <w:szCs w:val="24"/>
        </w:rPr>
        <w:t>reality</w:t>
      </w:r>
      <w:r w:rsidR="00CA05E7" w:rsidRPr="004334FA">
        <w:rPr>
          <w:rFonts w:cs="Times New Roman"/>
          <w:color w:val="000000" w:themeColor="text1"/>
          <w:sz w:val="24"/>
          <w:szCs w:val="24"/>
        </w:rPr>
        <w:t>, including the reality of other viewpoints</w:t>
      </w:r>
      <w:r w:rsidR="00400227" w:rsidRPr="004334FA">
        <w:rPr>
          <w:rFonts w:cs="Times New Roman"/>
          <w:color w:val="000000" w:themeColor="text1"/>
          <w:sz w:val="24"/>
          <w:szCs w:val="24"/>
        </w:rPr>
        <w:t xml:space="preserve">. </w:t>
      </w:r>
    </w:p>
    <w:p w14:paraId="7897D66B" w14:textId="74B4D0AF" w:rsidR="007A27E1" w:rsidRPr="004334FA" w:rsidRDefault="006B1721" w:rsidP="00607468">
      <w:pPr>
        <w:pStyle w:val="Body"/>
        <w:widowControl w:val="0"/>
        <w:spacing w:line="480" w:lineRule="auto"/>
        <w:ind w:firstLine="720"/>
        <w:contextualSpacing/>
        <w:rPr>
          <w:rFonts w:cs="Times New Roman"/>
          <w:sz w:val="24"/>
          <w:szCs w:val="24"/>
        </w:rPr>
      </w:pPr>
      <w:r w:rsidRPr="004334FA">
        <w:rPr>
          <w:rFonts w:cs="Times New Roman"/>
          <w:color w:val="000000" w:themeColor="text1"/>
          <w:sz w:val="24"/>
          <w:szCs w:val="24"/>
        </w:rPr>
        <w:t xml:space="preserve">While classification is not synonymous with diagnosis, the two modes of knowing assert a normative purchase on reality, a systematic and categorical knowledge. Understanding, by contrast, is hazy, intuitive, affective, and unsystematic—as, one might say, befits the hazy, “shadowy” mood of </w:t>
      </w:r>
      <w:r w:rsidRPr="004334FA">
        <w:rPr>
          <w:rFonts w:cs="Times New Roman"/>
          <w:i/>
          <w:color w:val="000000" w:themeColor="text1"/>
          <w:sz w:val="24"/>
          <w:szCs w:val="24"/>
        </w:rPr>
        <w:t xml:space="preserve">Quartet </w:t>
      </w:r>
      <w:r w:rsidRPr="004334FA">
        <w:rPr>
          <w:rFonts w:cs="Times New Roman"/>
          <w:color w:val="000000" w:themeColor="text1"/>
          <w:sz w:val="24"/>
          <w:szCs w:val="24"/>
        </w:rPr>
        <w:t xml:space="preserve">and its heroine. Such shadowy form of knowing as understanding leads to over- or mis-interpretation, and so the narrative plainly elevates the problematic of how to understand without classifying or pathologizing the object of one’s interest, the object of one’s “nonce taxonomy,” to quote a memorable phrase from Eve Kosofsky Sedgwick’s </w:t>
      </w:r>
      <w:r w:rsidRPr="004334FA">
        <w:rPr>
          <w:rFonts w:cs="Times New Roman"/>
          <w:i/>
          <w:color w:val="000000" w:themeColor="text1"/>
          <w:sz w:val="24"/>
          <w:szCs w:val="24"/>
        </w:rPr>
        <w:t>Epistemology of the Closet</w:t>
      </w:r>
      <w:r w:rsidRPr="004334FA">
        <w:rPr>
          <w:rFonts w:cs="Times New Roman"/>
          <w:color w:val="000000" w:themeColor="text1"/>
          <w:sz w:val="24"/>
          <w:szCs w:val="24"/>
        </w:rPr>
        <w:t xml:space="preserve">. </w:t>
      </w:r>
      <w:r w:rsidR="00AC475F" w:rsidRPr="004334FA">
        <w:rPr>
          <w:rFonts w:cs="Times New Roman"/>
          <w:color w:val="000000" w:themeColor="text1"/>
          <w:sz w:val="24"/>
          <w:szCs w:val="24"/>
        </w:rPr>
        <w:t xml:space="preserve">Sedgwick uses the term “nonce taxonomy” to indicate ways of knowing that ordinary people perform as they go about their ordinary lives, as opposed to </w:t>
      </w:r>
      <w:r w:rsidR="00F52B55" w:rsidRPr="004334FA">
        <w:rPr>
          <w:rFonts w:cs="Times New Roman"/>
          <w:color w:val="000000" w:themeColor="text1"/>
          <w:sz w:val="24"/>
          <w:szCs w:val="24"/>
        </w:rPr>
        <w:t xml:space="preserve">codified </w:t>
      </w:r>
      <w:r w:rsidR="00AC475F" w:rsidRPr="004334FA">
        <w:rPr>
          <w:rFonts w:cs="Times New Roman"/>
          <w:color w:val="000000" w:themeColor="text1"/>
          <w:sz w:val="24"/>
          <w:szCs w:val="24"/>
        </w:rPr>
        <w:t xml:space="preserve">modes of knowing that </w:t>
      </w:r>
      <w:r w:rsidR="00F52B55" w:rsidRPr="004334FA">
        <w:rPr>
          <w:rFonts w:cs="Times New Roman"/>
          <w:color w:val="000000" w:themeColor="text1"/>
          <w:sz w:val="24"/>
          <w:szCs w:val="24"/>
        </w:rPr>
        <w:t>exert the force field of institutional power. Such systems of knowledge are what Foucault termed “power–knowledge,” linked to modern discourses of sexology and psychiatry, such as “masochism” and “hysteria.”</w:t>
      </w:r>
      <w:r w:rsidR="00AC475F" w:rsidRPr="004334FA">
        <w:rPr>
          <w:rFonts w:cs="Times New Roman"/>
          <w:color w:val="000000" w:themeColor="text1"/>
          <w:sz w:val="24"/>
          <w:szCs w:val="24"/>
        </w:rPr>
        <w:t xml:space="preserve"> A similar </w:t>
      </w:r>
      <w:r w:rsidR="00BD1627" w:rsidRPr="004334FA">
        <w:rPr>
          <w:rFonts w:cs="Times New Roman"/>
          <w:color w:val="000000" w:themeColor="text1"/>
          <w:sz w:val="24"/>
          <w:szCs w:val="24"/>
        </w:rPr>
        <w:t xml:space="preserve">ethical and aesthetic </w:t>
      </w:r>
      <w:r w:rsidR="00AC475F" w:rsidRPr="004334FA">
        <w:rPr>
          <w:rFonts w:cs="Times New Roman"/>
          <w:color w:val="000000" w:themeColor="text1"/>
          <w:sz w:val="24"/>
          <w:szCs w:val="24"/>
        </w:rPr>
        <w:t xml:space="preserve">argument, I believe, is played out at the level of </w:t>
      </w:r>
      <w:r w:rsidR="00BD1627" w:rsidRPr="004334FA">
        <w:rPr>
          <w:rFonts w:cs="Times New Roman"/>
          <w:i/>
          <w:color w:val="000000" w:themeColor="text1"/>
          <w:sz w:val="24"/>
          <w:szCs w:val="24"/>
        </w:rPr>
        <w:t>Quartet</w:t>
      </w:r>
      <w:r w:rsidR="00BD1627" w:rsidRPr="004334FA">
        <w:rPr>
          <w:rFonts w:cs="Times New Roman"/>
          <w:color w:val="000000" w:themeColor="text1"/>
          <w:sz w:val="24"/>
          <w:szCs w:val="24"/>
        </w:rPr>
        <w:t xml:space="preserve">’s </w:t>
      </w:r>
      <w:r w:rsidR="00AC475F" w:rsidRPr="004334FA">
        <w:rPr>
          <w:rFonts w:cs="Times New Roman"/>
          <w:color w:val="000000" w:themeColor="text1"/>
          <w:sz w:val="24"/>
          <w:szCs w:val="24"/>
        </w:rPr>
        <w:t xml:space="preserve">formal concerns with focalization and voice, and thematic concerns with intersubjective conflict—the passions and “obsessions of love and hate” that beset </w:t>
      </w:r>
      <w:r w:rsidR="00AC475F" w:rsidRPr="004334FA">
        <w:rPr>
          <w:rFonts w:cs="Times New Roman"/>
          <w:i/>
          <w:color w:val="000000" w:themeColor="text1"/>
          <w:sz w:val="24"/>
          <w:szCs w:val="24"/>
        </w:rPr>
        <w:t>Quartet</w:t>
      </w:r>
      <w:r w:rsidR="00AC475F" w:rsidRPr="004334FA">
        <w:rPr>
          <w:rFonts w:cs="Times New Roman"/>
          <w:color w:val="000000" w:themeColor="text1"/>
          <w:sz w:val="24"/>
          <w:szCs w:val="24"/>
        </w:rPr>
        <w:t>’s central characters</w:t>
      </w:r>
      <w:r w:rsidR="00CC574D" w:rsidRPr="004334FA">
        <w:rPr>
          <w:rFonts w:cs="Times New Roman"/>
          <w:color w:val="000000" w:themeColor="text1"/>
          <w:sz w:val="24"/>
          <w:szCs w:val="24"/>
        </w:rPr>
        <w:t xml:space="preserve"> (97)</w:t>
      </w:r>
      <w:r w:rsidR="00AC475F" w:rsidRPr="004334FA">
        <w:rPr>
          <w:rFonts w:cs="Times New Roman"/>
          <w:color w:val="000000" w:themeColor="text1"/>
          <w:sz w:val="24"/>
          <w:szCs w:val="24"/>
        </w:rPr>
        <w:t>.</w:t>
      </w:r>
      <w:r w:rsidR="007A27E1" w:rsidRPr="004334FA">
        <w:rPr>
          <w:rFonts w:cs="Times New Roman"/>
          <w:color w:val="000000" w:themeColor="text1"/>
          <w:sz w:val="24"/>
          <w:szCs w:val="24"/>
        </w:rPr>
        <w:t xml:space="preserve"> </w:t>
      </w:r>
      <w:r w:rsidR="00CA05E7" w:rsidRPr="004334FA">
        <w:rPr>
          <w:rFonts w:cs="Times New Roman"/>
          <w:color w:val="000000" w:themeColor="text1"/>
          <w:sz w:val="24"/>
          <w:szCs w:val="24"/>
        </w:rPr>
        <w:t>The novel employs</w:t>
      </w:r>
      <w:r w:rsidR="007A27E1" w:rsidRPr="004334FA">
        <w:rPr>
          <w:rFonts w:cs="Times New Roman"/>
          <w:color w:val="000000" w:themeColor="text1"/>
          <w:sz w:val="24"/>
          <w:szCs w:val="24"/>
        </w:rPr>
        <w:t xml:space="preserve"> subtle techniques of focalization</w:t>
      </w:r>
      <w:r w:rsidR="00CA05E7" w:rsidRPr="004334FA">
        <w:rPr>
          <w:rFonts w:cs="Times New Roman"/>
          <w:color w:val="000000" w:themeColor="text1"/>
          <w:sz w:val="24"/>
          <w:szCs w:val="24"/>
        </w:rPr>
        <w:t>,</w:t>
      </w:r>
      <w:r w:rsidR="007A27E1" w:rsidRPr="004334FA">
        <w:rPr>
          <w:rFonts w:cs="Times New Roman"/>
          <w:color w:val="000000" w:themeColor="text1"/>
          <w:sz w:val="24"/>
          <w:szCs w:val="24"/>
        </w:rPr>
        <w:t xml:space="preserve"> in the service of realistic </w:t>
      </w:r>
      <w:r w:rsidR="00BD1627" w:rsidRPr="004334FA">
        <w:rPr>
          <w:rFonts w:cs="Times New Roman"/>
          <w:color w:val="000000" w:themeColor="text1"/>
          <w:sz w:val="24"/>
          <w:szCs w:val="24"/>
        </w:rPr>
        <w:t>representation</w:t>
      </w:r>
      <w:r w:rsidR="007A27E1" w:rsidRPr="004334FA">
        <w:rPr>
          <w:rFonts w:cs="Times New Roman"/>
          <w:color w:val="000000" w:themeColor="text1"/>
          <w:sz w:val="24"/>
          <w:szCs w:val="24"/>
        </w:rPr>
        <w:t xml:space="preserve"> </w:t>
      </w:r>
      <w:r w:rsidR="00CA05E7" w:rsidRPr="004334FA">
        <w:rPr>
          <w:rFonts w:cs="Times New Roman"/>
          <w:color w:val="000000" w:themeColor="text1"/>
          <w:sz w:val="24"/>
          <w:szCs w:val="24"/>
        </w:rPr>
        <w:t xml:space="preserve">of fraught intersubjective dynamics, </w:t>
      </w:r>
      <w:r w:rsidR="007A27E1" w:rsidRPr="004334FA">
        <w:rPr>
          <w:rFonts w:cs="Times New Roman"/>
          <w:color w:val="000000" w:themeColor="text1"/>
          <w:sz w:val="24"/>
          <w:szCs w:val="24"/>
        </w:rPr>
        <w:t xml:space="preserve">and </w:t>
      </w:r>
      <w:r w:rsidR="00BD1627" w:rsidRPr="004334FA">
        <w:rPr>
          <w:rFonts w:cs="Times New Roman"/>
          <w:color w:val="000000" w:themeColor="text1"/>
          <w:sz w:val="24"/>
          <w:szCs w:val="24"/>
        </w:rPr>
        <w:t xml:space="preserve">in contrast to </w:t>
      </w:r>
      <w:r w:rsidR="00CA05E7" w:rsidRPr="004334FA">
        <w:rPr>
          <w:rFonts w:cs="Times New Roman"/>
          <w:color w:val="000000" w:themeColor="text1"/>
          <w:sz w:val="24"/>
          <w:szCs w:val="24"/>
        </w:rPr>
        <w:t xml:space="preserve">what </w:t>
      </w:r>
      <w:r w:rsidR="00CA05E7" w:rsidRPr="004334FA">
        <w:rPr>
          <w:rFonts w:cs="Times New Roman"/>
          <w:color w:val="000000" w:themeColor="text1"/>
          <w:sz w:val="24"/>
          <w:szCs w:val="24"/>
        </w:rPr>
        <w:lastRenderedPageBreak/>
        <w:t xml:space="preserve">could be called </w:t>
      </w:r>
      <w:r w:rsidR="007A27E1" w:rsidRPr="004334FA">
        <w:rPr>
          <w:rFonts w:cs="Times New Roman"/>
          <w:color w:val="000000" w:themeColor="text1"/>
          <w:sz w:val="24"/>
          <w:szCs w:val="24"/>
        </w:rPr>
        <w:t>the “sadism of epistemology” inherent in the Heid</w:t>
      </w:r>
      <w:r w:rsidR="00CA05E7" w:rsidRPr="004334FA">
        <w:rPr>
          <w:rFonts w:cs="Times New Roman"/>
          <w:color w:val="000000" w:themeColor="text1"/>
          <w:sz w:val="24"/>
          <w:szCs w:val="24"/>
        </w:rPr>
        <w:t>lers’ “mania for classification.</w:t>
      </w:r>
      <w:r w:rsidR="007A27E1" w:rsidRPr="004334FA">
        <w:rPr>
          <w:rFonts w:cs="Times New Roman"/>
          <w:color w:val="000000" w:themeColor="text1"/>
          <w:sz w:val="24"/>
          <w:szCs w:val="24"/>
        </w:rPr>
        <w:t>”</w:t>
      </w:r>
      <w:r w:rsidR="00BD1627" w:rsidRPr="004334FA">
        <w:rPr>
          <w:rStyle w:val="EndnoteReference"/>
          <w:rFonts w:cs="Times New Roman"/>
          <w:color w:val="000000" w:themeColor="text1"/>
          <w:sz w:val="24"/>
          <w:szCs w:val="24"/>
        </w:rPr>
        <w:endnoteReference w:id="10"/>
      </w:r>
      <w:r w:rsidR="007A27E1" w:rsidRPr="004334FA">
        <w:rPr>
          <w:rFonts w:cs="Times New Roman"/>
          <w:color w:val="000000" w:themeColor="text1"/>
          <w:sz w:val="24"/>
          <w:szCs w:val="24"/>
        </w:rPr>
        <w:t xml:space="preserve"> </w:t>
      </w:r>
    </w:p>
    <w:p w14:paraId="21B3E972" w14:textId="095298EE" w:rsidR="00F6596E" w:rsidRDefault="00E535D0" w:rsidP="00394FD6">
      <w:pPr>
        <w:pStyle w:val="Body"/>
        <w:widowControl w:val="0"/>
        <w:spacing w:line="480" w:lineRule="auto"/>
        <w:ind w:firstLine="720"/>
        <w:contextualSpacing/>
        <w:rPr>
          <w:rFonts w:cs="Times New Roman"/>
          <w:color w:val="000000" w:themeColor="text1"/>
          <w:sz w:val="24"/>
          <w:szCs w:val="24"/>
        </w:rPr>
      </w:pPr>
      <w:r w:rsidRPr="004334FA">
        <w:rPr>
          <w:rFonts w:cs="Times New Roman"/>
          <w:color w:val="000000" w:themeColor="text1"/>
          <w:sz w:val="24"/>
          <w:szCs w:val="24"/>
        </w:rPr>
        <w:t xml:space="preserve">As </w:t>
      </w:r>
      <w:r w:rsidR="000D45A5" w:rsidRPr="004334FA">
        <w:rPr>
          <w:rFonts w:cs="Times New Roman"/>
          <w:color w:val="000000" w:themeColor="text1"/>
          <w:sz w:val="24"/>
          <w:szCs w:val="24"/>
        </w:rPr>
        <w:t>narratologist</w:t>
      </w:r>
      <w:r w:rsidR="000D7768" w:rsidRPr="004334FA">
        <w:rPr>
          <w:rFonts w:cs="Times New Roman"/>
          <w:color w:val="000000" w:themeColor="text1"/>
          <w:sz w:val="24"/>
          <w:szCs w:val="24"/>
        </w:rPr>
        <w:t xml:space="preserve"> </w:t>
      </w:r>
      <w:r w:rsidR="002F1FD6" w:rsidRPr="004334FA">
        <w:rPr>
          <w:rFonts w:cs="Times New Roman"/>
          <w:color w:val="000000" w:themeColor="text1"/>
          <w:sz w:val="24"/>
          <w:szCs w:val="24"/>
        </w:rPr>
        <w:t xml:space="preserve">Monika </w:t>
      </w:r>
      <w:r w:rsidRPr="004334FA">
        <w:rPr>
          <w:rFonts w:cs="Times New Roman"/>
          <w:color w:val="000000" w:themeColor="text1"/>
          <w:sz w:val="24"/>
          <w:szCs w:val="24"/>
        </w:rPr>
        <w:t>Fludernik claims, in many fictional</w:t>
      </w:r>
      <w:r w:rsidR="00972B4D" w:rsidRPr="004334FA">
        <w:rPr>
          <w:rFonts w:cs="Times New Roman"/>
          <w:color w:val="000000" w:themeColor="text1"/>
          <w:sz w:val="24"/>
          <w:szCs w:val="24"/>
        </w:rPr>
        <w:t xml:space="preserve"> narratives, </w:t>
      </w:r>
      <w:r w:rsidR="00394FD6" w:rsidRPr="004334FA">
        <w:rPr>
          <w:rFonts w:cs="Times New Roman"/>
          <w:color w:val="000000" w:themeColor="text1"/>
          <w:sz w:val="24"/>
          <w:szCs w:val="24"/>
        </w:rPr>
        <w:t>“</w:t>
      </w:r>
      <w:r w:rsidRPr="004334FA">
        <w:rPr>
          <w:rFonts w:cs="Times New Roman"/>
          <w:color w:val="000000" w:themeColor="text1"/>
          <w:sz w:val="24"/>
          <w:szCs w:val="24"/>
        </w:rPr>
        <w:t xml:space="preserve">we come across a strategy of repeating keywords and word fields for structuring purposes…. In [certain] texts … certain key words keep recurring, like leitmotifs. </w:t>
      </w:r>
      <w:r w:rsidR="00BD2561" w:rsidRPr="004334FA">
        <w:rPr>
          <w:rFonts w:cs="Times New Roman"/>
          <w:color w:val="000000" w:themeColor="text1"/>
          <w:sz w:val="24"/>
          <w:szCs w:val="24"/>
        </w:rPr>
        <w:t>Because of</w:t>
      </w:r>
      <w:r w:rsidRPr="004334FA">
        <w:rPr>
          <w:rFonts w:cs="Times New Roman"/>
          <w:color w:val="000000" w:themeColor="text1"/>
          <w:sz w:val="24"/>
          <w:szCs w:val="24"/>
        </w:rPr>
        <w:t xml:space="preserve"> the associations which they conjure up in the context of characters and plot, they become symbols which suggest connections and arguments at a higher level</w:t>
      </w:r>
      <w:r w:rsidR="00394FD6" w:rsidRPr="004334FA">
        <w:rPr>
          <w:rFonts w:cs="Times New Roman"/>
          <w:color w:val="000000" w:themeColor="text1"/>
          <w:sz w:val="24"/>
          <w:szCs w:val="24"/>
        </w:rPr>
        <w:t xml:space="preserve">” </w:t>
      </w:r>
      <w:r w:rsidR="005854B2" w:rsidRPr="004334FA">
        <w:rPr>
          <w:rFonts w:cs="Times New Roman"/>
          <w:color w:val="000000" w:themeColor="text1"/>
          <w:sz w:val="24"/>
          <w:szCs w:val="24"/>
        </w:rPr>
        <w:t>(76–77</w:t>
      </w:r>
      <w:r w:rsidR="00972B4D" w:rsidRPr="004334FA">
        <w:rPr>
          <w:rFonts w:cs="Times New Roman"/>
          <w:color w:val="000000" w:themeColor="text1"/>
          <w:sz w:val="24"/>
          <w:szCs w:val="24"/>
        </w:rPr>
        <w:t>)</w:t>
      </w:r>
      <w:r w:rsidR="00394FD6" w:rsidRPr="004334FA">
        <w:rPr>
          <w:rFonts w:cs="Times New Roman"/>
          <w:color w:val="000000" w:themeColor="text1"/>
          <w:sz w:val="24"/>
          <w:szCs w:val="24"/>
        </w:rPr>
        <w:t xml:space="preserve">. </w:t>
      </w:r>
      <w:r w:rsidR="00386CA4" w:rsidRPr="004334FA">
        <w:rPr>
          <w:rFonts w:cs="Times New Roman"/>
          <w:color w:val="000000" w:themeColor="text1"/>
          <w:sz w:val="24"/>
          <w:szCs w:val="24"/>
        </w:rPr>
        <w:t xml:space="preserve">“To the best of my knowledge,” Fludernik adds, “there is no technical term for this.” I would suggest </w:t>
      </w:r>
      <w:r w:rsidR="00386CA4" w:rsidRPr="004334FA">
        <w:rPr>
          <w:rFonts w:cs="Times New Roman"/>
          <w:i/>
          <w:color w:val="000000" w:themeColor="text1"/>
          <w:sz w:val="24"/>
          <w:szCs w:val="24"/>
        </w:rPr>
        <w:t xml:space="preserve">immanent </w:t>
      </w:r>
      <w:r w:rsidR="000B0D01" w:rsidRPr="004334FA">
        <w:rPr>
          <w:rFonts w:cs="Times New Roman"/>
          <w:i/>
          <w:color w:val="000000" w:themeColor="text1"/>
          <w:sz w:val="24"/>
          <w:szCs w:val="24"/>
        </w:rPr>
        <w:t>reading</w:t>
      </w:r>
      <w:r w:rsidR="00386CA4" w:rsidRPr="004334FA">
        <w:rPr>
          <w:rFonts w:cs="Times New Roman"/>
          <w:color w:val="000000" w:themeColor="text1"/>
          <w:sz w:val="24"/>
          <w:szCs w:val="24"/>
        </w:rPr>
        <w:t xml:space="preserve">, which indicates a reading based on the key words or phrasings that seem to guide our sense of the narrative meanings. </w:t>
      </w:r>
    </w:p>
    <w:p w14:paraId="7392488B" w14:textId="77777777" w:rsidR="006E7969" w:rsidRDefault="006E7969" w:rsidP="00896C1D">
      <w:pPr>
        <w:pStyle w:val="Body"/>
        <w:widowControl w:val="0"/>
        <w:spacing w:line="480" w:lineRule="auto"/>
        <w:contextualSpacing/>
        <w:rPr>
          <w:rFonts w:cs="Times New Roman"/>
          <w:color w:val="000000" w:themeColor="text1"/>
          <w:sz w:val="24"/>
          <w:szCs w:val="24"/>
        </w:rPr>
      </w:pPr>
    </w:p>
    <w:p w14:paraId="67971DEF" w14:textId="290D2660" w:rsidR="00896C1D" w:rsidRPr="00896C1D" w:rsidRDefault="00D00192" w:rsidP="00896C1D">
      <w:pPr>
        <w:pStyle w:val="Body"/>
        <w:widowControl w:val="0"/>
        <w:spacing w:line="480" w:lineRule="auto"/>
        <w:contextualSpacing/>
        <w:rPr>
          <w:rFonts w:cs="Times New Roman"/>
          <w:b/>
          <w:color w:val="000000" w:themeColor="text1"/>
          <w:sz w:val="24"/>
          <w:szCs w:val="24"/>
        </w:rPr>
      </w:pPr>
      <w:r>
        <w:rPr>
          <w:rFonts w:cs="Times New Roman"/>
          <w:b/>
          <w:i/>
          <w:color w:val="000000" w:themeColor="text1"/>
          <w:sz w:val="24"/>
          <w:szCs w:val="24"/>
        </w:rPr>
        <w:t>Ménage à Trois</w:t>
      </w:r>
    </w:p>
    <w:p w14:paraId="7AB5A1B0" w14:textId="2FF80BCF" w:rsidR="00E535D0" w:rsidRPr="004334FA" w:rsidRDefault="00F6596E" w:rsidP="00F6596E">
      <w:pPr>
        <w:pStyle w:val="Body"/>
        <w:widowControl w:val="0"/>
        <w:spacing w:line="480" w:lineRule="auto"/>
        <w:ind w:firstLine="720"/>
        <w:contextualSpacing/>
        <w:rPr>
          <w:rFonts w:cs="Times New Roman"/>
          <w:color w:val="000000" w:themeColor="text1"/>
          <w:sz w:val="24"/>
          <w:szCs w:val="24"/>
        </w:rPr>
      </w:pPr>
      <w:r w:rsidRPr="004334FA">
        <w:rPr>
          <w:rFonts w:cs="Times New Roman"/>
          <w:color w:val="000000" w:themeColor="text1"/>
          <w:sz w:val="24"/>
          <w:szCs w:val="24"/>
        </w:rPr>
        <w:t xml:space="preserve">At the end of the affair, underscoring </w:t>
      </w:r>
      <w:r w:rsidR="00E535D0" w:rsidRPr="004334FA">
        <w:rPr>
          <w:rFonts w:cs="Times New Roman"/>
          <w:color w:val="000000" w:themeColor="text1"/>
          <w:sz w:val="24"/>
          <w:szCs w:val="24"/>
        </w:rPr>
        <w:t xml:space="preserve">the </w:t>
      </w:r>
      <w:r w:rsidRPr="004334FA">
        <w:rPr>
          <w:rFonts w:cs="Times New Roman"/>
          <w:color w:val="000000" w:themeColor="text1"/>
          <w:sz w:val="24"/>
          <w:szCs w:val="24"/>
        </w:rPr>
        <w:t xml:space="preserve">recurrent leitmotif of “backgrounds,” </w:t>
      </w:r>
      <w:r w:rsidR="00E535D0" w:rsidRPr="004334FA">
        <w:rPr>
          <w:rFonts w:cs="Times New Roman"/>
          <w:color w:val="000000" w:themeColor="text1"/>
          <w:sz w:val="24"/>
          <w:szCs w:val="24"/>
        </w:rPr>
        <w:t xml:space="preserve">Marya </w:t>
      </w:r>
      <w:r w:rsidRPr="004334FA">
        <w:rPr>
          <w:rFonts w:cs="Times New Roman"/>
          <w:color w:val="000000" w:themeColor="text1"/>
          <w:sz w:val="24"/>
          <w:szCs w:val="24"/>
        </w:rPr>
        <w:t>waits</w:t>
      </w:r>
      <w:r w:rsidR="00E535D0" w:rsidRPr="004334FA">
        <w:rPr>
          <w:rFonts w:cs="Times New Roman"/>
          <w:color w:val="000000" w:themeColor="text1"/>
          <w:sz w:val="24"/>
          <w:szCs w:val="24"/>
        </w:rPr>
        <w:t xml:space="preserve"> </w:t>
      </w:r>
      <w:r w:rsidRPr="004334FA">
        <w:rPr>
          <w:rFonts w:cs="Times New Roman"/>
          <w:color w:val="000000" w:themeColor="text1"/>
          <w:sz w:val="24"/>
          <w:szCs w:val="24"/>
        </w:rPr>
        <w:t>for</w:t>
      </w:r>
      <w:r w:rsidR="00E535D0" w:rsidRPr="004334FA">
        <w:rPr>
          <w:rFonts w:cs="Times New Roman"/>
          <w:color w:val="000000" w:themeColor="text1"/>
          <w:sz w:val="24"/>
          <w:szCs w:val="24"/>
        </w:rPr>
        <w:t xml:space="preserve"> Heidler at a café—“the unvarying background” </w:t>
      </w:r>
      <w:r w:rsidRPr="004334FA">
        <w:rPr>
          <w:rFonts w:cs="Times New Roman"/>
          <w:color w:val="000000" w:themeColor="text1"/>
          <w:sz w:val="24"/>
          <w:szCs w:val="24"/>
        </w:rPr>
        <w:t xml:space="preserve">of their rendezvous </w:t>
      </w:r>
      <w:r w:rsidR="001717F5" w:rsidRPr="004334FA">
        <w:rPr>
          <w:rFonts w:cs="Times New Roman"/>
          <w:color w:val="000000" w:themeColor="text1"/>
          <w:sz w:val="24"/>
          <w:szCs w:val="24"/>
        </w:rPr>
        <w:t xml:space="preserve">after she moves out </w:t>
      </w:r>
      <w:r w:rsidR="00E535D0" w:rsidRPr="004334FA">
        <w:rPr>
          <w:rFonts w:cs="Times New Roman"/>
          <w:color w:val="000000" w:themeColor="text1"/>
          <w:sz w:val="24"/>
          <w:szCs w:val="24"/>
        </w:rPr>
        <w:t>(177). The “unvarying background” provided by the Heidlers represents the “</w:t>
      </w:r>
      <w:r w:rsidR="00115F00" w:rsidRPr="004334FA">
        <w:rPr>
          <w:rFonts w:cs="Times New Roman"/>
          <w:color w:val="000000" w:themeColor="text1"/>
          <w:sz w:val="24"/>
          <w:szCs w:val="24"/>
        </w:rPr>
        <w:t>solid” or “</w:t>
      </w:r>
      <w:r w:rsidR="00E535D0" w:rsidRPr="004334FA">
        <w:rPr>
          <w:rFonts w:cs="Times New Roman"/>
          <w:color w:val="000000" w:themeColor="text1"/>
          <w:sz w:val="24"/>
          <w:szCs w:val="24"/>
        </w:rPr>
        <w:t>fixed background</w:t>
      </w:r>
      <w:r w:rsidR="0019521B" w:rsidRPr="004334FA">
        <w:rPr>
          <w:rFonts w:cs="Times New Roman"/>
          <w:color w:val="000000" w:themeColor="text1"/>
          <w:sz w:val="24"/>
          <w:szCs w:val="24"/>
        </w:rPr>
        <w:t>s</w:t>
      </w:r>
      <w:r w:rsidR="00E535D0" w:rsidRPr="004334FA">
        <w:rPr>
          <w:rFonts w:cs="Times New Roman"/>
          <w:color w:val="000000" w:themeColor="text1"/>
          <w:sz w:val="24"/>
          <w:szCs w:val="24"/>
        </w:rPr>
        <w:t xml:space="preserve">” that we are told Marya </w:t>
      </w:r>
      <w:r w:rsidR="0019521B" w:rsidRPr="004334FA">
        <w:rPr>
          <w:rFonts w:cs="Times New Roman"/>
          <w:color w:val="000000" w:themeColor="text1"/>
          <w:sz w:val="24"/>
          <w:szCs w:val="24"/>
        </w:rPr>
        <w:t>“lacks</w:t>
      </w:r>
      <w:r w:rsidR="00E535D0" w:rsidRPr="004334FA">
        <w:rPr>
          <w:rFonts w:cs="Times New Roman"/>
          <w:color w:val="000000" w:themeColor="text1"/>
          <w:sz w:val="24"/>
          <w:szCs w:val="24"/>
        </w:rPr>
        <w:t>.” In the same passage that articulates the pernicious impact of t</w:t>
      </w:r>
      <w:r w:rsidR="00166A4E" w:rsidRPr="004334FA">
        <w:rPr>
          <w:rFonts w:cs="Times New Roman"/>
          <w:color w:val="000000" w:themeColor="text1"/>
          <w:sz w:val="24"/>
          <w:szCs w:val="24"/>
        </w:rPr>
        <w:t>his “mania for classification,”</w:t>
      </w:r>
      <w:r w:rsidR="00E535D0" w:rsidRPr="004334FA">
        <w:rPr>
          <w:rFonts w:cs="Times New Roman"/>
          <w:color w:val="000000" w:themeColor="text1"/>
          <w:sz w:val="24"/>
          <w:szCs w:val="24"/>
        </w:rPr>
        <w:t xml:space="preserve"> Marya’s free-indirect thought </w:t>
      </w:r>
      <w:r w:rsidR="00AD49FC" w:rsidRPr="004334FA">
        <w:rPr>
          <w:rFonts w:cs="Times New Roman"/>
          <w:color w:val="000000" w:themeColor="text1"/>
          <w:sz w:val="24"/>
          <w:szCs w:val="24"/>
        </w:rPr>
        <w:t>views</w:t>
      </w:r>
      <w:r w:rsidR="00E535D0" w:rsidRPr="004334FA">
        <w:rPr>
          <w:rFonts w:cs="Times New Roman"/>
          <w:color w:val="000000" w:themeColor="text1"/>
          <w:sz w:val="24"/>
          <w:szCs w:val="24"/>
        </w:rPr>
        <w:t xml:space="preserve"> Heidler as </w:t>
      </w:r>
    </w:p>
    <w:p w14:paraId="618B4F11" w14:textId="47272EA9" w:rsidR="00E535D0" w:rsidRPr="004334FA" w:rsidRDefault="00E535D0" w:rsidP="0049347E">
      <w:pPr>
        <w:pStyle w:val="Body"/>
        <w:widowControl w:val="0"/>
        <w:spacing w:line="480" w:lineRule="auto"/>
        <w:ind w:left="720" w:right="720"/>
        <w:contextualSpacing/>
        <w:rPr>
          <w:rFonts w:cs="Times New Roman"/>
          <w:color w:val="000000" w:themeColor="text1"/>
          <w:sz w:val="24"/>
          <w:szCs w:val="24"/>
        </w:rPr>
      </w:pPr>
      <w:r w:rsidRPr="004334FA">
        <w:rPr>
          <w:rFonts w:cs="Times New Roman"/>
          <w:color w:val="000000" w:themeColor="text1"/>
          <w:sz w:val="24"/>
          <w:szCs w:val="24"/>
        </w:rPr>
        <w:t xml:space="preserve">forcing her to be nothing but the little woman who lived in the Hôtel du Bosphore for the express purpose of being made love to. A </w:t>
      </w:r>
      <w:r w:rsidRPr="004334FA">
        <w:rPr>
          <w:rFonts w:cs="Times New Roman"/>
          <w:i/>
          <w:color w:val="000000" w:themeColor="text1"/>
          <w:sz w:val="24"/>
          <w:szCs w:val="24"/>
        </w:rPr>
        <w:t>petite femme.</w:t>
      </w:r>
      <w:r w:rsidRPr="004334FA">
        <w:rPr>
          <w:rFonts w:cs="Times New Roman"/>
          <w:color w:val="000000" w:themeColor="text1"/>
          <w:sz w:val="24"/>
          <w:szCs w:val="24"/>
        </w:rPr>
        <w:t xml:space="preserve"> It was, of course, part of his </w:t>
      </w:r>
      <w:r w:rsidRPr="004334FA">
        <w:rPr>
          <w:rFonts w:cs="Times New Roman"/>
          <w:i/>
          <w:color w:val="000000" w:themeColor="text1"/>
          <w:sz w:val="24"/>
          <w:szCs w:val="24"/>
        </w:rPr>
        <w:t>mania for classification</w:t>
      </w:r>
      <w:r w:rsidRPr="004334FA">
        <w:rPr>
          <w:rFonts w:cs="Times New Roman"/>
          <w:color w:val="000000" w:themeColor="text1"/>
          <w:sz w:val="24"/>
          <w:szCs w:val="24"/>
        </w:rPr>
        <w:t>. But he did it with such conviction that she, miserable weakling that she was, found herself trying to live up to his idea of her. She lived up to it. And she had her reward. (118</w:t>
      </w:r>
      <w:r w:rsidR="00DE2DC1" w:rsidRPr="004334FA">
        <w:rPr>
          <w:rFonts w:cs="Times New Roman"/>
          <w:color w:val="000000" w:themeColor="text1"/>
          <w:sz w:val="24"/>
          <w:szCs w:val="24"/>
        </w:rPr>
        <w:t>; second emphasis added</w:t>
      </w:r>
      <w:r w:rsidRPr="004334FA">
        <w:rPr>
          <w:rFonts w:cs="Times New Roman"/>
          <w:color w:val="000000" w:themeColor="text1"/>
          <w:sz w:val="24"/>
          <w:szCs w:val="24"/>
        </w:rPr>
        <w:t>)</w:t>
      </w:r>
    </w:p>
    <w:p w14:paraId="38651E09" w14:textId="29FD530B" w:rsidR="00E535D0" w:rsidRPr="004334FA" w:rsidRDefault="00E535D0" w:rsidP="00E535D0">
      <w:pPr>
        <w:pStyle w:val="Body"/>
        <w:widowControl w:val="0"/>
        <w:spacing w:line="480" w:lineRule="auto"/>
        <w:contextualSpacing/>
        <w:rPr>
          <w:rFonts w:cs="Times New Roman"/>
          <w:color w:val="000000" w:themeColor="text1"/>
          <w:sz w:val="24"/>
          <w:szCs w:val="24"/>
        </w:rPr>
      </w:pPr>
      <w:r w:rsidRPr="004334FA">
        <w:rPr>
          <w:rFonts w:cs="Times New Roman"/>
          <w:color w:val="000000" w:themeColor="text1"/>
          <w:sz w:val="24"/>
          <w:szCs w:val="24"/>
        </w:rPr>
        <w:t xml:space="preserve">So, the novel argues, beware of such fixity, such solidity. Such a </w:t>
      </w:r>
      <w:r w:rsidR="003C25C7" w:rsidRPr="004334FA">
        <w:rPr>
          <w:rFonts w:cs="Times New Roman"/>
          <w:color w:val="000000" w:themeColor="text1"/>
          <w:sz w:val="24"/>
          <w:szCs w:val="24"/>
        </w:rPr>
        <w:t>“</w:t>
      </w:r>
      <w:r w:rsidRPr="004334FA">
        <w:rPr>
          <w:rFonts w:cs="Times New Roman"/>
          <w:color w:val="000000" w:themeColor="text1"/>
          <w:sz w:val="24"/>
          <w:szCs w:val="24"/>
        </w:rPr>
        <w:t>reward</w:t>
      </w:r>
      <w:r w:rsidR="003C25C7" w:rsidRPr="004334FA">
        <w:rPr>
          <w:rFonts w:cs="Times New Roman"/>
          <w:color w:val="000000" w:themeColor="text1"/>
          <w:sz w:val="24"/>
          <w:szCs w:val="24"/>
        </w:rPr>
        <w:t>”</w:t>
      </w:r>
      <w:r w:rsidRPr="004334FA">
        <w:rPr>
          <w:rFonts w:cs="Times New Roman"/>
          <w:color w:val="000000" w:themeColor="text1"/>
          <w:sz w:val="24"/>
          <w:szCs w:val="24"/>
        </w:rPr>
        <w:t xml:space="preserve"> comes at a steep price: it reduces Marya to whatever “classification” the Heidlers impose upon her—here, a </w:t>
      </w:r>
      <w:r w:rsidRPr="004334FA">
        <w:rPr>
          <w:rFonts w:cs="Times New Roman"/>
          <w:i/>
          <w:color w:val="000000" w:themeColor="text1"/>
          <w:sz w:val="24"/>
          <w:szCs w:val="24"/>
        </w:rPr>
        <w:t xml:space="preserve">petite </w:t>
      </w:r>
      <w:r w:rsidRPr="004334FA">
        <w:rPr>
          <w:rFonts w:cs="Times New Roman"/>
          <w:i/>
          <w:color w:val="000000" w:themeColor="text1"/>
          <w:sz w:val="24"/>
          <w:szCs w:val="24"/>
        </w:rPr>
        <w:lastRenderedPageBreak/>
        <w:t>femme</w:t>
      </w:r>
      <w:r w:rsidRPr="004334FA">
        <w:rPr>
          <w:rFonts w:cs="Times New Roman"/>
          <w:color w:val="000000" w:themeColor="text1"/>
          <w:sz w:val="24"/>
          <w:szCs w:val="24"/>
        </w:rPr>
        <w:t xml:space="preserve">, “the little woman who lived in” a </w:t>
      </w:r>
      <w:r w:rsidR="00896119" w:rsidRPr="004334FA">
        <w:rPr>
          <w:rFonts w:cs="Times New Roman"/>
          <w:color w:val="000000" w:themeColor="text1"/>
          <w:sz w:val="24"/>
          <w:szCs w:val="24"/>
        </w:rPr>
        <w:t xml:space="preserve">dingy </w:t>
      </w:r>
      <w:r w:rsidRPr="004334FA">
        <w:rPr>
          <w:rFonts w:cs="Times New Roman"/>
          <w:color w:val="000000" w:themeColor="text1"/>
          <w:sz w:val="24"/>
          <w:szCs w:val="24"/>
        </w:rPr>
        <w:t xml:space="preserve">hotel “for the express purpose of being made love to.” </w:t>
      </w:r>
      <w:r w:rsidR="001052EB">
        <w:rPr>
          <w:rFonts w:cs="Times New Roman"/>
          <w:color w:val="000000" w:themeColor="text1"/>
          <w:sz w:val="24"/>
          <w:szCs w:val="24"/>
        </w:rPr>
        <w:t xml:space="preserve">Heidler </w:t>
      </w:r>
      <w:r w:rsidR="00FE46FD">
        <w:rPr>
          <w:rFonts w:cs="Times New Roman"/>
          <w:color w:val="000000" w:themeColor="text1"/>
          <w:sz w:val="24"/>
          <w:szCs w:val="24"/>
        </w:rPr>
        <w:t>controls her, not least, by often admonishing her</w:t>
      </w:r>
      <w:r w:rsidR="0017011C">
        <w:rPr>
          <w:rFonts w:cs="Times New Roman"/>
          <w:color w:val="000000" w:themeColor="text1"/>
          <w:sz w:val="24"/>
          <w:szCs w:val="24"/>
        </w:rPr>
        <w:t xml:space="preserve"> not to be</w:t>
      </w:r>
      <w:r w:rsidR="00FE46FD">
        <w:rPr>
          <w:rFonts w:cs="Times New Roman"/>
          <w:color w:val="000000" w:themeColor="text1"/>
          <w:sz w:val="24"/>
          <w:szCs w:val="24"/>
        </w:rPr>
        <w:t xml:space="preserve"> </w:t>
      </w:r>
      <w:r w:rsidR="0017011C">
        <w:rPr>
          <w:rFonts w:cs="Times New Roman"/>
          <w:color w:val="000000" w:themeColor="text1"/>
          <w:sz w:val="24"/>
          <w:szCs w:val="24"/>
        </w:rPr>
        <w:t>“</w:t>
      </w:r>
      <w:r w:rsidR="00FE46FD">
        <w:rPr>
          <w:rFonts w:cs="Times New Roman"/>
          <w:color w:val="000000" w:themeColor="text1"/>
          <w:sz w:val="24"/>
          <w:szCs w:val="24"/>
        </w:rPr>
        <w:t>hysterical”</w:t>
      </w:r>
      <w:r w:rsidR="00867B31">
        <w:rPr>
          <w:rFonts w:cs="Times New Roman"/>
          <w:color w:val="000000" w:themeColor="text1"/>
          <w:sz w:val="24"/>
          <w:szCs w:val="24"/>
        </w:rPr>
        <w:t xml:space="preserve"> </w:t>
      </w:r>
      <w:r w:rsidR="00BF28AD">
        <w:rPr>
          <w:rFonts w:cs="Times New Roman"/>
          <w:color w:val="000000" w:themeColor="text1"/>
          <w:sz w:val="24"/>
          <w:szCs w:val="24"/>
        </w:rPr>
        <w:t xml:space="preserve">(103, 148, 149, 161), while another character calls her </w:t>
      </w:r>
      <w:r w:rsidR="00F31A1C">
        <w:rPr>
          <w:rFonts w:cs="Times New Roman"/>
          <w:color w:val="000000" w:themeColor="text1"/>
          <w:sz w:val="24"/>
          <w:szCs w:val="24"/>
        </w:rPr>
        <w:t xml:space="preserve">a </w:t>
      </w:r>
      <w:r w:rsidR="00867B31">
        <w:rPr>
          <w:rFonts w:cs="Times New Roman"/>
          <w:color w:val="000000" w:themeColor="text1"/>
          <w:sz w:val="24"/>
          <w:szCs w:val="24"/>
        </w:rPr>
        <w:t>“neurasthenic</w:t>
      </w:r>
      <w:r w:rsidRPr="004334FA">
        <w:rPr>
          <w:rFonts w:cs="Times New Roman"/>
          <w:color w:val="000000" w:themeColor="text1"/>
          <w:sz w:val="24"/>
          <w:szCs w:val="24"/>
        </w:rPr>
        <w:t>”</w:t>
      </w:r>
      <w:r w:rsidR="00867B31">
        <w:rPr>
          <w:rFonts w:cs="Times New Roman"/>
          <w:color w:val="000000" w:themeColor="text1"/>
          <w:sz w:val="24"/>
          <w:szCs w:val="24"/>
        </w:rPr>
        <w:t xml:space="preserve"> (174).</w:t>
      </w:r>
    </w:p>
    <w:p w14:paraId="1A3E1776" w14:textId="68B926B3" w:rsidR="00E535D0" w:rsidRPr="004334FA" w:rsidRDefault="004A1DF1" w:rsidP="00E535D0">
      <w:pPr>
        <w:pStyle w:val="Body"/>
        <w:widowControl w:val="0"/>
        <w:spacing w:line="480" w:lineRule="auto"/>
        <w:ind w:firstLine="720"/>
        <w:contextualSpacing/>
        <w:rPr>
          <w:rFonts w:cs="Times New Roman"/>
          <w:sz w:val="24"/>
          <w:szCs w:val="24"/>
        </w:rPr>
      </w:pPr>
      <w:r w:rsidRPr="004334FA">
        <w:rPr>
          <w:rFonts w:cs="Times New Roman"/>
          <w:sz w:val="24"/>
          <w:szCs w:val="24"/>
        </w:rPr>
        <w:t>A</w:t>
      </w:r>
      <w:r w:rsidR="00682D0E" w:rsidRPr="004334FA">
        <w:rPr>
          <w:rFonts w:cs="Times New Roman"/>
          <w:sz w:val="24"/>
          <w:szCs w:val="24"/>
        </w:rPr>
        <w:t xml:space="preserve"> more expansive </w:t>
      </w:r>
      <w:r w:rsidR="00E535D0" w:rsidRPr="004334FA">
        <w:rPr>
          <w:rFonts w:cs="Times New Roman"/>
          <w:sz w:val="24"/>
          <w:szCs w:val="24"/>
        </w:rPr>
        <w:t>example of the</w:t>
      </w:r>
      <w:r w:rsidR="0007329D" w:rsidRPr="004334FA">
        <w:rPr>
          <w:rFonts w:cs="Times New Roman"/>
          <w:sz w:val="24"/>
          <w:szCs w:val="24"/>
        </w:rPr>
        <w:t xml:space="preserve"> Heidlers’ “mania for classification”</w:t>
      </w:r>
      <w:r w:rsidR="00E535D0" w:rsidRPr="004334FA">
        <w:rPr>
          <w:rFonts w:cs="Times New Roman"/>
          <w:sz w:val="24"/>
          <w:szCs w:val="24"/>
        </w:rPr>
        <w:t xml:space="preserve"> </w:t>
      </w:r>
      <w:r w:rsidR="0007329D" w:rsidRPr="004334FA">
        <w:rPr>
          <w:rFonts w:cs="Times New Roman"/>
          <w:sz w:val="24"/>
          <w:szCs w:val="24"/>
        </w:rPr>
        <w:t xml:space="preserve">occurs </w:t>
      </w:r>
      <w:r w:rsidR="00E535D0" w:rsidRPr="004334FA">
        <w:rPr>
          <w:rFonts w:cs="Times New Roman"/>
          <w:sz w:val="24"/>
          <w:szCs w:val="24"/>
        </w:rPr>
        <w:t>soon after Marya move</w:t>
      </w:r>
      <w:r w:rsidR="0007329D" w:rsidRPr="004334FA">
        <w:rPr>
          <w:rFonts w:cs="Times New Roman"/>
          <w:sz w:val="24"/>
          <w:szCs w:val="24"/>
        </w:rPr>
        <w:t>s</w:t>
      </w:r>
      <w:r w:rsidR="00E535D0" w:rsidRPr="004334FA">
        <w:rPr>
          <w:rFonts w:cs="Times New Roman"/>
          <w:sz w:val="24"/>
          <w:szCs w:val="24"/>
        </w:rPr>
        <w:t xml:space="preserve"> in. </w:t>
      </w:r>
      <w:r w:rsidR="0007329D" w:rsidRPr="004334FA">
        <w:rPr>
          <w:rFonts w:cs="Times New Roman"/>
          <w:sz w:val="24"/>
          <w:szCs w:val="24"/>
        </w:rPr>
        <w:t>Lois begins to paint Marya’s portrait, “</w:t>
      </w:r>
      <w:r w:rsidR="00E535D0" w:rsidRPr="004334FA">
        <w:rPr>
          <w:rFonts w:cs="Times New Roman"/>
          <w:sz w:val="24"/>
          <w:szCs w:val="24"/>
        </w:rPr>
        <w:t xml:space="preserve">her chest well out, her round, brown eyes travelling rapidly from the sitter to the canvas and back again” (59). The reference to Marya as “the sitter” precludes </w:t>
      </w:r>
      <w:r w:rsidR="0007329D" w:rsidRPr="004334FA">
        <w:rPr>
          <w:rFonts w:cs="Times New Roman"/>
          <w:sz w:val="24"/>
          <w:szCs w:val="24"/>
        </w:rPr>
        <w:t>Marya</w:t>
      </w:r>
      <w:r w:rsidR="00E535D0" w:rsidRPr="004334FA">
        <w:rPr>
          <w:rFonts w:cs="Times New Roman"/>
          <w:sz w:val="24"/>
          <w:szCs w:val="24"/>
        </w:rPr>
        <w:t xml:space="preserve"> as the focal point. </w:t>
      </w:r>
      <w:r w:rsidR="0007329D" w:rsidRPr="004334FA">
        <w:rPr>
          <w:rFonts w:cs="Times New Roman"/>
          <w:sz w:val="24"/>
          <w:szCs w:val="24"/>
        </w:rPr>
        <w:t>Indeed, if</w:t>
      </w:r>
      <w:r w:rsidR="00E535D0" w:rsidRPr="004334FA">
        <w:rPr>
          <w:rFonts w:cs="Times New Roman"/>
          <w:sz w:val="24"/>
          <w:szCs w:val="24"/>
        </w:rPr>
        <w:t xml:space="preserve"> there is a focalizing subject, it turns out to be Lois herself: </w:t>
      </w:r>
    </w:p>
    <w:p w14:paraId="1686B4B0" w14:textId="57441749" w:rsidR="00E535D0" w:rsidRPr="004334FA" w:rsidRDefault="00E535D0" w:rsidP="00B54919">
      <w:pPr>
        <w:pStyle w:val="Body"/>
        <w:widowControl w:val="0"/>
        <w:spacing w:line="480" w:lineRule="auto"/>
        <w:ind w:left="720" w:right="720"/>
        <w:contextualSpacing/>
        <w:rPr>
          <w:rFonts w:cs="Times New Roman"/>
          <w:sz w:val="24"/>
          <w:szCs w:val="24"/>
        </w:rPr>
      </w:pPr>
      <w:r w:rsidRPr="004334FA">
        <w:rPr>
          <w:rFonts w:cs="Times New Roman"/>
          <w:sz w:val="24"/>
          <w:szCs w:val="24"/>
        </w:rPr>
        <w:t xml:space="preserve">The movement of her [Lois’] head was oddly like that of a bird picking up crumbs. She talked volubly. She would often stop painting to talk, and it was evident that </w:t>
      </w:r>
      <w:r w:rsidRPr="004334FA">
        <w:rPr>
          <w:rFonts w:cs="Times New Roman"/>
          <w:i/>
          <w:sz w:val="24"/>
          <w:szCs w:val="24"/>
        </w:rPr>
        <w:t>she took Montparnasse very seriously indeed</w:t>
      </w:r>
      <w:r w:rsidRPr="004334FA">
        <w:rPr>
          <w:rFonts w:cs="Times New Roman"/>
          <w:sz w:val="24"/>
          <w:szCs w:val="24"/>
        </w:rPr>
        <w:t xml:space="preserve">. She thought of it as a possible </w:t>
      </w:r>
      <w:r w:rsidRPr="004334FA">
        <w:rPr>
          <w:rFonts w:cs="Times New Roman"/>
          <w:i/>
          <w:sz w:val="24"/>
          <w:szCs w:val="24"/>
        </w:rPr>
        <w:t>stepping-stone to higher things</w:t>
      </w:r>
      <w:r w:rsidRPr="004334FA">
        <w:rPr>
          <w:rFonts w:cs="Times New Roman"/>
          <w:sz w:val="24"/>
          <w:szCs w:val="24"/>
        </w:rPr>
        <w:t xml:space="preserve"> and </w:t>
      </w:r>
      <w:r w:rsidRPr="004334FA">
        <w:rPr>
          <w:rFonts w:cs="Times New Roman"/>
          <w:i/>
          <w:sz w:val="24"/>
          <w:szCs w:val="24"/>
        </w:rPr>
        <w:t xml:space="preserve">she liked </w:t>
      </w:r>
      <w:r w:rsidRPr="004334FA">
        <w:rPr>
          <w:rFonts w:cs="Times New Roman"/>
          <w:i/>
          <w:iCs/>
          <w:sz w:val="24"/>
          <w:szCs w:val="24"/>
        </w:rPr>
        <w:t>explaining,</w:t>
      </w:r>
      <w:r w:rsidRPr="004334FA">
        <w:rPr>
          <w:rFonts w:cs="Times New Roman"/>
          <w:i/>
          <w:sz w:val="24"/>
          <w:szCs w:val="24"/>
        </w:rPr>
        <w:t xml:space="preserve"> </w:t>
      </w:r>
      <w:r w:rsidRPr="004334FA">
        <w:rPr>
          <w:rFonts w:cs="Times New Roman"/>
          <w:i/>
          <w:iCs/>
          <w:sz w:val="24"/>
          <w:szCs w:val="24"/>
        </w:rPr>
        <w:t xml:space="preserve">classifying, fitting the inhabitants </w:t>
      </w:r>
      <w:r w:rsidRPr="004334FA">
        <w:rPr>
          <w:rFonts w:cs="Times New Roman"/>
          <w:i/>
          <w:sz w:val="24"/>
          <w:szCs w:val="24"/>
        </w:rPr>
        <w:t>(that is to say, of course, the Anglo-Saxon inhabitants)</w:t>
      </w:r>
      <w:r w:rsidRPr="004334FA">
        <w:rPr>
          <w:rFonts w:cs="Times New Roman"/>
          <w:i/>
          <w:iCs/>
          <w:sz w:val="24"/>
          <w:szCs w:val="24"/>
        </w:rPr>
        <w:t xml:space="preserve"> into their proper places in the scheme of things</w:t>
      </w:r>
      <w:r w:rsidRPr="004334FA">
        <w:rPr>
          <w:rFonts w:cs="Times New Roman"/>
          <w:iCs/>
          <w:sz w:val="24"/>
          <w:szCs w:val="24"/>
        </w:rPr>
        <w:t xml:space="preserve">. </w:t>
      </w:r>
      <w:r w:rsidRPr="004334FA">
        <w:rPr>
          <w:rFonts w:cs="Times New Roman"/>
          <w:sz w:val="24"/>
          <w:szCs w:val="24"/>
        </w:rPr>
        <w:t xml:space="preserve">The </w:t>
      </w:r>
      <w:r w:rsidRPr="004334FA">
        <w:rPr>
          <w:rFonts w:cs="Times New Roman"/>
          <w:iCs/>
          <w:sz w:val="24"/>
          <w:szCs w:val="24"/>
        </w:rPr>
        <w:t>Beautiful Young Men</w:t>
      </w:r>
      <w:r w:rsidRPr="004334FA">
        <w:rPr>
          <w:rFonts w:cs="Times New Roman"/>
          <w:sz w:val="24"/>
          <w:szCs w:val="24"/>
        </w:rPr>
        <w:t xml:space="preserve">, the </w:t>
      </w:r>
      <w:r w:rsidRPr="004334FA">
        <w:rPr>
          <w:rFonts w:cs="Times New Roman"/>
          <w:iCs/>
          <w:sz w:val="24"/>
          <w:szCs w:val="24"/>
        </w:rPr>
        <w:t>Dazzlers</w:t>
      </w:r>
      <w:r w:rsidRPr="004334FA">
        <w:rPr>
          <w:rFonts w:cs="Times New Roman"/>
          <w:sz w:val="24"/>
          <w:szCs w:val="24"/>
        </w:rPr>
        <w:t xml:space="preserve">, the </w:t>
      </w:r>
      <w:r w:rsidRPr="004334FA">
        <w:rPr>
          <w:rFonts w:cs="Times New Roman"/>
          <w:iCs/>
          <w:sz w:val="24"/>
          <w:szCs w:val="24"/>
        </w:rPr>
        <w:t>Middle Westerners</w:t>
      </w:r>
      <w:r w:rsidRPr="004334FA">
        <w:rPr>
          <w:rFonts w:cs="Times New Roman"/>
          <w:sz w:val="24"/>
          <w:szCs w:val="24"/>
        </w:rPr>
        <w:t xml:space="preserve">, the </w:t>
      </w:r>
      <w:r w:rsidRPr="004334FA">
        <w:rPr>
          <w:rFonts w:cs="Times New Roman"/>
          <w:iCs/>
          <w:sz w:val="24"/>
          <w:szCs w:val="24"/>
        </w:rPr>
        <w:t>Down-and-Outs</w:t>
      </w:r>
      <w:r w:rsidRPr="004334FA">
        <w:rPr>
          <w:rFonts w:cs="Times New Roman"/>
          <w:sz w:val="24"/>
          <w:szCs w:val="24"/>
        </w:rPr>
        <w:t xml:space="preserve">, the </w:t>
      </w:r>
      <w:r w:rsidRPr="004334FA">
        <w:rPr>
          <w:rFonts w:cs="Times New Roman"/>
          <w:iCs/>
          <w:sz w:val="24"/>
          <w:szCs w:val="24"/>
        </w:rPr>
        <w:t>Freaks who never would do anything</w:t>
      </w:r>
      <w:r w:rsidRPr="004334FA">
        <w:rPr>
          <w:rFonts w:cs="Times New Roman"/>
          <w:sz w:val="24"/>
          <w:szCs w:val="24"/>
        </w:rPr>
        <w:t xml:space="preserve">, the </w:t>
      </w:r>
      <w:r w:rsidRPr="004334FA">
        <w:rPr>
          <w:rFonts w:cs="Times New Roman"/>
          <w:iCs/>
          <w:sz w:val="24"/>
          <w:szCs w:val="24"/>
        </w:rPr>
        <w:t>Freaks who just possibly might</w:t>
      </w:r>
      <w:r w:rsidRPr="004334FA">
        <w:rPr>
          <w:rFonts w:cs="Times New Roman"/>
          <w:sz w:val="24"/>
          <w:szCs w:val="24"/>
        </w:rPr>
        <w:t>. (60; emphasis added)</w:t>
      </w:r>
    </w:p>
    <w:p w14:paraId="48CE9070" w14:textId="1955DDE2" w:rsidR="00E535D0" w:rsidRPr="004334FA" w:rsidRDefault="001F5040" w:rsidP="001F5040">
      <w:pPr>
        <w:pStyle w:val="Body"/>
        <w:widowControl w:val="0"/>
        <w:spacing w:line="480" w:lineRule="auto"/>
        <w:contextualSpacing/>
        <w:rPr>
          <w:rFonts w:cs="Times New Roman"/>
          <w:sz w:val="24"/>
          <w:szCs w:val="24"/>
        </w:rPr>
      </w:pPr>
      <w:r w:rsidRPr="004334FA">
        <w:rPr>
          <w:rFonts w:cs="Times New Roman"/>
          <w:sz w:val="24"/>
          <w:szCs w:val="24"/>
        </w:rPr>
        <w:t>F</w:t>
      </w:r>
      <w:r w:rsidR="00E535D0" w:rsidRPr="004334FA">
        <w:rPr>
          <w:rFonts w:cs="Times New Roman"/>
          <w:sz w:val="24"/>
          <w:szCs w:val="24"/>
        </w:rPr>
        <w:t>ocalization in this passage</w:t>
      </w:r>
      <w:r w:rsidRPr="004334FA">
        <w:rPr>
          <w:rFonts w:cs="Times New Roman"/>
          <w:sz w:val="24"/>
          <w:szCs w:val="24"/>
        </w:rPr>
        <w:t xml:space="preserve"> </w:t>
      </w:r>
      <w:r w:rsidR="00F32048" w:rsidRPr="004334FA">
        <w:rPr>
          <w:rFonts w:cs="Times New Roman"/>
          <w:sz w:val="24"/>
          <w:szCs w:val="24"/>
        </w:rPr>
        <w:t>is marked by the</w:t>
      </w:r>
      <w:r w:rsidR="00E535D0" w:rsidRPr="004334FA">
        <w:rPr>
          <w:rFonts w:cs="Times New Roman"/>
          <w:sz w:val="24"/>
          <w:szCs w:val="24"/>
        </w:rPr>
        <w:t xml:space="preserve"> shift to free-indirect discourse</w:t>
      </w:r>
      <w:r w:rsidR="00F32048" w:rsidRPr="004334FA">
        <w:rPr>
          <w:rFonts w:cs="Times New Roman"/>
          <w:sz w:val="24"/>
          <w:szCs w:val="24"/>
        </w:rPr>
        <w:t>, which</w:t>
      </w:r>
      <w:r w:rsidR="00E535D0" w:rsidRPr="004334FA">
        <w:rPr>
          <w:rFonts w:cs="Times New Roman"/>
          <w:sz w:val="24"/>
          <w:szCs w:val="24"/>
        </w:rPr>
        <w:t xml:space="preserve"> </w:t>
      </w:r>
      <w:r w:rsidR="007C0832" w:rsidRPr="004334FA">
        <w:rPr>
          <w:rFonts w:cs="Times New Roman"/>
          <w:sz w:val="24"/>
          <w:szCs w:val="24"/>
        </w:rPr>
        <w:t xml:space="preserve">presents not </w:t>
      </w:r>
      <w:r w:rsidR="00F32048" w:rsidRPr="004334FA">
        <w:rPr>
          <w:rFonts w:cs="Times New Roman"/>
          <w:sz w:val="24"/>
          <w:szCs w:val="24"/>
        </w:rPr>
        <w:t>only</w:t>
      </w:r>
      <w:r w:rsidR="00E535D0" w:rsidRPr="004334FA">
        <w:rPr>
          <w:rFonts w:cs="Times New Roman"/>
          <w:sz w:val="24"/>
          <w:szCs w:val="24"/>
        </w:rPr>
        <w:t xml:space="preserve"> Lois’ perspective, but also her idiom (</w:t>
      </w:r>
      <w:r w:rsidR="007C0832" w:rsidRPr="004334FA">
        <w:rPr>
          <w:rFonts w:cs="Times New Roman"/>
          <w:sz w:val="24"/>
          <w:szCs w:val="24"/>
        </w:rPr>
        <w:t>as</w:t>
      </w:r>
      <w:r w:rsidR="00E535D0" w:rsidRPr="004334FA">
        <w:rPr>
          <w:rFonts w:cs="Times New Roman"/>
          <w:sz w:val="24"/>
          <w:szCs w:val="24"/>
        </w:rPr>
        <w:t xml:space="preserve"> in the case of soc</w:t>
      </w:r>
      <w:r w:rsidR="007C0832" w:rsidRPr="004334FA">
        <w:rPr>
          <w:rFonts w:cs="Times New Roman"/>
          <w:sz w:val="24"/>
          <w:szCs w:val="24"/>
        </w:rPr>
        <w:t>ial labels such as “Freaks”</w:t>
      </w:r>
      <w:r w:rsidR="00E535D0" w:rsidRPr="004334FA">
        <w:rPr>
          <w:rFonts w:cs="Times New Roman"/>
          <w:sz w:val="24"/>
          <w:szCs w:val="24"/>
        </w:rPr>
        <w:t xml:space="preserve">). Lois’ free-indirect </w:t>
      </w:r>
      <w:r w:rsidR="007C0832" w:rsidRPr="004334FA">
        <w:rPr>
          <w:rFonts w:cs="Times New Roman"/>
          <w:sz w:val="24"/>
          <w:szCs w:val="24"/>
        </w:rPr>
        <w:t>speech</w:t>
      </w:r>
      <w:r w:rsidR="00E535D0" w:rsidRPr="004334FA">
        <w:rPr>
          <w:rFonts w:cs="Times New Roman"/>
          <w:sz w:val="24"/>
          <w:szCs w:val="24"/>
        </w:rPr>
        <w:t xml:space="preserve">, however, is ironically parroted (as suggested by the simile of her head’s movement “oddly” resembling </w:t>
      </w:r>
      <w:r w:rsidR="007E5C34" w:rsidRPr="004334FA">
        <w:rPr>
          <w:rFonts w:cs="Times New Roman"/>
          <w:sz w:val="24"/>
          <w:szCs w:val="24"/>
        </w:rPr>
        <w:t>“</w:t>
      </w:r>
      <w:r w:rsidR="00E535D0" w:rsidRPr="004334FA">
        <w:rPr>
          <w:rFonts w:cs="Times New Roman"/>
          <w:sz w:val="24"/>
          <w:szCs w:val="24"/>
        </w:rPr>
        <w:t>that of a bird”). R</w:t>
      </w:r>
      <w:r w:rsidR="007C0832" w:rsidRPr="004334FA">
        <w:rPr>
          <w:rFonts w:cs="Times New Roman"/>
          <w:sz w:val="24"/>
          <w:szCs w:val="24"/>
        </w:rPr>
        <w:t xml:space="preserve">ather than what Brian McHale calls the </w:t>
      </w:r>
      <w:r w:rsidR="00E535D0" w:rsidRPr="004334FA">
        <w:rPr>
          <w:rFonts w:cs="Times New Roman"/>
          <w:sz w:val="24"/>
          <w:szCs w:val="24"/>
        </w:rPr>
        <w:t>“lyric fusion” occurring</w:t>
      </w:r>
      <w:r w:rsidR="007C0832" w:rsidRPr="004334FA">
        <w:rPr>
          <w:rFonts w:cs="Times New Roman"/>
          <w:sz w:val="24"/>
          <w:szCs w:val="24"/>
        </w:rPr>
        <w:t xml:space="preserve"> in free-indirect discourse,</w:t>
      </w:r>
      <w:r w:rsidR="00E535D0" w:rsidRPr="004334FA">
        <w:rPr>
          <w:rFonts w:cs="Times New Roman"/>
          <w:sz w:val="24"/>
          <w:szCs w:val="24"/>
        </w:rPr>
        <w:t xml:space="preserve"> between narrator and </w:t>
      </w:r>
      <w:r w:rsidR="007C0832" w:rsidRPr="004334FA">
        <w:rPr>
          <w:rFonts w:cs="Times New Roman"/>
          <w:sz w:val="24"/>
          <w:szCs w:val="24"/>
        </w:rPr>
        <w:t>character</w:t>
      </w:r>
      <w:r w:rsidR="00E535D0" w:rsidRPr="004334FA">
        <w:rPr>
          <w:rFonts w:cs="Times New Roman"/>
          <w:sz w:val="24"/>
          <w:szCs w:val="24"/>
        </w:rPr>
        <w:t xml:space="preserve">, there is instead an </w:t>
      </w:r>
      <w:r w:rsidR="00E535D0" w:rsidRPr="004334FA">
        <w:rPr>
          <w:rFonts w:cs="Times New Roman"/>
          <w:i/>
          <w:sz w:val="24"/>
          <w:szCs w:val="24"/>
        </w:rPr>
        <w:t>ironic</w:t>
      </w:r>
      <w:r w:rsidR="00E535D0" w:rsidRPr="004334FA">
        <w:rPr>
          <w:rFonts w:cs="Times New Roman"/>
          <w:sz w:val="24"/>
          <w:szCs w:val="24"/>
        </w:rPr>
        <w:t xml:space="preserve"> fusion, effected through the free-indirect style, anticipated by the character-deflating, external description of Lois’ speaking “volubly” and the “bird” simile. Even as Lois’ beliefs and </w:t>
      </w:r>
      <w:r w:rsidR="00E535D0" w:rsidRPr="004334FA">
        <w:rPr>
          <w:rFonts w:cs="Times New Roman"/>
          <w:sz w:val="24"/>
          <w:szCs w:val="24"/>
        </w:rPr>
        <w:lastRenderedPageBreak/>
        <w:t>expressions are faithfully represented</w:t>
      </w:r>
      <w:r w:rsidR="000A4E39" w:rsidRPr="004334FA">
        <w:rPr>
          <w:rFonts w:cs="Times New Roman"/>
          <w:sz w:val="24"/>
          <w:szCs w:val="24"/>
        </w:rPr>
        <w:t>,</w:t>
      </w:r>
      <w:r w:rsidR="00E535D0" w:rsidRPr="004334FA">
        <w:rPr>
          <w:rFonts w:cs="Times New Roman"/>
          <w:sz w:val="24"/>
          <w:szCs w:val="24"/>
        </w:rPr>
        <w:t xml:space="preserve"> as tonally imperious, she is meant to seem a bit ridiculous, as evident in the sarcastic remark that Lois “took Montparnasse very seriously indeed”—</w:t>
      </w:r>
      <w:r w:rsidR="00BE234B" w:rsidRPr="004334FA">
        <w:rPr>
          <w:rFonts w:cs="Times New Roman"/>
          <w:sz w:val="24"/>
          <w:szCs w:val="24"/>
        </w:rPr>
        <w:t xml:space="preserve">but only </w:t>
      </w:r>
      <w:r w:rsidR="00E535D0" w:rsidRPr="004334FA">
        <w:rPr>
          <w:rFonts w:cs="Times New Roman"/>
          <w:sz w:val="24"/>
          <w:szCs w:val="24"/>
        </w:rPr>
        <w:t xml:space="preserve">as a project </w:t>
      </w:r>
      <w:r w:rsidR="00BE234B" w:rsidRPr="004334FA">
        <w:rPr>
          <w:rFonts w:cs="Times New Roman"/>
          <w:sz w:val="24"/>
          <w:szCs w:val="24"/>
        </w:rPr>
        <w:t>to advance</w:t>
      </w:r>
      <w:r w:rsidR="00E535D0" w:rsidRPr="004334FA">
        <w:rPr>
          <w:rFonts w:cs="Times New Roman"/>
          <w:sz w:val="24"/>
          <w:szCs w:val="24"/>
        </w:rPr>
        <w:t xml:space="preserve"> </w:t>
      </w:r>
      <w:r w:rsidR="00BE234B" w:rsidRPr="004334FA">
        <w:rPr>
          <w:rFonts w:cs="Times New Roman"/>
          <w:sz w:val="24"/>
          <w:szCs w:val="24"/>
        </w:rPr>
        <w:t>the Heidlers’</w:t>
      </w:r>
      <w:r w:rsidR="00E535D0" w:rsidRPr="004334FA">
        <w:rPr>
          <w:rFonts w:cs="Times New Roman"/>
          <w:sz w:val="24"/>
          <w:szCs w:val="24"/>
        </w:rPr>
        <w:t xml:space="preserve"> </w:t>
      </w:r>
      <w:r w:rsidR="00BE234B" w:rsidRPr="004334FA">
        <w:rPr>
          <w:rFonts w:cs="Times New Roman"/>
          <w:sz w:val="24"/>
          <w:szCs w:val="24"/>
        </w:rPr>
        <w:t>social ambition</w:t>
      </w:r>
      <w:r w:rsidR="00E535D0" w:rsidRPr="004334FA">
        <w:rPr>
          <w:rFonts w:cs="Times New Roman"/>
          <w:sz w:val="24"/>
          <w:szCs w:val="24"/>
        </w:rPr>
        <w:t xml:space="preserve">. </w:t>
      </w:r>
    </w:p>
    <w:p w14:paraId="1E69D372" w14:textId="77777777" w:rsidR="003F2CD4" w:rsidRPr="004334FA" w:rsidRDefault="00E535D0" w:rsidP="00E535D0">
      <w:pPr>
        <w:pStyle w:val="Body"/>
        <w:widowControl w:val="0"/>
        <w:spacing w:line="480" w:lineRule="auto"/>
        <w:ind w:firstLine="720"/>
        <w:contextualSpacing/>
        <w:rPr>
          <w:rFonts w:cs="Times New Roman"/>
          <w:iCs/>
          <w:sz w:val="24"/>
          <w:szCs w:val="24"/>
        </w:rPr>
      </w:pPr>
      <w:r w:rsidRPr="004334FA">
        <w:rPr>
          <w:rFonts w:cs="Times New Roman"/>
          <w:sz w:val="24"/>
          <w:szCs w:val="24"/>
        </w:rPr>
        <w:t xml:space="preserve">But the key signal of the narrator’s ironic portrayal of Lois in this passage is the sardonic parenthetical remark about “the Anglo-Saxon inhabitants, </w:t>
      </w:r>
      <w:r w:rsidRPr="004334FA">
        <w:rPr>
          <w:rFonts w:cs="Times New Roman"/>
          <w:i/>
          <w:sz w:val="24"/>
          <w:szCs w:val="24"/>
        </w:rPr>
        <w:t>of course</w:t>
      </w:r>
      <w:r w:rsidRPr="004334FA">
        <w:rPr>
          <w:rFonts w:cs="Times New Roman"/>
          <w:sz w:val="24"/>
          <w:szCs w:val="24"/>
        </w:rPr>
        <w:t>.” Lois’ free-indirect narration doubles down on the Heidlers’ penchant to “explain … classify … and fit” their “Anglo-Saxon” brethren as if exercising god-like powers (putting them in their “</w:t>
      </w:r>
      <w:r w:rsidRPr="004334FA">
        <w:rPr>
          <w:rFonts w:cs="Times New Roman"/>
          <w:iCs/>
          <w:sz w:val="24"/>
          <w:szCs w:val="24"/>
        </w:rPr>
        <w:t>proper places … in the scheme of things”)</w:t>
      </w:r>
      <w:r w:rsidRPr="004334FA">
        <w:rPr>
          <w:rFonts w:cs="Times New Roman"/>
          <w:sz w:val="24"/>
          <w:szCs w:val="24"/>
        </w:rPr>
        <w:t xml:space="preserve">. The Heidlers’ ironically pathetic arrogance, social ambition, and desire to exert social control over their own “kind” is exposed from the inside-out, as the contents of Lois’ mind—discursive and ideological—are laid bare in brazenly categorical, opportunistic terms, </w:t>
      </w:r>
      <w:r w:rsidRPr="004334FA">
        <w:rPr>
          <w:rFonts w:cs="Times New Roman"/>
          <w:iCs/>
          <w:sz w:val="24"/>
          <w:szCs w:val="24"/>
        </w:rPr>
        <w:t>terms</w:t>
      </w:r>
      <w:r w:rsidRPr="004334FA">
        <w:rPr>
          <w:rFonts w:cs="Times New Roman"/>
          <w:sz w:val="24"/>
          <w:szCs w:val="24"/>
        </w:rPr>
        <w:t xml:space="preserve"> that echo the “stepping-stone” notion that begins the free-indirect report (“the </w:t>
      </w:r>
      <w:r w:rsidRPr="004334FA">
        <w:rPr>
          <w:rFonts w:cs="Times New Roman"/>
          <w:iCs/>
          <w:sz w:val="24"/>
          <w:szCs w:val="24"/>
        </w:rPr>
        <w:t>Freaks who never would do anything</w:t>
      </w:r>
      <w:r w:rsidRPr="004334FA">
        <w:rPr>
          <w:rFonts w:cs="Times New Roman"/>
          <w:sz w:val="24"/>
          <w:szCs w:val="24"/>
        </w:rPr>
        <w:t xml:space="preserve">, the </w:t>
      </w:r>
      <w:r w:rsidRPr="004334FA">
        <w:rPr>
          <w:rFonts w:cs="Times New Roman"/>
          <w:iCs/>
          <w:sz w:val="24"/>
          <w:szCs w:val="24"/>
        </w:rPr>
        <w:t xml:space="preserve">Freaks who just possibly might”). </w:t>
      </w:r>
    </w:p>
    <w:p w14:paraId="378803FC" w14:textId="76707F23" w:rsidR="00E535D0" w:rsidRPr="004334FA" w:rsidRDefault="00E535D0" w:rsidP="00E535D0">
      <w:pPr>
        <w:pStyle w:val="Body"/>
        <w:widowControl w:val="0"/>
        <w:spacing w:line="480" w:lineRule="auto"/>
        <w:ind w:firstLine="720"/>
        <w:contextualSpacing/>
        <w:rPr>
          <w:rFonts w:cs="Times New Roman"/>
          <w:sz w:val="24"/>
          <w:szCs w:val="24"/>
        </w:rPr>
      </w:pPr>
      <w:r w:rsidRPr="004334FA">
        <w:rPr>
          <w:rFonts w:cs="Times New Roman"/>
          <w:iCs/>
          <w:sz w:val="24"/>
          <w:szCs w:val="24"/>
        </w:rPr>
        <w:t>Lois’ classi</w:t>
      </w:r>
      <w:r w:rsidR="00A17B8C">
        <w:rPr>
          <w:rFonts w:cs="Times New Roman"/>
          <w:iCs/>
          <w:sz w:val="24"/>
          <w:szCs w:val="24"/>
        </w:rPr>
        <w:t>fying of the social milieu is</w:t>
      </w:r>
      <w:r w:rsidRPr="004334FA">
        <w:rPr>
          <w:rFonts w:cs="Times New Roman"/>
          <w:iCs/>
          <w:sz w:val="24"/>
          <w:szCs w:val="24"/>
        </w:rPr>
        <w:t xml:space="preserve"> a means to world domination—of the Anglo-Saxon inhabitants’ world, of course</w:t>
      </w:r>
      <w:r w:rsidRPr="004334FA">
        <w:rPr>
          <w:rFonts w:cs="Times New Roman"/>
          <w:sz w:val="24"/>
          <w:szCs w:val="24"/>
        </w:rPr>
        <w:t xml:space="preserve">. Ironically, the narrator’s ventriloquism of Lois’ point of view seems to perform the same classifying operation it deprecates. For, by parroting Lois’ expressive ideology, the free-indirect discourse is “explaining,” “classifying,” and “fitting” </w:t>
      </w:r>
      <w:r w:rsidRPr="004334FA">
        <w:rPr>
          <w:rFonts w:cs="Times New Roman"/>
          <w:i/>
          <w:iCs/>
          <w:sz w:val="24"/>
          <w:szCs w:val="24"/>
        </w:rPr>
        <w:t>Lois</w:t>
      </w:r>
      <w:r w:rsidRPr="004334FA">
        <w:rPr>
          <w:rFonts w:cs="Times New Roman"/>
          <w:sz w:val="24"/>
          <w:szCs w:val="24"/>
        </w:rPr>
        <w:t xml:space="preserve"> into </w:t>
      </w:r>
      <w:r w:rsidRPr="004334FA">
        <w:rPr>
          <w:rFonts w:cs="Times New Roman"/>
          <w:i/>
          <w:iCs/>
          <w:sz w:val="24"/>
          <w:szCs w:val="24"/>
        </w:rPr>
        <w:t>her</w:t>
      </w:r>
      <w:r w:rsidRPr="004334FA">
        <w:rPr>
          <w:rFonts w:cs="Times New Roman"/>
          <w:sz w:val="24"/>
          <w:szCs w:val="24"/>
        </w:rPr>
        <w:t xml:space="preserve"> “proper place in the scheme of things.” What is more, the syntax of the free-indirect report mirrors this taxonomical point of view—the “mania for classification”—that is the subject of the passage. After the paratactic parallel series of “explaining, classifying, fitting” the inhabitants into their “proper place,” the next sentence presents another parallel series, that of the “Anglo-Saxon inhabitants” living in Montparnasse, the parallelism mirrored even in the lack of a final conjunction (“…the Freaks who never would do anything, the Freaks who just possibly might”). Hence, the double parallel series frames Lois with taxonomical precision, “</w:t>
      </w:r>
      <w:r w:rsidRPr="004334FA">
        <w:rPr>
          <w:rFonts w:cs="Times New Roman"/>
          <w:sz w:val="24"/>
          <w:szCs w:val="24"/>
          <w:lang w:val="it-IT"/>
        </w:rPr>
        <w:t>fitting</w:t>
      </w:r>
      <w:r w:rsidRPr="004334FA">
        <w:rPr>
          <w:rFonts w:cs="Times New Roman"/>
          <w:sz w:val="24"/>
          <w:szCs w:val="24"/>
        </w:rPr>
        <w:t xml:space="preserve">” Lois </w:t>
      </w:r>
      <w:r w:rsidRPr="004334FA">
        <w:rPr>
          <w:rFonts w:cs="Times New Roman"/>
          <w:sz w:val="24"/>
          <w:szCs w:val="24"/>
        </w:rPr>
        <w:lastRenderedPageBreak/>
        <w:t xml:space="preserve">herself into her “proper place,” and then enumerates the social types that her taxonomy fits into their proper places, in turn. </w:t>
      </w:r>
    </w:p>
    <w:p w14:paraId="416F0465" w14:textId="20FDB8C5" w:rsidR="00E535D0" w:rsidRPr="004334FA" w:rsidRDefault="00494272" w:rsidP="00E427C9">
      <w:pPr>
        <w:pStyle w:val="Body"/>
        <w:widowControl w:val="0"/>
        <w:spacing w:line="480" w:lineRule="auto"/>
        <w:ind w:firstLine="720"/>
        <w:contextualSpacing/>
        <w:rPr>
          <w:rFonts w:cs="Times New Roman"/>
          <w:sz w:val="24"/>
          <w:szCs w:val="24"/>
        </w:rPr>
      </w:pPr>
      <w:r w:rsidRPr="004334FA">
        <w:rPr>
          <w:rFonts w:cs="Times New Roman"/>
          <w:sz w:val="24"/>
          <w:szCs w:val="24"/>
        </w:rPr>
        <w:t xml:space="preserve">By contrast, </w:t>
      </w:r>
      <w:r w:rsidR="00E535D0" w:rsidRPr="004334FA">
        <w:rPr>
          <w:rFonts w:cs="Times New Roman"/>
          <w:sz w:val="24"/>
          <w:szCs w:val="24"/>
        </w:rPr>
        <w:t xml:space="preserve">Marya is </w:t>
      </w:r>
      <w:r w:rsidR="003A4913" w:rsidRPr="004334FA">
        <w:rPr>
          <w:rFonts w:cs="Times New Roman"/>
          <w:sz w:val="24"/>
          <w:szCs w:val="24"/>
        </w:rPr>
        <w:t xml:space="preserve">then </w:t>
      </w:r>
      <w:r w:rsidR="00E535D0" w:rsidRPr="004334FA">
        <w:rPr>
          <w:rFonts w:cs="Times New Roman"/>
          <w:sz w:val="24"/>
          <w:szCs w:val="24"/>
        </w:rPr>
        <w:t>described as “long</w:t>
      </w:r>
      <w:r w:rsidR="00503309" w:rsidRPr="004334FA">
        <w:rPr>
          <w:rFonts w:cs="Times New Roman"/>
          <w:sz w:val="24"/>
          <w:szCs w:val="24"/>
        </w:rPr>
        <w:t>ing to assert her point of view</w:t>
      </w:r>
      <w:r w:rsidR="00E34C7B" w:rsidRPr="004334FA">
        <w:rPr>
          <w:rFonts w:cs="Times New Roman"/>
          <w:sz w:val="24"/>
          <w:szCs w:val="24"/>
        </w:rPr>
        <w:t>,</w:t>
      </w:r>
      <w:r w:rsidR="00E535D0" w:rsidRPr="004334FA">
        <w:rPr>
          <w:rFonts w:cs="Times New Roman"/>
          <w:sz w:val="24"/>
          <w:szCs w:val="24"/>
        </w:rPr>
        <w:t>”</w:t>
      </w:r>
      <w:r w:rsidR="00503309" w:rsidRPr="004334FA">
        <w:rPr>
          <w:rFonts w:cs="Times New Roman"/>
          <w:sz w:val="24"/>
          <w:szCs w:val="24"/>
        </w:rPr>
        <w:t xml:space="preserve"> </w:t>
      </w:r>
      <w:r w:rsidR="0033388C" w:rsidRPr="004334FA">
        <w:rPr>
          <w:rFonts w:cs="Times New Roman"/>
          <w:sz w:val="24"/>
          <w:szCs w:val="24"/>
        </w:rPr>
        <w:t xml:space="preserve">in the next sentence </w:t>
      </w:r>
      <w:r w:rsidR="00503309" w:rsidRPr="004334FA">
        <w:rPr>
          <w:rFonts w:cs="Times New Roman"/>
          <w:sz w:val="24"/>
          <w:szCs w:val="24"/>
        </w:rPr>
        <w:t>(60).</w:t>
      </w:r>
      <w:r w:rsidR="00E535D0" w:rsidRPr="004334FA">
        <w:rPr>
          <w:rFonts w:cs="Times New Roman"/>
          <w:sz w:val="24"/>
          <w:szCs w:val="24"/>
        </w:rPr>
        <w:t xml:space="preserve"> </w:t>
      </w:r>
      <w:r w:rsidR="00503309" w:rsidRPr="004334FA">
        <w:rPr>
          <w:rFonts w:cs="Times New Roman"/>
          <w:sz w:val="24"/>
          <w:szCs w:val="24"/>
        </w:rPr>
        <w:t>Lois’</w:t>
      </w:r>
      <w:r w:rsidR="00E535D0" w:rsidRPr="004334FA">
        <w:rPr>
          <w:rFonts w:cs="Times New Roman"/>
          <w:sz w:val="24"/>
          <w:szCs w:val="24"/>
        </w:rPr>
        <w:t xml:space="preserve"> ironic detachment is contrasted with the warmth of Marya’s longing. Lois represents </w:t>
      </w:r>
      <w:r w:rsidR="00503309" w:rsidRPr="004334FA">
        <w:rPr>
          <w:rFonts w:cs="Times New Roman"/>
          <w:sz w:val="24"/>
          <w:szCs w:val="24"/>
        </w:rPr>
        <w:t>a powerful</w:t>
      </w:r>
      <w:r w:rsidR="00E535D0" w:rsidRPr="004334FA">
        <w:rPr>
          <w:rFonts w:cs="Times New Roman"/>
          <w:sz w:val="24"/>
          <w:szCs w:val="24"/>
        </w:rPr>
        <w:t xml:space="preserve"> benefactor’s control</w:t>
      </w:r>
      <w:r w:rsidR="00E34C7B" w:rsidRPr="004334FA">
        <w:rPr>
          <w:rFonts w:cs="Times New Roman"/>
          <w:sz w:val="24"/>
          <w:szCs w:val="24"/>
        </w:rPr>
        <w:t>,</w:t>
      </w:r>
      <w:r w:rsidR="00E535D0" w:rsidRPr="004334FA">
        <w:rPr>
          <w:rFonts w:cs="Times New Roman"/>
          <w:sz w:val="24"/>
          <w:szCs w:val="24"/>
        </w:rPr>
        <w:t xml:space="preserve"> manifested through a classifying gaze—echoing the book’s epigraph, “beware Good Samaritans</w:t>
      </w:r>
      <w:r w:rsidR="00E34C7B" w:rsidRPr="004334FA">
        <w:rPr>
          <w:rFonts w:cs="Times New Roman"/>
          <w:sz w:val="24"/>
          <w:szCs w:val="24"/>
        </w:rPr>
        <w:t>.</w:t>
      </w:r>
      <w:r w:rsidR="00E535D0" w:rsidRPr="004334FA">
        <w:rPr>
          <w:rFonts w:cs="Times New Roman"/>
          <w:sz w:val="24"/>
          <w:szCs w:val="24"/>
        </w:rPr>
        <w:t>”</w:t>
      </w:r>
      <w:r w:rsidR="00E535D0" w:rsidRPr="004334FA">
        <w:rPr>
          <w:rStyle w:val="EndnoteReference"/>
          <w:rFonts w:cs="Times New Roman"/>
          <w:sz w:val="24"/>
          <w:szCs w:val="24"/>
        </w:rPr>
        <w:endnoteReference w:id="11"/>
      </w:r>
      <w:r w:rsidR="00E34C7B" w:rsidRPr="004334FA">
        <w:rPr>
          <w:rFonts w:cs="Times New Roman"/>
          <w:sz w:val="24"/>
          <w:szCs w:val="24"/>
        </w:rPr>
        <w:t xml:space="preserve"> </w:t>
      </w:r>
      <w:r w:rsidR="00684237" w:rsidRPr="004334FA">
        <w:rPr>
          <w:rFonts w:cs="Times New Roman"/>
          <w:sz w:val="24"/>
          <w:szCs w:val="24"/>
        </w:rPr>
        <w:t>In contradistinction to Lois,</w:t>
      </w:r>
      <w:r w:rsidR="00E34C7B" w:rsidRPr="004334FA">
        <w:rPr>
          <w:rFonts w:cs="Times New Roman"/>
          <w:sz w:val="24"/>
          <w:szCs w:val="24"/>
        </w:rPr>
        <w:t xml:space="preserve"> </w:t>
      </w:r>
      <w:r w:rsidR="00E535D0" w:rsidRPr="004334FA">
        <w:rPr>
          <w:rFonts w:cs="Times New Roman"/>
          <w:sz w:val="24"/>
          <w:szCs w:val="24"/>
        </w:rPr>
        <w:t xml:space="preserve">Marya has trouble “asserting” her own point of view, as she is caught in the harsh light of </w:t>
      </w:r>
      <w:r w:rsidR="00503309" w:rsidRPr="004334FA">
        <w:rPr>
          <w:rFonts w:cs="Times New Roman"/>
          <w:sz w:val="24"/>
          <w:szCs w:val="24"/>
        </w:rPr>
        <w:t>the Heidlers’</w:t>
      </w:r>
      <w:r w:rsidR="00E535D0" w:rsidRPr="004334FA">
        <w:rPr>
          <w:rFonts w:cs="Times New Roman"/>
          <w:sz w:val="24"/>
          <w:szCs w:val="24"/>
        </w:rPr>
        <w:t xml:space="preserve"> social gaze. While Marya struggles to </w:t>
      </w:r>
      <w:r w:rsidR="009667DF" w:rsidRPr="004334FA">
        <w:rPr>
          <w:rFonts w:cs="Times New Roman"/>
          <w:sz w:val="24"/>
          <w:szCs w:val="24"/>
        </w:rPr>
        <w:t>describe</w:t>
      </w:r>
      <w:r w:rsidR="00E535D0" w:rsidRPr="004334FA">
        <w:rPr>
          <w:rFonts w:cs="Times New Roman"/>
          <w:sz w:val="24"/>
          <w:szCs w:val="24"/>
        </w:rPr>
        <w:t xml:space="preserve"> her life with Stephan, Lois </w:t>
      </w:r>
      <w:r w:rsidR="00693B51" w:rsidRPr="004334FA">
        <w:rPr>
          <w:rFonts w:cs="Times New Roman"/>
          <w:sz w:val="24"/>
          <w:szCs w:val="24"/>
        </w:rPr>
        <w:t>is</w:t>
      </w:r>
      <w:r w:rsidR="00E535D0" w:rsidRPr="004334FA">
        <w:rPr>
          <w:rFonts w:cs="Times New Roman"/>
          <w:sz w:val="24"/>
          <w:szCs w:val="24"/>
        </w:rPr>
        <w:t xml:space="preserve"> hardly at a loss for words, characterizing it coolly and crisply, </w:t>
      </w:r>
      <w:r w:rsidR="00693B51" w:rsidRPr="004334FA">
        <w:rPr>
          <w:rFonts w:cs="Times New Roman"/>
          <w:sz w:val="24"/>
          <w:szCs w:val="24"/>
        </w:rPr>
        <w:t>in contrast to the</w:t>
      </w:r>
      <w:r w:rsidR="00E535D0" w:rsidRPr="004334FA">
        <w:rPr>
          <w:rFonts w:cs="Times New Roman"/>
          <w:sz w:val="24"/>
          <w:szCs w:val="24"/>
        </w:rPr>
        <w:t xml:space="preserve"> sentimental effusions that characterize Marya’s </w:t>
      </w:r>
      <w:r w:rsidR="00693B51" w:rsidRPr="004334FA">
        <w:rPr>
          <w:rFonts w:cs="Times New Roman"/>
          <w:sz w:val="24"/>
          <w:szCs w:val="24"/>
        </w:rPr>
        <w:t>descriptions</w:t>
      </w:r>
      <w:r w:rsidR="00E535D0" w:rsidRPr="004334FA">
        <w:rPr>
          <w:rFonts w:cs="Times New Roman"/>
          <w:sz w:val="24"/>
          <w:szCs w:val="24"/>
        </w:rPr>
        <w:t>.</w:t>
      </w:r>
    </w:p>
    <w:p w14:paraId="5B086FA1" w14:textId="77777777" w:rsidR="00E535D0" w:rsidRPr="004334FA" w:rsidRDefault="00E535D0" w:rsidP="008B46BB">
      <w:pPr>
        <w:pStyle w:val="Body"/>
        <w:widowControl w:val="0"/>
        <w:spacing w:line="480" w:lineRule="auto"/>
        <w:ind w:left="720" w:right="720"/>
        <w:contextualSpacing/>
        <w:rPr>
          <w:rFonts w:eastAsia="Baskerville" w:cs="Times New Roman"/>
          <w:sz w:val="24"/>
          <w:szCs w:val="24"/>
        </w:rPr>
      </w:pPr>
      <w:r w:rsidRPr="004334FA">
        <w:rPr>
          <w:rFonts w:cs="Times New Roman"/>
          <w:sz w:val="24"/>
          <w:szCs w:val="24"/>
        </w:rPr>
        <w:t xml:space="preserve">Sometimes she [Lois] would ask questions, and </w:t>
      </w:r>
      <w:r w:rsidRPr="004334FA">
        <w:rPr>
          <w:rFonts w:cs="Times New Roman"/>
          <w:i/>
          <w:iCs/>
          <w:sz w:val="24"/>
          <w:szCs w:val="24"/>
        </w:rPr>
        <w:t xml:space="preserve">Marya, longing to assert her point of view, </w:t>
      </w:r>
      <w:r w:rsidRPr="004334FA">
        <w:rPr>
          <w:rFonts w:cs="Times New Roman"/>
          <w:iCs/>
          <w:sz w:val="24"/>
          <w:szCs w:val="24"/>
        </w:rPr>
        <w:t>would try to describe the charm of her life with Stephan.</w:t>
      </w:r>
      <w:r w:rsidRPr="004334FA">
        <w:rPr>
          <w:rFonts w:cs="Times New Roman"/>
          <w:sz w:val="24"/>
          <w:szCs w:val="24"/>
        </w:rPr>
        <w:t xml:space="preserve"> The </w:t>
      </w:r>
      <w:r w:rsidRPr="004334FA">
        <w:rPr>
          <w:rFonts w:cs="Times New Roman"/>
          <w:i/>
          <w:iCs/>
          <w:sz w:val="24"/>
          <w:szCs w:val="24"/>
          <w:lang w:val="it-IT"/>
        </w:rPr>
        <w:t>vagabond</w:t>
      </w:r>
      <w:r w:rsidRPr="004334FA">
        <w:rPr>
          <w:rFonts w:cs="Times New Roman"/>
          <w:sz w:val="24"/>
          <w:szCs w:val="24"/>
        </w:rPr>
        <w:t xml:space="preserve"> nights, the fresh mornings, the long sleepy afternoons spent behind drawn curtains.</w:t>
      </w:r>
    </w:p>
    <w:p w14:paraId="6DAF64A1" w14:textId="77777777" w:rsidR="00E535D0" w:rsidRPr="004334FA" w:rsidRDefault="00E535D0" w:rsidP="008B46BB">
      <w:pPr>
        <w:pStyle w:val="Body"/>
        <w:widowControl w:val="0"/>
        <w:spacing w:line="480" w:lineRule="auto"/>
        <w:ind w:left="720" w:right="720" w:firstLine="720"/>
        <w:contextualSpacing/>
        <w:rPr>
          <w:rFonts w:eastAsia="Baskerville" w:cs="Times New Roman"/>
          <w:sz w:val="24"/>
          <w:szCs w:val="24"/>
        </w:rPr>
      </w:pPr>
      <w:r w:rsidRPr="004334FA">
        <w:rPr>
          <w:rFonts w:cs="Times New Roman"/>
          <w:sz w:val="24"/>
          <w:szCs w:val="24"/>
        </w:rPr>
        <w:t>“</w:t>
      </w:r>
      <w:r w:rsidRPr="004334FA">
        <w:rPr>
          <w:rFonts w:cs="Times New Roman"/>
          <w:i/>
          <w:iCs/>
          <w:sz w:val="24"/>
          <w:szCs w:val="24"/>
        </w:rPr>
        <w:t>Stephan’s a — vivid sort of person, you see. What a stupid word! I mean natural. Natural as an animal</w:t>
      </w:r>
      <w:r w:rsidRPr="004334FA">
        <w:rPr>
          <w:rFonts w:cs="Times New Roman"/>
          <w:sz w:val="24"/>
          <w:szCs w:val="24"/>
        </w:rPr>
        <w:t xml:space="preserve">. He made me come alive; he taught me everything. I was happy. </w:t>
      </w:r>
      <w:r w:rsidRPr="004334FA">
        <w:rPr>
          <w:rFonts w:cs="Times New Roman"/>
          <w:i/>
          <w:sz w:val="24"/>
          <w:szCs w:val="24"/>
        </w:rPr>
        <w:t>Sometimes just the way the light fell would make me unutterably happy</w:t>
      </w:r>
      <w:r w:rsidRPr="004334FA">
        <w:rPr>
          <w:rFonts w:cs="Times New Roman"/>
          <w:sz w:val="24"/>
          <w:szCs w:val="24"/>
        </w:rPr>
        <w:t>.”</w:t>
      </w:r>
    </w:p>
    <w:p w14:paraId="7CB458F7" w14:textId="77777777" w:rsidR="00E535D0" w:rsidRPr="004334FA" w:rsidRDefault="00E535D0" w:rsidP="008B46BB">
      <w:pPr>
        <w:pStyle w:val="Body"/>
        <w:widowControl w:val="0"/>
        <w:spacing w:line="480" w:lineRule="auto"/>
        <w:ind w:left="720" w:right="720" w:firstLine="720"/>
        <w:contextualSpacing/>
        <w:rPr>
          <w:rFonts w:cs="Times New Roman"/>
          <w:sz w:val="24"/>
          <w:szCs w:val="24"/>
        </w:rPr>
      </w:pPr>
      <w:r w:rsidRPr="004334FA">
        <w:rPr>
          <w:rFonts w:cs="Times New Roman"/>
          <w:sz w:val="24"/>
          <w:szCs w:val="24"/>
        </w:rPr>
        <w:t xml:space="preserve">“Yes, of course,” Lois would say </w:t>
      </w:r>
      <w:r w:rsidRPr="004334FA">
        <w:rPr>
          <w:rFonts w:cs="Times New Roman"/>
          <w:i/>
          <w:iCs/>
          <w:sz w:val="24"/>
          <w:szCs w:val="24"/>
        </w:rPr>
        <w:t>intelligently</w:t>
      </w:r>
      <w:r w:rsidRPr="004334FA">
        <w:rPr>
          <w:rFonts w:cs="Times New Roman"/>
          <w:sz w:val="24"/>
          <w:szCs w:val="24"/>
        </w:rPr>
        <w:t xml:space="preserve">. “I can quite see </w:t>
      </w:r>
      <w:r w:rsidRPr="004334FA">
        <w:rPr>
          <w:rFonts w:cs="Times New Roman"/>
          <w:i/>
          <w:sz w:val="24"/>
          <w:szCs w:val="24"/>
        </w:rPr>
        <w:t>how he got hold of you</w:t>
      </w:r>
      <w:r w:rsidRPr="004334FA">
        <w:rPr>
          <w:rFonts w:cs="Times New Roman"/>
          <w:sz w:val="24"/>
          <w:szCs w:val="24"/>
        </w:rPr>
        <w:t>. Quite.”  (60; emphasis added)</w:t>
      </w:r>
    </w:p>
    <w:p w14:paraId="1CF7AD40" w14:textId="34EC7924" w:rsidR="00E535D0" w:rsidRPr="004334FA" w:rsidRDefault="00E535D0" w:rsidP="00E535D0">
      <w:pPr>
        <w:pStyle w:val="Body"/>
        <w:widowControl w:val="0"/>
        <w:spacing w:line="480" w:lineRule="auto"/>
        <w:contextualSpacing/>
        <w:rPr>
          <w:rFonts w:eastAsia="Baskerville" w:cs="Times New Roman"/>
          <w:sz w:val="24"/>
          <w:szCs w:val="24"/>
        </w:rPr>
      </w:pPr>
      <w:r w:rsidRPr="004334FA">
        <w:rPr>
          <w:rFonts w:cs="Times New Roman"/>
          <w:sz w:val="24"/>
          <w:szCs w:val="24"/>
        </w:rPr>
        <w:t xml:space="preserve">The contrast in worldviews could not be more evident, nor the rhetorical precision that characterizes Lois’ curt reply from Marya’s rambling, vague, and emotional speech. On the one hand, Marya struggles to explain the “charm of her life with Stephan,” using abstract diction to </w:t>
      </w:r>
      <w:r w:rsidRPr="004334FA">
        <w:rPr>
          <w:rFonts w:cs="Times New Roman"/>
          <w:sz w:val="24"/>
          <w:szCs w:val="24"/>
        </w:rPr>
        <w:lastRenderedPageBreak/>
        <w:t>describe him, such as “</w:t>
      </w:r>
      <w:r w:rsidRPr="004334FA">
        <w:rPr>
          <w:rFonts w:cs="Times New Roman"/>
          <w:sz w:val="24"/>
          <w:szCs w:val="24"/>
          <w:lang w:val="es-ES_tradnl"/>
        </w:rPr>
        <w:t>vivid,</w:t>
      </w:r>
      <w:r w:rsidRPr="004334FA">
        <w:rPr>
          <w:rFonts w:cs="Times New Roman"/>
          <w:sz w:val="24"/>
          <w:szCs w:val="24"/>
        </w:rPr>
        <w:t xml:space="preserve">” a word that she realizes is too vague to describe a person (“What a stupid word!”). In contrast, Lois is represented, again, as a shrewd, calculating observer, a social climber who sees life in Montparnasse only as a “stepping stone to higher things.” </w:t>
      </w:r>
      <w:r w:rsidR="00A5282C" w:rsidRPr="004334FA">
        <w:rPr>
          <w:rFonts w:cs="Times New Roman"/>
          <w:sz w:val="24"/>
          <w:szCs w:val="24"/>
        </w:rPr>
        <w:t>In a related passage</w:t>
      </w:r>
      <w:r w:rsidRPr="004334FA">
        <w:rPr>
          <w:rFonts w:cs="Times New Roman"/>
          <w:sz w:val="24"/>
          <w:szCs w:val="24"/>
        </w:rPr>
        <w:t xml:space="preserve">, Marya grants that Lois is “extremely intelligent,” </w:t>
      </w:r>
      <w:r w:rsidR="00796E75" w:rsidRPr="004334FA">
        <w:rPr>
          <w:rFonts w:cs="Times New Roman"/>
          <w:sz w:val="24"/>
          <w:szCs w:val="24"/>
        </w:rPr>
        <w:t>insofar</w:t>
      </w:r>
      <w:r w:rsidRPr="004334FA">
        <w:rPr>
          <w:rFonts w:cs="Times New Roman"/>
          <w:sz w:val="24"/>
          <w:szCs w:val="24"/>
        </w:rPr>
        <w:t xml:space="preserve"> as she </w:t>
      </w:r>
      <w:r w:rsidR="00796E75" w:rsidRPr="004334FA">
        <w:rPr>
          <w:rFonts w:cs="Times New Roman"/>
          <w:sz w:val="24"/>
          <w:szCs w:val="24"/>
        </w:rPr>
        <w:t>banks on</w:t>
      </w:r>
      <w:r w:rsidRPr="004334FA">
        <w:rPr>
          <w:rFonts w:cs="Times New Roman"/>
          <w:sz w:val="24"/>
          <w:szCs w:val="24"/>
        </w:rPr>
        <w:t xml:space="preserve"> conventional opinion to legitimize her viewpoint: “She expressed well-read opinions about every subject under the sun … and was so perfectly sure of all she said that it would have been a waste of time to contradict her” (60). </w:t>
      </w:r>
    </w:p>
    <w:p w14:paraId="64BE29CB" w14:textId="17880BB1" w:rsidR="00E535D0" w:rsidRPr="004334FA" w:rsidRDefault="00E535D0" w:rsidP="00E535D0">
      <w:pPr>
        <w:pStyle w:val="Body"/>
        <w:widowControl w:val="0"/>
        <w:spacing w:line="480" w:lineRule="auto"/>
        <w:ind w:firstLine="720"/>
        <w:contextualSpacing/>
        <w:rPr>
          <w:rFonts w:cs="Times New Roman"/>
          <w:sz w:val="24"/>
          <w:szCs w:val="24"/>
        </w:rPr>
      </w:pPr>
      <w:r w:rsidRPr="004334FA">
        <w:rPr>
          <w:rFonts w:cs="Times New Roman"/>
          <w:sz w:val="24"/>
          <w:szCs w:val="24"/>
          <w:lang w:val="pt-PT"/>
        </w:rPr>
        <w:t xml:space="preserve">To describe Stephan as </w:t>
      </w:r>
      <w:r w:rsidRPr="004334FA">
        <w:rPr>
          <w:rFonts w:cs="Times New Roman"/>
          <w:sz w:val="24"/>
          <w:szCs w:val="24"/>
        </w:rPr>
        <w:t>“natural</w:t>
      </w:r>
      <w:r w:rsidR="005E471E">
        <w:rPr>
          <w:rFonts w:cs="Times New Roman"/>
          <w:sz w:val="24"/>
          <w:szCs w:val="24"/>
        </w:rPr>
        <w:t>” “</w:t>
      </w:r>
      <w:r w:rsidRPr="004334FA">
        <w:rPr>
          <w:rFonts w:cs="Times New Roman"/>
          <w:sz w:val="24"/>
          <w:szCs w:val="24"/>
        </w:rPr>
        <w:t>as an animal,” in this context, is telling. Stephan is the antithesis—</w:t>
      </w:r>
      <w:r w:rsidRPr="004334FA">
        <w:rPr>
          <w:rFonts w:cs="Times New Roman"/>
          <w:i/>
          <w:sz w:val="24"/>
          <w:szCs w:val="24"/>
        </w:rPr>
        <w:t>in Marya’s mind</w:t>
      </w:r>
      <w:r w:rsidRPr="004334FA">
        <w:rPr>
          <w:rFonts w:cs="Times New Roman"/>
          <w:sz w:val="24"/>
          <w:szCs w:val="24"/>
        </w:rPr>
        <w:t>—of wha</w:t>
      </w:r>
      <w:r w:rsidR="008D7447" w:rsidRPr="004334FA">
        <w:rPr>
          <w:rFonts w:cs="Times New Roman"/>
          <w:sz w:val="24"/>
          <w:szCs w:val="24"/>
        </w:rPr>
        <w:t xml:space="preserve">t the Heidlers stand for. He represents </w:t>
      </w:r>
      <w:r w:rsidRPr="004334FA">
        <w:rPr>
          <w:rFonts w:cs="Times New Roman"/>
          <w:sz w:val="24"/>
          <w:szCs w:val="24"/>
        </w:rPr>
        <w:t>a “natural,” “</w:t>
      </w:r>
      <w:r w:rsidRPr="004334FA">
        <w:rPr>
          <w:rFonts w:cs="Times New Roman"/>
          <w:sz w:val="24"/>
          <w:szCs w:val="24"/>
          <w:lang w:val="it-IT"/>
        </w:rPr>
        <w:t>vagabond</w:t>
      </w:r>
      <w:r w:rsidRPr="004334FA">
        <w:rPr>
          <w:rFonts w:cs="Times New Roman"/>
          <w:sz w:val="24"/>
          <w:szCs w:val="24"/>
        </w:rPr>
        <w:t xml:space="preserve">” life, </w:t>
      </w:r>
      <w:r w:rsidR="008D7447" w:rsidRPr="004334FA">
        <w:rPr>
          <w:rFonts w:cs="Times New Roman"/>
          <w:sz w:val="24"/>
          <w:szCs w:val="24"/>
        </w:rPr>
        <w:t xml:space="preserve">seemingly </w:t>
      </w:r>
      <w:r w:rsidRPr="004334FA">
        <w:rPr>
          <w:rFonts w:cs="Times New Roman"/>
          <w:sz w:val="24"/>
          <w:szCs w:val="24"/>
        </w:rPr>
        <w:t xml:space="preserve">free from </w:t>
      </w:r>
      <w:r w:rsidR="008D7447" w:rsidRPr="004334FA">
        <w:rPr>
          <w:rFonts w:cs="Times New Roman"/>
          <w:sz w:val="24"/>
          <w:szCs w:val="24"/>
        </w:rPr>
        <w:t xml:space="preserve">bourgeois </w:t>
      </w:r>
      <w:r w:rsidRPr="004334FA">
        <w:rPr>
          <w:rFonts w:cs="Times New Roman"/>
          <w:sz w:val="24"/>
          <w:szCs w:val="24"/>
        </w:rPr>
        <w:t>hierarchies of social value. This is why Marya can think only of intrinsic, experiential, inarticulate attributes to describe Stephan and their life together: he is “</w:t>
      </w:r>
      <w:r w:rsidRPr="004334FA">
        <w:rPr>
          <w:rFonts w:cs="Times New Roman"/>
          <w:sz w:val="24"/>
          <w:szCs w:val="24"/>
          <w:lang w:val="es-ES_tradnl"/>
        </w:rPr>
        <w:t>vivid,</w:t>
      </w:r>
      <w:r w:rsidRPr="004334FA">
        <w:rPr>
          <w:rFonts w:cs="Times New Roman"/>
          <w:sz w:val="24"/>
          <w:szCs w:val="24"/>
        </w:rPr>
        <w:t>” he “made [Marya] come alive,” “taught [her] everything,” he made Marya “</w:t>
      </w:r>
      <w:r w:rsidRPr="004334FA">
        <w:rPr>
          <w:rFonts w:cs="Times New Roman"/>
          <w:i/>
          <w:iCs/>
          <w:sz w:val="24"/>
          <w:szCs w:val="24"/>
        </w:rPr>
        <w:t>unutterably</w:t>
      </w:r>
      <w:r w:rsidRPr="004334FA">
        <w:rPr>
          <w:rFonts w:cs="Times New Roman"/>
          <w:sz w:val="24"/>
          <w:szCs w:val="24"/>
        </w:rPr>
        <w:t xml:space="preserve"> </w:t>
      </w:r>
      <w:r w:rsidRPr="004334FA">
        <w:rPr>
          <w:rFonts w:cs="Times New Roman"/>
          <w:iCs/>
          <w:sz w:val="24"/>
          <w:szCs w:val="24"/>
        </w:rPr>
        <w:t>happy</w:t>
      </w:r>
      <w:r w:rsidRPr="004334FA">
        <w:rPr>
          <w:rFonts w:cs="Times New Roman"/>
          <w:sz w:val="24"/>
          <w:szCs w:val="24"/>
        </w:rPr>
        <w:t xml:space="preserve">.” No wonder she struggles to explain the “charm” of their former life! Their charming vagabondage is, precisely, “unutterable,” ineffable, and thus incalculable on any fixed measure of social hierarchy or material value. (Not least because such “charm” led only to Stephan’s imprisonment and Marya’s dependency on the Heidlers.) Thus, the Heidlers’ point of view </w:t>
      </w:r>
      <w:r w:rsidR="009C5214" w:rsidRPr="004334FA">
        <w:rPr>
          <w:rFonts w:cs="Times New Roman"/>
          <w:sz w:val="24"/>
          <w:szCs w:val="24"/>
        </w:rPr>
        <w:t>dominates</w:t>
      </w:r>
      <w:r w:rsidRPr="004334FA">
        <w:rPr>
          <w:rFonts w:cs="Times New Roman"/>
          <w:sz w:val="24"/>
          <w:szCs w:val="24"/>
        </w:rPr>
        <w:t xml:space="preserve"> this scene</w:t>
      </w:r>
      <w:r w:rsidR="009C5214" w:rsidRPr="004334FA">
        <w:rPr>
          <w:rFonts w:cs="Times New Roman"/>
          <w:sz w:val="24"/>
          <w:szCs w:val="24"/>
        </w:rPr>
        <w:t>, the first time Marya shares their household</w:t>
      </w:r>
      <w:r w:rsidRPr="004334FA">
        <w:rPr>
          <w:rFonts w:cs="Times New Roman"/>
          <w:sz w:val="24"/>
          <w:szCs w:val="24"/>
        </w:rPr>
        <w:t xml:space="preserve">. Lois coolly responds to Marya’s inarticulate description of a life well lived: “ ‘Yes, of course,’ Lois would say </w:t>
      </w:r>
      <w:r w:rsidRPr="004334FA">
        <w:rPr>
          <w:rFonts w:cs="Times New Roman"/>
          <w:i/>
          <w:iCs/>
          <w:sz w:val="24"/>
          <w:szCs w:val="24"/>
        </w:rPr>
        <w:t>intelligently</w:t>
      </w:r>
      <w:r w:rsidRPr="004334FA">
        <w:rPr>
          <w:rFonts w:cs="Times New Roman"/>
          <w:sz w:val="24"/>
          <w:szCs w:val="24"/>
        </w:rPr>
        <w:t xml:space="preserve">. “I can quite see </w:t>
      </w:r>
      <w:r w:rsidRPr="004334FA">
        <w:rPr>
          <w:rFonts w:cs="Times New Roman"/>
          <w:i/>
          <w:iCs/>
          <w:sz w:val="24"/>
          <w:szCs w:val="24"/>
        </w:rPr>
        <w:t>how he got hold of you</w:t>
      </w:r>
      <w:r w:rsidRPr="004334FA">
        <w:rPr>
          <w:rFonts w:cs="Times New Roman"/>
          <w:sz w:val="24"/>
          <w:szCs w:val="24"/>
          <w:lang w:val="nl-NL"/>
        </w:rPr>
        <w:t>. Quite</w:t>
      </w:r>
      <w:r w:rsidRPr="004334FA">
        <w:rPr>
          <w:rFonts w:cs="Times New Roman"/>
          <w:sz w:val="24"/>
          <w:szCs w:val="24"/>
        </w:rPr>
        <w:t xml:space="preserve">’ ” (60; emphasis added). Lois’ </w:t>
      </w:r>
      <w:r w:rsidR="00F91C5B" w:rsidRPr="004334FA">
        <w:rPr>
          <w:rFonts w:cs="Times New Roman"/>
          <w:sz w:val="24"/>
          <w:szCs w:val="24"/>
        </w:rPr>
        <w:t xml:space="preserve">repeated </w:t>
      </w:r>
      <w:r w:rsidRPr="004334FA">
        <w:rPr>
          <w:rFonts w:cs="Times New Roman"/>
          <w:sz w:val="24"/>
          <w:szCs w:val="24"/>
        </w:rPr>
        <w:t>“</w:t>
      </w:r>
      <w:r w:rsidRPr="004334FA">
        <w:rPr>
          <w:rFonts w:cs="Times New Roman"/>
          <w:sz w:val="24"/>
          <w:szCs w:val="24"/>
          <w:lang w:val="fr-FR"/>
        </w:rPr>
        <w:t>quite</w:t>
      </w:r>
      <w:r w:rsidRPr="004334FA">
        <w:rPr>
          <w:rFonts w:cs="Times New Roman"/>
          <w:sz w:val="24"/>
          <w:szCs w:val="24"/>
        </w:rPr>
        <w:t>” is as cutting as it sounds, and her social “</w:t>
      </w:r>
      <w:r w:rsidRPr="004334FA">
        <w:rPr>
          <w:rFonts w:cs="Times New Roman"/>
          <w:sz w:val="24"/>
          <w:szCs w:val="24"/>
          <w:lang w:val="fr-FR"/>
        </w:rPr>
        <w:t>intelligence</w:t>
      </w:r>
      <w:r w:rsidRPr="004334FA">
        <w:rPr>
          <w:rFonts w:cs="Times New Roman"/>
          <w:sz w:val="24"/>
          <w:szCs w:val="24"/>
        </w:rPr>
        <w:t xml:space="preserve">” coldly translates Marya’s vague, shadowy web of an emotional existence into a rational social calculus, with winners and losers. Lois implies that Stephan’s “charm” was nothing but a ruse to “g[et] hold of” Marya, a conquest and trap that Marya fell for. Lois coldly deflates Marya’s description of true happiness </w:t>
      </w:r>
      <w:r w:rsidRPr="004334FA">
        <w:rPr>
          <w:rFonts w:cs="Times New Roman"/>
          <w:sz w:val="24"/>
          <w:szCs w:val="24"/>
        </w:rPr>
        <w:lastRenderedPageBreak/>
        <w:t>with her husband into the transaction of a predator marking his prey—to view Marya’s “animal” metaphor from Lois’ perspective. What Lois “sees” is not exactly what Marya says, but how she says it—how she struggles to say it, and then how her words are vague and abstract, vainly trying to convey the sense of being “</w:t>
      </w:r>
      <w:r w:rsidRPr="004334FA">
        <w:rPr>
          <w:rFonts w:cs="Times New Roman"/>
          <w:i/>
          <w:iCs/>
          <w:sz w:val="24"/>
          <w:szCs w:val="24"/>
        </w:rPr>
        <w:t>unutterably</w:t>
      </w:r>
      <w:r w:rsidRPr="004334FA">
        <w:rPr>
          <w:rFonts w:cs="Times New Roman"/>
          <w:sz w:val="24"/>
          <w:szCs w:val="24"/>
        </w:rPr>
        <w:t xml:space="preserve"> happy.” Such </w:t>
      </w:r>
      <w:r w:rsidR="007325CD">
        <w:rPr>
          <w:rFonts w:cs="Times New Roman"/>
          <w:sz w:val="24"/>
          <w:szCs w:val="24"/>
        </w:rPr>
        <w:t>ineffable</w:t>
      </w:r>
      <w:r w:rsidRPr="004334FA">
        <w:rPr>
          <w:rFonts w:cs="Times New Roman"/>
          <w:sz w:val="24"/>
          <w:szCs w:val="24"/>
        </w:rPr>
        <w:t xml:space="preserve"> qualities as “unutterable,” “happy</w:t>
      </w:r>
      <w:r w:rsidR="003C7468">
        <w:rPr>
          <w:rFonts w:cs="Times New Roman"/>
          <w:sz w:val="24"/>
          <w:szCs w:val="24"/>
        </w:rPr>
        <w:t>,</w:t>
      </w:r>
      <w:r w:rsidRPr="004334FA">
        <w:rPr>
          <w:rFonts w:cs="Times New Roman"/>
          <w:sz w:val="24"/>
          <w:szCs w:val="24"/>
        </w:rPr>
        <w:t>” and “</w:t>
      </w:r>
      <w:r w:rsidRPr="004334FA">
        <w:rPr>
          <w:rFonts w:cs="Times New Roman"/>
          <w:sz w:val="24"/>
          <w:szCs w:val="24"/>
          <w:lang w:val="es-ES_tradnl"/>
        </w:rPr>
        <w:t>vivid</w:t>
      </w:r>
      <w:r w:rsidRPr="004334FA">
        <w:rPr>
          <w:rFonts w:cs="Times New Roman"/>
          <w:sz w:val="24"/>
          <w:szCs w:val="24"/>
        </w:rPr>
        <w:t xml:space="preserve">” </w:t>
      </w:r>
      <w:r w:rsidR="003C7468">
        <w:rPr>
          <w:rFonts w:cs="Times New Roman"/>
          <w:sz w:val="24"/>
          <w:szCs w:val="24"/>
        </w:rPr>
        <w:t>preempt</w:t>
      </w:r>
      <w:r w:rsidRPr="004334FA">
        <w:rPr>
          <w:rFonts w:cs="Times New Roman"/>
          <w:sz w:val="24"/>
          <w:szCs w:val="24"/>
        </w:rPr>
        <w:t xml:space="preserve"> Lois’ taking Marya’s point of view seriously; they speak different languages of social value</w:t>
      </w:r>
      <w:r w:rsidR="008C6CC1">
        <w:rPr>
          <w:rFonts w:cs="Times New Roman"/>
          <w:sz w:val="24"/>
          <w:szCs w:val="24"/>
        </w:rPr>
        <w:t>,</w:t>
      </w:r>
      <w:r w:rsidRPr="004334FA">
        <w:rPr>
          <w:rFonts w:cs="Times New Roman"/>
          <w:sz w:val="24"/>
          <w:szCs w:val="24"/>
        </w:rPr>
        <w:t xml:space="preserve"> of what counts as a valuable existence.  </w:t>
      </w:r>
    </w:p>
    <w:p w14:paraId="6E563DC4" w14:textId="3948F6EA" w:rsidR="00E535D0" w:rsidRPr="004334FA" w:rsidRDefault="00D31B95" w:rsidP="00E535D0">
      <w:pPr>
        <w:pStyle w:val="Body"/>
        <w:widowControl w:val="0"/>
        <w:spacing w:line="480" w:lineRule="auto"/>
        <w:ind w:firstLine="720"/>
        <w:contextualSpacing/>
        <w:rPr>
          <w:rFonts w:cs="Times New Roman"/>
          <w:sz w:val="24"/>
          <w:szCs w:val="24"/>
        </w:rPr>
      </w:pPr>
      <w:r>
        <w:rPr>
          <w:rFonts w:cs="Times New Roman"/>
          <w:sz w:val="24"/>
          <w:szCs w:val="24"/>
        </w:rPr>
        <w:t>Th</w:t>
      </w:r>
      <w:r w:rsidR="00E535D0" w:rsidRPr="004334FA">
        <w:rPr>
          <w:rFonts w:cs="Times New Roman"/>
          <w:sz w:val="24"/>
          <w:szCs w:val="24"/>
        </w:rPr>
        <w:t xml:space="preserve">e two </w:t>
      </w:r>
      <w:r>
        <w:rPr>
          <w:rFonts w:cs="Times New Roman"/>
          <w:sz w:val="24"/>
          <w:szCs w:val="24"/>
        </w:rPr>
        <w:t>cannot</w:t>
      </w:r>
      <w:r w:rsidR="00E535D0" w:rsidRPr="004334FA">
        <w:rPr>
          <w:rFonts w:cs="Times New Roman"/>
          <w:sz w:val="24"/>
          <w:szCs w:val="24"/>
        </w:rPr>
        <w:t xml:space="preserve"> communicate across this ideological divide, which is presented as a tension between incommensurable points of view, each with its own language and rhetorical style. It is, thus, impossible for Marya to persuade Lois of the value, or even the truth, of Marya’s experience, for such truth cannot be expressed except as ineffable, fleeting (“</w:t>
      </w:r>
      <w:r w:rsidR="00E535D0" w:rsidRPr="004334FA">
        <w:rPr>
          <w:rFonts w:cs="Times New Roman"/>
          <w:sz w:val="24"/>
          <w:szCs w:val="24"/>
          <w:lang w:val="it-IT"/>
        </w:rPr>
        <w:t>vagabond”</w:t>
      </w:r>
      <w:r w:rsidR="00E535D0" w:rsidRPr="004334FA">
        <w:rPr>
          <w:rFonts w:cs="Times New Roman"/>
          <w:sz w:val="24"/>
          <w:szCs w:val="24"/>
        </w:rPr>
        <w:t>), and already lost. And Lois understands not feeling and the unutterable, but rationality and the calculable—the classifiable. It is no wonder that after this outburst of feeling, Lois seems to think Marya as merely “</w:t>
      </w:r>
      <w:r w:rsidR="00E535D0" w:rsidRPr="004334FA">
        <w:rPr>
          <w:rFonts w:cs="Times New Roman"/>
          <w:sz w:val="24"/>
          <w:szCs w:val="24"/>
          <w:lang w:val="es-ES_tradnl"/>
        </w:rPr>
        <w:t>excitable,</w:t>
      </w:r>
      <w:r w:rsidR="00E535D0" w:rsidRPr="004334FA">
        <w:rPr>
          <w:rFonts w:cs="Times New Roman"/>
          <w:sz w:val="24"/>
          <w:szCs w:val="24"/>
        </w:rPr>
        <w:t>” an emotional creature naïve enough to fall for whatever pretty story Stephan told her about their life together. Even Stephan has a “mania for order,” indicating how Marya stands apart as “</w:t>
      </w:r>
      <w:r w:rsidR="00E535D0" w:rsidRPr="004334FA">
        <w:rPr>
          <w:rFonts w:cs="Times New Roman"/>
          <w:sz w:val="24"/>
          <w:szCs w:val="24"/>
          <w:lang w:val="fr-FR"/>
        </w:rPr>
        <w:t>excitable,</w:t>
      </w:r>
      <w:r w:rsidR="00E535D0" w:rsidRPr="004334FA">
        <w:rPr>
          <w:rFonts w:cs="Times New Roman"/>
          <w:sz w:val="24"/>
          <w:szCs w:val="24"/>
        </w:rPr>
        <w:t xml:space="preserve">” or overly emotional, which the Heidlers view as a “weakness” (178, 77, 87). </w:t>
      </w:r>
      <w:r w:rsidR="00A67FE2">
        <w:rPr>
          <w:rFonts w:cs="Times New Roman"/>
          <w:sz w:val="24"/>
          <w:szCs w:val="24"/>
        </w:rPr>
        <w:t xml:space="preserve">As noted, </w:t>
      </w:r>
      <w:r w:rsidR="00E535D0" w:rsidRPr="004334FA">
        <w:rPr>
          <w:rFonts w:cs="Times New Roman"/>
          <w:sz w:val="24"/>
          <w:szCs w:val="24"/>
        </w:rPr>
        <w:t xml:space="preserve">Marya is </w:t>
      </w:r>
      <w:r w:rsidR="00867B31">
        <w:rPr>
          <w:rFonts w:cs="Times New Roman"/>
          <w:sz w:val="24"/>
          <w:szCs w:val="24"/>
        </w:rPr>
        <w:t xml:space="preserve">also </w:t>
      </w:r>
      <w:r w:rsidR="00A67FE2">
        <w:rPr>
          <w:rFonts w:cs="Times New Roman"/>
          <w:sz w:val="24"/>
          <w:szCs w:val="24"/>
        </w:rPr>
        <w:t>dismissively “diagnosed”</w:t>
      </w:r>
      <w:r w:rsidR="00E535D0" w:rsidRPr="004334FA">
        <w:rPr>
          <w:rFonts w:cs="Times New Roman"/>
          <w:sz w:val="24"/>
          <w:szCs w:val="24"/>
        </w:rPr>
        <w:t xml:space="preserve"> by a minor character as a “neurasthenic</w:t>
      </w:r>
      <w:r w:rsidR="00A67FE2">
        <w:rPr>
          <w:rFonts w:cs="Times New Roman"/>
          <w:sz w:val="24"/>
          <w:szCs w:val="24"/>
        </w:rPr>
        <w:t>,</w:t>
      </w:r>
      <w:r w:rsidR="00E535D0" w:rsidRPr="004334FA">
        <w:rPr>
          <w:rFonts w:cs="Times New Roman"/>
          <w:sz w:val="24"/>
          <w:szCs w:val="24"/>
        </w:rPr>
        <w:t xml:space="preserve">” </w:t>
      </w:r>
      <w:r w:rsidR="00BF28AD">
        <w:rPr>
          <w:rFonts w:cs="Times New Roman"/>
          <w:sz w:val="24"/>
          <w:szCs w:val="24"/>
        </w:rPr>
        <w:t xml:space="preserve">and </w:t>
      </w:r>
      <w:r w:rsidR="00A67FE2">
        <w:rPr>
          <w:rFonts w:cs="Times New Roman"/>
          <w:sz w:val="24"/>
          <w:szCs w:val="24"/>
        </w:rPr>
        <w:t xml:space="preserve">controlled </w:t>
      </w:r>
      <w:r w:rsidR="00BF28AD">
        <w:rPr>
          <w:rFonts w:cs="Times New Roman"/>
          <w:sz w:val="24"/>
          <w:szCs w:val="24"/>
        </w:rPr>
        <w:t xml:space="preserve">by Heidler </w:t>
      </w:r>
      <w:r w:rsidR="00A67FE2">
        <w:rPr>
          <w:rFonts w:cs="Times New Roman"/>
          <w:sz w:val="24"/>
          <w:szCs w:val="24"/>
        </w:rPr>
        <w:t>by calling her</w:t>
      </w:r>
      <w:r w:rsidR="00BF28AD">
        <w:rPr>
          <w:rFonts w:cs="Times New Roman"/>
          <w:sz w:val="24"/>
          <w:szCs w:val="24"/>
        </w:rPr>
        <w:t xml:space="preserve"> “hysterical</w:t>
      </w:r>
      <w:r w:rsidR="00A67FE2">
        <w:rPr>
          <w:rFonts w:cs="Times New Roman"/>
          <w:sz w:val="24"/>
          <w:szCs w:val="24"/>
        </w:rPr>
        <w:t>.</w:t>
      </w:r>
      <w:r w:rsidR="00BF28AD">
        <w:rPr>
          <w:rFonts w:cs="Times New Roman"/>
          <w:sz w:val="24"/>
          <w:szCs w:val="24"/>
        </w:rPr>
        <w:t>”</w:t>
      </w:r>
      <w:r w:rsidR="00E535D0" w:rsidRPr="004334FA">
        <w:rPr>
          <w:rFonts w:cs="Times New Roman"/>
          <w:sz w:val="24"/>
          <w:szCs w:val="24"/>
        </w:rPr>
        <w:t xml:space="preserve"> By contrast, the Heidlers have a “sense of proportion” (77).</w:t>
      </w:r>
      <w:r w:rsidR="00E535D0" w:rsidRPr="004334FA">
        <w:rPr>
          <w:rFonts w:eastAsia="Baskerville" w:cs="Times New Roman"/>
          <w:sz w:val="24"/>
          <w:szCs w:val="24"/>
          <w:vertAlign w:val="superscript"/>
        </w:rPr>
        <w:endnoteReference w:id="12"/>
      </w:r>
    </w:p>
    <w:p w14:paraId="481B079F" w14:textId="51D1DF0E" w:rsidR="00E535D0" w:rsidRPr="00B91685" w:rsidRDefault="00E535D0" w:rsidP="00B91685">
      <w:pPr>
        <w:pStyle w:val="Body"/>
        <w:widowControl w:val="0"/>
        <w:spacing w:line="480" w:lineRule="auto"/>
        <w:ind w:firstLine="720"/>
        <w:contextualSpacing/>
        <w:rPr>
          <w:rFonts w:eastAsia="Baskerville" w:cs="Times New Roman"/>
          <w:sz w:val="24"/>
          <w:szCs w:val="24"/>
        </w:rPr>
      </w:pPr>
      <w:r w:rsidRPr="004334FA">
        <w:rPr>
          <w:rFonts w:cs="Times New Roman"/>
          <w:sz w:val="24"/>
          <w:szCs w:val="24"/>
        </w:rPr>
        <w:t xml:space="preserve">Finally, note that Marya’s free-indirect thought returns us to the motifs of light, “shadow,” and “illusion” that we are already associate, in the earlier chapters, with the point of view that finds such conditions salutary, rather than alarming: “the long sleepy </w:t>
      </w:r>
      <w:r w:rsidRPr="004334FA">
        <w:rPr>
          <w:rFonts w:cs="Times New Roman"/>
          <w:i/>
          <w:sz w:val="24"/>
          <w:szCs w:val="24"/>
        </w:rPr>
        <w:t>afternoons</w:t>
      </w:r>
      <w:r w:rsidRPr="004334FA">
        <w:rPr>
          <w:rFonts w:cs="Times New Roman"/>
          <w:sz w:val="24"/>
          <w:szCs w:val="24"/>
        </w:rPr>
        <w:t xml:space="preserve"> spent behind drawn curtains”; “ ‘</w:t>
      </w:r>
      <w:r w:rsidRPr="004334FA">
        <w:rPr>
          <w:rFonts w:cs="Times New Roman"/>
          <w:i/>
          <w:sz w:val="24"/>
          <w:szCs w:val="24"/>
        </w:rPr>
        <w:t>Sometimes just the way the light fell would make me unutterably happy</w:t>
      </w:r>
      <w:r w:rsidRPr="004334FA">
        <w:rPr>
          <w:rFonts w:cs="Times New Roman"/>
          <w:sz w:val="24"/>
          <w:szCs w:val="24"/>
        </w:rPr>
        <w:t xml:space="preserve">.’ ” In the latter instance, the direct speech seeks to express and explain the charm of such a </w:t>
      </w:r>
      <w:r w:rsidRPr="004334FA">
        <w:rPr>
          <w:rFonts w:cs="Times New Roman"/>
          <w:sz w:val="24"/>
          <w:szCs w:val="24"/>
        </w:rPr>
        <w:lastRenderedPageBreak/>
        <w:t xml:space="preserve">life; this moment recapitulates the earlier narrated instance, where the narrator adopts Marya’s point of view to explain “the value of an illusion,” and that “the shadow can be more important than the substance.” Here, Marya echoes this same “point of view.” My point is not just that this confluence of free-indirect and direct discourse aligns the narrator’s sensibility with Marya’s. It is also that this passage represents a moment when the narrative discourse itself dramatizes the deep desire (“longing”) to present this point of view to an impassable interlocutor. Lois, in turn, can only see what—or, rather, how—she wants to see: “I see how he [Stephan] got hold of you. Quite,” thereby nullifying the ineffable “charm” of the life being described, and transforming it into a vision of Stephan as a manipulator taking advantage of Marya’s naïveté, </w:t>
      </w:r>
      <w:r w:rsidR="00BD2561" w:rsidRPr="004334FA">
        <w:rPr>
          <w:rFonts w:cs="Times New Roman"/>
          <w:sz w:val="24"/>
          <w:szCs w:val="24"/>
        </w:rPr>
        <w:t>to</w:t>
      </w:r>
      <w:r w:rsidRPr="004334FA">
        <w:rPr>
          <w:rFonts w:cs="Times New Roman"/>
          <w:sz w:val="24"/>
          <w:szCs w:val="24"/>
        </w:rPr>
        <w:t xml:space="preserve"> ultimately take possession of her. Such possession over others begins by the act of classifying them according to one’s own “scheme of things.” That “scheme” defines the Heidlers’ worldview as one </w:t>
      </w:r>
      <w:r w:rsidR="00A52AB3">
        <w:rPr>
          <w:rFonts w:cs="Times New Roman"/>
          <w:sz w:val="24"/>
          <w:szCs w:val="24"/>
        </w:rPr>
        <w:t>focused on</w:t>
      </w:r>
      <w:r w:rsidRPr="004334FA">
        <w:rPr>
          <w:rFonts w:cs="Times New Roman"/>
          <w:sz w:val="24"/>
          <w:szCs w:val="24"/>
        </w:rPr>
        <w:t xml:space="preserve">, precisely, “scheming,” </w:t>
      </w:r>
      <w:r w:rsidR="00A52AB3">
        <w:rPr>
          <w:rFonts w:cs="Times New Roman"/>
          <w:sz w:val="24"/>
          <w:szCs w:val="24"/>
        </w:rPr>
        <w:t>and</w:t>
      </w:r>
      <w:r w:rsidRPr="004334FA">
        <w:rPr>
          <w:rFonts w:cs="Times New Roman"/>
          <w:sz w:val="24"/>
          <w:szCs w:val="24"/>
        </w:rPr>
        <w:t xml:space="preserve"> classifying others </w:t>
      </w:r>
      <w:r w:rsidR="008F19DB" w:rsidRPr="004334FA">
        <w:rPr>
          <w:rFonts w:cs="Times New Roman"/>
          <w:sz w:val="24"/>
          <w:szCs w:val="24"/>
        </w:rPr>
        <w:t>to</w:t>
      </w:r>
      <w:r w:rsidRPr="004334FA">
        <w:rPr>
          <w:rFonts w:cs="Times New Roman"/>
          <w:sz w:val="24"/>
          <w:szCs w:val="24"/>
        </w:rPr>
        <w:t xml:space="preserve"> advance </w:t>
      </w:r>
      <w:r w:rsidR="00A52AB3">
        <w:rPr>
          <w:rFonts w:cs="Times New Roman"/>
          <w:sz w:val="24"/>
          <w:szCs w:val="24"/>
        </w:rPr>
        <w:t>those</w:t>
      </w:r>
      <w:r w:rsidRPr="004334FA">
        <w:rPr>
          <w:rFonts w:cs="Times New Roman"/>
          <w:sz w:val="24"/>
          <w:szCs w:val="24"/>
        </w:rPr>
        <w:t xml:space="preserve"> schemes.</w:t>
      </w:r>
    </w:p>
    <w:p w14:paraId="4EC2A6ED" w14:textId="77777777" w:rsidR="0044545A" w:rsidRDefault="0044545A" w:rsidP="00B91685">
      <w:pPr>
        <w:pStyle w:val="Body"/>
        <w:widowControl w:val="0"/>
        <w:spacing w:line="480" w:lineRule="auto"/>
        <w:contextualSpacing/>
        <w:rPr>
          <w:rFonts w:cs="Times New Roman"/>
          <w:b/>
          <w:color w:val="000000" w:themeColor="text1"/>
          <w:sz w:val="24"/>
          <w:szCs w:val="24"/>
        </w:rPr>
      </w:pPr>
    </w:p>
    <w:p w14:paraId="019A9D64" w14:textId="287B5F34" w:rsidR="00D0075D" w:rsidRPr="004334FA" w:rsidRDefault="008112DE" w:rsidP="00B91685">
      <w:pPr>
        <w:pStyle w:val="Body"/>
        <w:widowControl w:val="0"/>
        <w:spacing w:line="480" w:lineRule="auto"/>
        <w:contextualSpacing/>
        <w:rPr>
          <w:rFonts w:cs="Times New Roman"/>
          <w:b/>
          <w:i/>
          <w:color w:val="000000" w:themeColor="text1"/>
          <w:sz w:val="24"/>
          <w:szCs w:val="24"/>
        </w:rPr>
      </w:pPr>
      <w:r w:rsidRPr="004334FA">
        <w:rPr>
          <w:rFonts w:cs="Times New Roman"/>
          <w:b/>
          <w:color w:val="000000" w:themeColor="text1"/>
          <w:sz w:val="24"/>
          <w:szCs w:val="24"/>
        </w:rPr>
        <w:t>The</w:t>
      </w:r>
      <w:r w:rsidR="00853D49" w:rsidRPr="004334FA">
        <w:rPr>
          <w:rFonts w:cs="Times New Roman"/>
          <w:b/>
          <w:color w:val="000000" w:themeColor="text1"/>
          <w:sz w:val="24"/>
          <w:szCs w:val="24"/>
        </w:rPr>
        <w:t xml:space="preserve"> </w:t>
      </w:r>
      <w:r w:rsidR="00FF5C86" w:rsidRPr="004334FA">
        <w:rPr>
          <w:rFonts w:cs="Times New Roman"/>
          <w:b/>
          <w:color w:val="000000" w:themeColor="text1"/>
          <w:sz w:val="24"/>
          <w:szCs w:val="24"/>
        </w:rPr>
        <w:t xml:space="preserve">Narrative </w:t>
      </w:r>
      <w:r w:rsidR="00A02660" w:rsidRPr="004334FA">
        <w:rPr>
          <w:rFonts w:cs="Times New Roman"/>
          <w:b/>
          <w:color w:val="000000" w:themeColor="text1"/>
          <w:sz w:val="24"/>
          <w:szCs w:val="24"/>
        </w:rPr>
        <w:t>Mood</w:t>
      </w:r>
      <w:r w:rsidR="00FF5C86" w:rsidRPr="004334FA">
        <w:rPr>
          <w:rFonts w:cs="Times New Roman"/>
          <w:b/>
          <w:color w:val="000000" w:themeColor="text1"/>
          <w:sz w:val="24"/>
          <w:szCs w:val="24"/>
        </w:rPr>
        <w:t xml:space="preserve"> </w:t>
      </w:r>
      <w:r w:rsidRPr="004334FA">
        <w:rPr>
          <w:rFonts w:cs="Times New Roman"/>
          <w:b/>
          <w:color w:val="000000" w:themeColor="text1"/>
          <w:sz w:val="24"/>
          <w:szCs w:val="24"/>
        </w:rPr>
        <w:t xml:space="preserve">of </w:t>
      </w:r>
      <w:r w:rsidRPr="004334FA">
        <w:rPr>
          <w:rFonts w:cs="Times New Roman"/>
          <w:b/>
          <w:i/>
          <w:color w:val="000000" w:themeColor="text1"/>
          <w:sz w:val="24"/>
          <w:szCs w:val="24"/>
        </w:rPr>
        <w:t>Quartet</w:t>
      </w:r>
    </w:p>
    <w:p w14:paraId="61C6F2EB" w14:textId="02B9B775" w:rsidR="00B23DB1" w:rsidRPr="004334FA" w:rsidRDefault="007D4229" w:rsidP="00667DFE">
      <w:pPr>
        <w:pStyle w:val="Body"/>
        <w:widowControl w:val="0"/>
        <w:spacing w:line="480" w:lineRule="auto"/>
        <w:ind w:firstLine="720"/>
        <w:contextualSpacing/>
        <w:rPr>
          <w:rFonts w:cs="Times New Roman"/>
          <w:sz w:val="24"/>
          <w:szCs w:val="24"/>
        </w:rPr>
      </w:pPr>
      <w:r w:rsidRPr="004334FA">
        <w:rPr>
          <w:rFonts w:cs="Times New Roman"/>
          <w:sz w:val="24"/>
          <w:szCs w:val="24"/>
        </w:rPr>
        <w:t xml:space="preserve">My </w:t>
      </w:r>
      <w:r w:rsidR="00507BF0" w:rsidRPr="004334FA">
        <w:rPr>
          <w:rFonts w:cs="Times New Roman"/>
          <w:sz w:val="24"/>
          <w:szCs w:val="24"/>
        </w:rPr>
        <w:t>main</w:t>
      </w:r>
      <w:r w:rsidRPr="004334FA">
        <w:rPr>
          <w:rFonts w:cs="Times New Roman"/>
          <w:sz w:val="24"/>
          <w:szCs w:val="24"/>
        </w:rPr>
        <w:t xml:space="preserve"> argument is that </w:t>
      </w:r>
      <w:r w:rsidR="00052E3E" w:rsidRPr="004334FA">
        <w:rPr>
          <w:rFonts w:cs="Times New Roman"/>
          <w:sz w:val="24"/>
          <w:szCs w:val="24"/>
        </w:rPr>
        <w:t xml:space="preserve">the narrative discourse </w:t>
      </w:r>
      <w:r w:rsidR="00841F27" w:rsidRPr="004334FA">
        <w:rPr>
          <w:rFonts w:cs="Times New Roman"/>
          <w:sz w:val="24"/>
          <w:szCs w:val="24"/>
        </w:rPr>
        <w:t>anticipates</w:t>
      </w:r>
      <w:r w:rsidR="00A02660" w:rsidRPr="004334FA">
        <w:rPr>
          <w:rFonts w:cs="Times New Roman"/>
          <w:sz w:val="24"/>
          <w:szCs w:val="24"/>
        </w:rPr>
        <w:t xml:space="preserve"> the </w:t>
      </w:r>
      <w:r w:rsidR="00180A99" w:rsidRPr="004334FA">
        <w:rPr>
          <w:rFonts w:cs="Times New Roman"/>
          <w:sz w:val="24"/>
          <w:szCs w:val="24"/>
        </w:rPr>
        <w:t>difficulties of interpretation, the reading of other people and social gestures. The novel’s key terms and symbolic meanings highlight why</w:t>
      </w:r>
      <w:r w:rsidR="00155F18" w:rsidRPr="004334FA">
        <w:rPr>
          <w:rFonts w:cs="Times New Roman"/>
          <w:sz w:val="24"/>
          <w:szCs w:val="24"/>
        </w:rPr>
        <w:t xml:space="preserve"> it </w:t>
      </w:r>
      <w:r w:rsidR="00180A99" w:rsidRPr="004334FA">
        <w:rPr>
          <w:rFonts w:cs="Times New Roman"/>
          <w:sz w:val="24"/>
          <w:szCs w:val="24"/>
        </w:rPr>
        <w:t xml:space="preserve">might be better </w:t>
      </w:r>
      <w:r w:rsidR="00A02660" w:rsidRPr="004334FA">
        <w:rPr>
          <w:rFonts w:cs="Times New Roman"/>
          <w:sz w:val="24"/>
          <w:szCs w:val="24"/>
        </w:rPr>
        <w:t xml:space="preserve">to </w:t>
      </w:r>
      <w:r w:rsidR="00A02660" w:rsidRPr="004334FA">
        <w:rPr>
          <w:rFonts w:cs="Times New Roman"/>
          <w:i/>
          <w:sz w:val="24"/>
          <w:szCs w:val="24"/>
        </w:rPr>
        <w:t>understand</w:t>
      </w:r>
      <w:r w:rsidR="00A02660" w:rsidRPr="004334FA">
        <w:rPr>
          <w:rFonts w:cs="Times New Roman"/>
          <w:sz w:val="24"/>
          <w:szCs w:val="24"/>
        </w:rPr>
        <w:t xml:space="preserve">, </w:t>
      </w:r>
      <w:r w:rsidR="00155F18" w:rsidRPr="004334FA">
        <w:rPr>
          <w:rFonts w:cs="Times New Roman"/>
          <w:i/>
          <w:sz w:val="24"/>
          <w:szCs w:val="24"/>
        </w:rPr>
        <w:t>rather than to</w:t>
      </w:r>
      <w:r w:rsidR="00155F18" w:rsidRPr="004334FA">
        <w:rPr>
          <w:rFonts w:cs="Times New Roman"/>
          <w:sz w:val="24"/>
          <w:szCs w:val="24"/>
        </w:rPr>
        <w:t xml:space="preserve"> </w:t>
      </w:r>
      <w:r w:rsidRPr="004334FA">
        <w:rPr>
          <w:rFonts w:cs="Times New Roman"/>
          <w:i/>
          <w:sz w:val="24"/>
          <w:szCs w:val="24"/>
        </w:rPr>
        <w:t>classify</w:t>
      </w:r>
      <w:r w:rsidR="00A43279" w:rsidRPr="004334FA">
        <w:rPr>
          <w:rFonts w:cs="Times New Roman"/>
          <w:i/>
          <w:sz w:val="24"/>
          <w:szCs w:val="24"/>
        </w:rPr>
        <w:t xml:space="preserve"> </w:t>
      </w:r>
      <w:r w:rsidR="00180A99" w:rsidRPr="004334FA">
        <w:rPr>
          <w:rFonts w:cs="Times New Roman"/>
          <w:sz w:val="24"/>
          <w:szCs w:val="24"/>
        </w:rPr>
        <w:t>(</w:t>
      </w:r>
      <w:r w:rsidR="00A43279" w:rsidRPr="004334FA">
        <w:rPr>
          <w:rFonts w:cs="Times New Roman"/>
          <w:sz w:val="24"/>
          <w:szCs w:val="24"/>
        </w:rPr>
        <w:t>or</w:t>
      </w:r>
      <w:r w:rsidR="00180A99" w:rsidRPr="004334FA">
        <w:rPr>
          <w:rFonts w:cs="Times New Roman"/>
          <w:sz w:val="24"/>
          <w:szCs w:val="24"/>
        </w:rPr>
        <w:t xml:space="preserve"> to</w:t>
      </w:r>
      <w:r w:rsidR="00A43279" w:rsidRPr="004334FA">
        <w:rPr>
          <w:rFonts w:cs="Times New Roman"/>
          <w:i/>
          <w:sz w:val="24"/>
          <w:szCs w:val="24"/>
        </w:rPr>
        <w:t xml:space="preserve"> </w:t>
      </w:r>
      <w:r w:rsidR="00A43279" w:rsidRPr="004334FA">
        <w:rPr>
          <w:rFonts w:cs="Times New Roman"/>
          <w:sz w:val="24"/>
          <w:szCs w:val="24"/>
        </w:rPr>
        <w:t>diagnose</w:t>
      </w:r>
      <w:r w:rsidR="00180A99" w:rsidRPr="004334FA">
        <w:rPr>
          <w:rFonts w:cs="Times New Roman"/>
          <w:sz w:val="24"/>
          <w:szCs w:val="24"/>
        </w:rPr>
        <w:t>, for that matter)</w:t>
      </w:r>
      <w:r w:rsidR="00A43279" w:rsidRPr="004334FA">
        <w:rPr>
          <w:rFonts w:cs="Times New Roman"/>
          <w:i/>
          <w:sz w:val="24"/>
          <w:szCs w:val="24"/>
        </w:rPr>
        <w:t>.</w:t>
      </w:r>
      <w:r w:rsidRPr="004334FA">
        <w:rPr>
          <w:rFonts w:cs="Times New Roman"/>
          <w:sz w:val="24"/>
          <w:szCs w:val="24"/>
        </w:rPr>
        <w:t xml:space="preserve"> </w:t>
      </w:r>
      <w:r w:rsidR="00180A99" w:rsidRPr="004334FA">
        <w:rPr>
          <w:rFonts w:cs="Times New Roman"/>
          <w:sz w:val="24"/>
          <w:szCs w:val="24"/>
        </w:rPr>
        <w:t>This formal means</w:t>
      </w:r>
      <w:r w:rsidRPr="004334FA">
        <w:rPr>
          <w:rFonts w:cs="Times New Roman"/>
          <w:sz w:val="24"/>
          <w:szCs w:val="24"/>
        </w:rPr>
        <w:t xml:space="preserve"> is </w:t>
      </w:r>
      <w:r w:rsidR="00180A99" w:rsidRPr="004334FA">
        <w:rPr>
          <w:rFonts w:cs="Times New Roman"/>
          <w:sz w:val="24"/>
          <w:szCs w:val="24"/>
        </w:rPr>
        <w:t>encoded</w:t>
      </w:r>
      <w:r w:rsidRPr="004334FA">
        <w:rPr>
          <w:rFonts w:cs="Times New Roman"/>
          <w:sz w:val="24"/>
          <w:szCs w:val="24"/>
        </w:rPr>
        <w:t xml:space="preserve"> </w:t>
      </w:r>
      <w:r w:rsidR="00180A99" w:rsidRPr="004334FA">
        <w:rPr>
          <w:rFonts w:cs="Times New Roman"/>
          <w:sz w:val="24"/>
          <w:szCs w:val="24"/>
        </w:rPr>
        <w:t>as</w:t>
      </w:r>
      <w:r w:rsidR="00A0176E" w:rsidRPr="004334FA">
        <w:rPr>
          <w:rFonts w:cs="Times New Roman"/>
          <w:sz w:val="24"/>
          <w:szCs w:val="24"/>
        </w:rPr>
        <w:t xml:space="preserve"> the</w:t>
      </w:r>
      <w:r w:rsidR="00180A99" w:rsidRPr="004334FA">
        <w:rPr>
          <w:rFonts w:cs="Times New Roman"/>
          <w:sz w:val="24"/>
          <w:szCs w:val="24"/>
        </w:rPr>
        <w:t xml:space="preserve"> narrative</w:t>
      </w:r>
      <w:r w:rsidR="00A0176E" w:rsidRPr="004334FA">
        <w:rPr>
          <w:rFonts w:cs="Times New Roman"/>
          <w:sz w:val="24"/>
          <w:szCs w:val="24"/>
        </w:rPr>
        <w:t xml:space="preserve"> </w:t>
      </w:r>
      <w:r w:rsidR="00180A99" w:rsidRPr="004334FA">
        <w:rPr>
          <w:rFonts w:cs="Times New Roman"/>
          <w:i/>
          <w:sz w:val="24"/>
          <w:szCs w:val="24"/>
        </w:rPr>
        <w:t>mood</w:t>
      </w:r>
      <w:r w:rsidR="00180A99" w:rsidRPr="004334FA">
        <w:rPr>
          <w:rFonts w:cs="Times New Roman"/>
          <w:sz w:val="24"/>
          <w:szCs w:val="24"/>
        </w:rPr>
        <w:t xml:space="preserve">, in the narratology of </w:t>
      </w:r>
      <w:r w:rsidR="00A02660" w:rsidRPr="004334FA">
        <w:rPr>
          <w:rFonts w:cs="Times New Roman"/>
          <w:sz w:val="24"/>
          <w:szCs w:val="24"/>
        </w:rPr>
        <w:t xml:space="preserve">Gérard Genette. </w:t>
      </w:r>
      <w:r w:rsidR="00162187" w:rsidRPr="004334FA">
        <w:rPr>
          <w:rFonts w:cs="Times New Roman"/>
          <w:sz w:val="24"/>
          <w:szCs w:val="24"/>
        </w:rPr>
        <w:t xml:space="preserve">In Genette’s oft-cited </w:t>
      </w:r>
      <w:r w:rsidR="00162187" w:rsidRPr="004334FA">
        <w:rPr>
          <w:rFonts w:cs="Times New Roman"/>
          <w:i/>
          <w:sz w:val="24"/>
          <w:szCs w:val="24"/>
        </w:rPr>
        <w:t xml:space="preserve">Narrative Discourse, </w:t>
      </w:r>
      <w:r w:rsidR="00162187" w:rsidRPr="004334FA">
        <w:rPr>
          <w:rFonts w:cs="Times New Roman"/>
          <w:sz w:val="24"/>
          <w:szCs w:val="24"/>
        </w:rPr>
        <w:t xml:space="preserve">he claims a distinction between </w:t>
      </w:r>
      <w:r w:rsidR="004C1A57" w:rsidRPr="004334FA">
        <w:rPr>
          <w:rFonts w:cs="Times New Roman"/>
          <w:sz w:val="24"/>
          <w:szCs w:val="24"/>
        </w:rPr>
        <w:t xml:space="preserve">narrative </w:t>
      </w:r>
      <w:r w:rsidR="00162187" w:rsidRPr="004334FA">
        <w:rPr>
          <w:rFonts w:cs="Times New Roman"/>
          <w:i/>
          <w:sz w:val="24"/>
          <w:szCs w:val="24"/>
        </w:rPr>
        <w:t>voice</w:t>
      </w:r>
      <w:r w:rsidR="00197738" w:rsidRPr="004334FA">
        <w:rPr>
          <w:rFonts w:cs="Times New Roman"/>
          <w:sz w:val="24"/>
          <w:szCs w:val="24"/>
        </w:rPr>
        <w:t xml:space="preserve"> (</w:t>
      </w:r>
      <w:r w:rsidR="00162187" w:rsidRPr="004334FA">
        <w:rPr>
          <w:rFonts w:cs="Times New Roman"/>
          <w:sz w:val="24"/>
          <w:szCs w:val="24"/>
        </w:rPr>
        <w:t>“who speaks?”</w:t>
      </w:r>
      <w:r w:rsidR="00197738" w:rsidRPr="004334FA">
        <w:rPr>
          <w:rFonts w:cs="Times New Roman"/>
          <w:sz w:val="24"/>
          <w:szCs w:val="24"/>
        </w:rPr>
        <w:t xml:space="preserve">) </w:t>
      </w:r>
      <w:r w:rsidR="00162187" w:rsidRPr="004334FA">
        <w:rPr>
          <w:rFonts w:cs="Times New Roman"/>
          <w:sz w:val="24"/>
          <w:szCs w:val="24"/>
        </w:rPr>
        <w:t xml:space="preserve">and </w:t>
      </w:r>
      <w:r w:rsidR="00197738" w:rsidRPr="004334FA">
        <w:rPr>
          <w:rFonts w:cs="Times New Roman"/>
          <w:i/>
          <w:sz w:val="24"/>
          <w:szCs w:val="24"/>
        </w:rPr>
        <w:t xml:space="preserve">mode </w:t>
      </w:r>
      <w:r w:rsidR="00197738" w:rsidRPr="004334FA">
        <w:rPr>
          <w:rFonts w:cs="Times New Roman"/>
          <w:sz w:val="24"/>
          <w:szCs w:val="24"/>
        </w:rPr>
        <w:t>(</w:t>
      </w:r>
      <w:r w:rsidR="00816782" w:rsidRPr="004334FA">
        <w:rPr>
          <w:rFonts w:cs="Times New Roman"/>
          <w:sz w:val="24"/>
          <w:szCs w:val="24"/>
        </w:rPr>
        <w:t>originally</w:t>
      </w:r>
      <w:r w:rsidR="00197738" w:rsidRPr="004334FA">
        <w:rPr>
          <w:rFonts w:cs="Times New Roman"/>
          <w:sz w:val="24"/>
          <w:szCs w:val="24"/>
        </w:rPr>
        <w:t xml:space="preserve"> translated as </w:t>
      </w:r>
      <w:r w:rsidR="00B80438" w:rsidRPr="004334FA">
        <w:rPr>
          <w:rFonts w:cs="Times New Roman"/>
          <w:i/>
          <w:sz w:val="24"/>
          <w:szCs w:val="24"/>
        </w:rPr>
        <w:t>mood</w:t>
      </w:r>
      <w:r w:rsidR="00197738" w:rsidRPr="004334FA">
        <w:rPr>
          <w:rFonts w:cs="Times New Roman"/>
          <w:i/>
          <w:sz w:val="24"/>
          <w:szCs w:val="24"/>
        </w:rPr>
        <w:t>)</w:t>
      </w:r>
      <w:r w:rsidR="00B80438" w:rsidRPr="004334FA">
        <w:rPr>
          <w:rFonts w:cs="Times New Roman"/>
          <w:i/>
          <w:sz w:val="24"/>
          <w:szCs w:val="24"/>
        </w:rPr>
        <w:t>,</w:t>
      </w:r>
      <w:r w:rsidR="00B80438" w:rsidRPr="004334FA">
        <w:rPr>
          <w:rFonts w:cs="Times New Roman"/>
          <w:sz w:val="24"/>
          <w:szCs w:val="24"/>
        </w:rPr>
        <w:t xml:space="preserve"> or </w:t>
      </w:r>
      <w:r w:rsidR="00B932F9" w:rsidRPr="004334FA">
        <w:rPr>
          <w:rFonts w:cs="Times New Roman"/>
          <w:sz w:val="24"/>
          <w:szCs w:val="24"/>
        </w:rPr>
        <w:t xml:space="preserve">the “regulation of narrative information,” </w:t>
      </w:r>
      <w:r w:rsidR="004C1A57" w:rsidRPr="004334FA">
        <w:rPr>
          <w:rFonts w:cs="Times New Roman"/>
          <w:sz w:val="24"/>
          <w:szCs w:val="24"/>
        </w:rPr>
        <w:t xml:space="preserve">the ways the narrator influences how we interpret that information. </w:t>
      </w:r>
      <w:r w:rsidR="00294947" w:rsidRPr="004334FA">
        <w:rPr>
          <w:rFonts w:cs="Times New Roman"/>
          <w:sz w:val="24"/>
          <w:szCs w:val="24"/>
        </w:rPr>
        <w:t>“Indeed,” Genette writes,</w:t>
      </w:r>
      <w:r w:rsidR="00815355" w:rsidRPr="004334FA">
        <w:rPr>
          <w:rFonts w:cs="Times New Roman"/>
          <w:sz w:val="24"/>
          <w:szCs w:val="24"/>
        </w:rPr>
        <w:t xml:space="preserve"> “one can tell </w:t>
      </w:r>
      <w:r w:rsidR="00815355" w:rsidRPr="004334FA">
        <w:rPr>
          <w:rFonts w:cs="Times New Roman"/>
          <w:i/>
          <w:sz w:val="24"/>
          <w:szCs w:val="24"/>
        </w:rPr>
        <w:t xml:space="preserve">more </w:t>
      </w:r>
      <w:r w:rsidR="00815355" w:rsidRPr="004334FA">
        <w:rPr>
          <w:rFonts w:cs="Times New Roman"/>
          <w:sz w:val="24"/>
          <w:szCs w:val="24"/>
        </w:rPr>
        <w:t xml:space="preserve">or tell </w:t>
      </w:r>
      <w:r w:rsidR="00815355" w:rsidRPr="004334FA">
        <w:rPr>
          <w:rFonts w:cs="Times New Roman"/>
          <w:i/>
          <w:sz w:val="24"/>
          <w:szCs w:val="24"/>
        </w:rPr>
        <w:t xml:space="preserve">less </w:t>
      </w:r>
      <w:r w:rsidR="00815355" w:rsidRPr="004334FA">
        <w:rPr>
          <w:rFonts w:cs="Times New Roman"/>
          <w:sz w:val="24"/>
          <w:szCs w:val="24"/>
        </w:rPr>
        <w:t xml:space="preserve">what one tells, and can tell it </w:t>
      </w:r>
      <w:r w:rsidR="00815355" w:rsidRPr="004334FA">
        <w:rPr>
          <w:rFonts w:cs="Times New Roman"/>
          <w:i/>
          <w:sz w:val="24"/>
          <w:szCs w:val="24"/>
        </w:rPr>
        <w:t>according to one point of view or another;</w:t>
      </w:r>
      <w:r w:rsidR="00815355" w:rsidRPr="004334FA">
        <w:rPr>
          <w:rFonts w:cs="Times New Roman"/>
          <w:sz w:val="24"/>
          <w:szCs w:val="24"/>
        </w:rPr>
        <w:t xml:space="preserve"> and this capacity, and the modalities of its use, are </w:t>
      </w:r>
      <w:r w:rsidR="00815355" w:rsidRPr="004334FA">
        <w:rPr>
          <w:rFonts w:cs="Times New Roman"/>
          <w:sz w:val="24"/>
          <w:szCs w:val="24"/>
        </w:rPr>
        <w:lastRenderedPageBreak/>
        <w:t xml:space="preserve">… what our category of </w:t>
      </w:r>
      <w:r w:rsidR="00815355" w:rsidRPr="004334FA">
        <w:rPr>
          <w:rFonts w:cs="Times New Roman"/>
          <w:i/>
          <w:sz w:val="24"/>
          <w:szCs w:val="24"/>
        </w:rPr>
        <w:t>narrative mood</w:t>
      </w:r>
      <w:r w:rsidR="00815355" w:rsidRPr="004334FA">
        <w:rPr>
          <w:rFonts w:cs="Times New Roman"/>
          <w:sz w:val="24"/>
          <w:szCs w:val="24"/>
        </w:rPr>
        <w:t xml:space="preserve"> aims at</w:t>
      </w:r>
      <w:r w:rsidR="00287D96" w:rsidRPr="004334FA">
        <w:rPr>
          <w:rFonts w:cs="Times New Roman"/>
          <w:sz w:val="24"/>
          <w:szCs w:val="24"/>
        </w:rPr>
        <w:t>” (162</w:t>
      </w:r>
      <w:r w:rsidR="005E1AAC" w:rsidRPr="004334FA">
        <w:rPr>
          <w:rFonts w:cs="Times New Roman"/>
          <w:sz w:val="24"/>
          <w:szCs w:val="24"/>
        </w:rPr>
        <w:t>; original emphasis</w:t>
      </w:r>
      <w:r w:rsidR="00287D96" w:rsidRPr="004334FA">
        <w:rPr>
          <w:rFonts w:cs="Times New Roman"/>
          <w:sz w:val="24"/>
          <w:szCs w:val="24"/>
        </w:rPr>
        <w:t>).</w:t>
      </w:r>
      <w:r w:rsidR="000C133C" w:rsidRPr="004334FA">
        <w:rPr>
          <w:rFonts w:cs="Times New Roman"/>
          <w:sz w:val="24"/>
          <w:szCs w:val="24"/>
        </w:rPr>
        <w:t xml:space="preserve"> </w:t>
      </w:r>
      <w:r w:rsidRPr="004334FA">
        <w:rPr>
          <w:rFonts w:cs="Times New Roman"/>
          <w:sz w:val="24"/>
          <w:szCs w:val="24"/>
        </w:rPr>
        <w:t>Chief among these</w:t>
      </w:r>
      <w:r w:rsidR="000C133C" w:rsidRPr="004334FA">
        <w:rPr>
          <w:rFonts w:cs="Times New Roman"/>
          <w:sz w:val="24"/>
          <w:szCs w:val="24"/>
        </w:rPr>
        <w:t xml:space="preserve"> modalities </w:t>
      </w:r>
      <w:r w:rsidRPr="004334FA">
        <w:rPr>
          <w:rFonts w:cs="Times New Roman"/>
          <w:sz w:val="24"/>
          <w:szCs w:val="24"/>
        </w:rPr>
        <w:t>is</w:t>
      </w:r>
      <w:r w:rsidR="000C133C" w:rsidRPr="004334FA">
        <w:rPr>
          <w:rFonts w:cs="Times New Roman"/>
          <w:sz w:val="24"/>
          <w:szCs w:val="24"/>
        </w:rPr>
        <w:t xml:space="preserve"> </w:t>
      </w:r>
      <w:r w:rsidR="005E1AAC" w:rsidRPr="004334FA">
        <w:rPr>
          <w:rFonts w:cs="Times New Roman"/>
          <w:sz w:val="24"/>
          <w:szCs w:val="24"/>
        </w:rPr>
        <w:t>point of view—</w:t>
      </w:r>
      <w:r w:rsidR="00197738" w:rsidRPr="004334FA">
        <w:rPr>
          <w:rFonts w:cs="Times New Roman"/>
          <w:sz w:val="24"/>
          <w:szCs w:val="24"/>
        </w:rPr>
        <w:t xml:space="preserve">what Genette coined as </w:t>
      </w:r>
      <w:r w:rsidR="000C133C" w:rsidRPr="004334FA">
        <w:rPr>
          <w:rFonts w:cs="Times New Roman"/>
          <w:i/>
          <w:sz w:val="24"/>
          <w:szCs w:val="24"/>
        </w:rPr>
        <w:t>focalization</w:t>
      </w:r>
      <w:r w:rsidR="00197738" w:rsidRPr="004334FA">
        <w:rPr>
          <w:rFonts w:cs="Times New Roman"/>
          <w:sz w:val="24"/>
          <w:szCs w:val="24"/>
        </w:rPr>
        <w:t xml:space="preserve"> </w:t>
      </w:r>
      <w:r w:rsidR="0035168E" w:rsidRPr="004334FA">
        <w:rPr>
          <w:rFonts w:cs="Times New Roman"/>
          <w:sz w:val="24"/>
          <w:szCs w:val="24"/>
        </w:rPr>
        <w:t>(168</w:t>
      </w:r>
      <w:r w:rsidR="00847EB8" w:rsidRPr="004334FA">
        <w:rPr>
          <w:rFonts w:cs="Times New Roman"/>
          <w:sz w:val="24"/>
          <w:szCs w:val="24"/>
        </w:rPr>
        <w:t xml:space="preserve">; </w:t>
      </w:r>
      <w:r w:rsidR="00847EB8" w:rsidRPr="004334FA">
        <w:rPr>
          <w:rFonts w:cs="Times New Roman"/>
          <w:i/>
          <w:sz w:val="24"/>
          <w:szCs w:val="24"/>
        </w:rPr>
        <w:t>Narrative Discourse Revisited</w:t>
      </w:r>
      <w:r w:rsidR="00847EB8" w:rsidRPr="004334FA">
        <w:rPr>
          <w:rFonts w:cs="Times New Roman"/>
          <w:sz w:val="24"/>
          <w:szCs w:val="24"/>
        </w:rPr>
        <w:t xml:space="preserve"> 46</w:t>
      </w:r>
      <w:r w:rsidR="0035168E" w:rsidRPr="004334FA">
        <w:rPr>
          <w:rFonts w:cs="Times New Roman"/>
          <w:sz w:val="24"/>
          <w:szCs w:val="24"/>
        </w:rPr>
        <w:t>).</w:t>
      </w:r>
      <w:r w:rsidRPr="004334FA">
        <w:rPr>
          <w:rStyle w:val="EndnoteReference"/>
          <w:rFonts w:cs="Times New Roman"/>
          <w:sz w:val="24"/>
          <w:szCs w:val="24"/>
        </w:rPr>
        <w:endnoteReference w:id="13"/>
      </w:r>
      <w:r w:rsidR="0035168E" w:rsidRPr="004334FA">
        <w:rPr>
          <w:rFonts w:cs="Times New Roman"/>
          <w:sz w:val="24"/>
          <w:szCs w:val="24"/>
        </w:rPr>
        <w:t xml:space="preserve"> </w:t>
      </w:r>
      <w:r w:rsidR="00054B3C" w:rsidRPr="004334FA">
        <w:rPr>
          <w:rFonts w:cs="Times New Roman"/>
          <w:sz w:val="24"/>
          <w:szCs w:val="24"/>
        </w:rPr>
        <w:t>B</w:t>
      </w:r>
      <w:r w:rsidR="006112CB" w:rsidRPr="004334FA">
        <w:rPr>
          <w:rFonts w:cs="Times New Roman"/>
          <w:sz w:val="24"/>
          <w:szCs w:val="24"/>
        </w:rPr>
        <w:t xml:space="preserve">y </w:t>
      </w:r>
      <w:r w:rsidR="00054B3C" w:rsidRPr="004334FA">
        <w:rPr>
          <w:rFonts w:cs="Times New Roman"/>
          <w:sz w:val="24"/>
          <w:szCs w:val="24"/>
        </w:rPr>
        <w:t xml:space="preserve">“regulating the information” provided in narrative accounts by restricting it to the information known by </w:t>
      </w:r>
      <w:r w:rsidR="006112CB" w:rsidRPr="004334FA">
        <w:rPr>
          <w:rFonts w:cs="Times New Roman"/>
          <w:sz w:val="24"/>
          <w:szCs w:val="24"/>
        </w:rPr>
        <w:t xml:space="preserve">focalizing characters, the </w:t>
      </w:r>
      <w:r w:rsidRPr="004334FA">
        <w:rPr>
          <w:rFonts w:cs="Times New Roman"/>
          <w:sz w:val="24"/>
          <w:szCs w:val="24"/>
        </w:rPr>
        <w:t>figural</w:t>
      </w:r>
      <w:r w:rsidR="006112CB" w:rsidRPr="004334FA">
        <w:rPr>
          <w:rFonts w:cs="Times New Roman"/>
          <w:sz w:val="24"/>
          <w:szCs w:val="24"/>
        </w:rPr>
        <w:t xml:space="preserve"> narrat</w:t>
      </w:r>
      <w:r w:rsidR="00054B3C" w:rsidRPr="004334FA">
        <w:rPr>
          <w:rFonts w:cs="Times New Roman"/>
          <w:sz w:val="24"/>
          <w:szCs w:val="24"/>
        </w:rPr>
        <w:t>ive</w:t>
      </w:r>
      <w:r w:rsidR="00356664" w:rsidRPr="004334FA">
        <w:rPr>
          <w:rFonts w:cs="Times New Roman"/>
          <w:sz w:val="24"/>
          <w:szCs w:val="24"/>
        </w:rPr>
        <w:t xml:space="preserve"> </w:t>
      </w:r>
      <w:r w:rsidR="005E1AAC" w:rsidRPr="004334FA">
        <w:rPr>
          <w:rFonts w:cs="Times New Roman"/>
          <w:sz w:val="24"/>
          <w:szCs w:val="24"/>
        </w:rPr>
        <w:t>offers the illusion of</w:t>
      </w:r>
      <w:r w:rsidR="006112CB" w:rsidRPr="004334FA">
        <w:rPr>
          <w:rFonts w:cs="Times New Roman"/>
          <w:sz w:val="24"/>
          <w:szCs w:val="24"/>
        </w:rPr>
        <w:t xml:space="preserve"> maximum closeness to the characters</w:t>
      </w:r>
      <w:r w:rsidR="005E1AAC" w:rsidRPr="004334FA">
        <w:rPr>
          <w:rFonts w:cs="Times New Roman"/>
          <w:sz w:val="24"/>
          <w:szCs w:val="24"/>
        </w:rPr>
        <w:t xml:space="preserve">, and </w:t>
      </w:r>
      <w:r w:rsidR="00054B3C" w:rsidRPr="004334FA">
        <w:rPr>
          <w:rFonts w:cs="Times New Roman"/>
          <w:sz w:val="24"/>
          <w:szCs w:val="24"/>
        </w:rPr>
        <w:t>maximum subjective filtering</w:t>
      </w:r>
      <w:r w:rsidR="005E1AAC" w:rsidRPr="004334FA">
        <w:rPr>
          <w:rFonts w:cs="Times New Roman"/>
          <w:sz w:val="24"/>
          <w:szCs w:val="24"/>
        </w:rPr>
        <w:t xml:space="preserve"> of the story through internal focalization</w:t>
      </w:r>
      <w:r w:rsidR="006112CB" w:rsidRPr="004334FA">
        <w:rPr>
          <w:rFonts w:cs="Times New Roman"/>
          <w:sz w:val="24"/>
          <w:szCs w:val="24"/>
        </w:rPr>
        <w:t xml:space="preserve">. </w:t>
      </w:r>
      <w:r w:rsidR="00B37A53" w:rsidRPr="004334FA">
        <w:rPr>
          <w:rFonts w:cs="Times New Roman"/>
          <w:sz w:val="24"/>
          <w:szCs w:val="24"/>
        </w:rPr>
        <w:t>This filtering is perceptual as well as ideological and epistemological, as when events may or may not have happened as described</w:t>
      </w:r>
      <w:r w:rsidRPr="004334FA">
        <w:rPr>
          <w:rFonts w:cs="Times New Roman"/>
          <w:sz w:val="24"/>
          <w:szCs w:val="24"/>
        </w:rPr>
        <w:t>,</w:t>
      </w:r>
      <w:r w:rsidR="00B37A53" w:rsidRPr="004334FA">
        <w:rPr>
          <w:rFonts w:cs="Times New Roman"/>
          <w:sz w:val="24"/>
          <w:szCs w:val="24"/>
        </w:rPr>
        <w:t xml:space="preserve"> due to the </w:t>
      </w:r>
      <w:r w:rsidRPr="004334FA">
        <w:rPr>
          <w:rFonts w:cs="Times New Roman"/>
          <w:sz w:val="24"/>
          <w:szCs w:val="24"/>
        </w:rPr>
        <w:t xml:space="preserve">fallibility of the focalizor, </w:t>
      </w:r>
      <w:r w:rsidR="00B37A53" w:rsidRPr="004334FA">
        <w:rPr>
          <w:rFonts w:cs="Times New Roman"/>
          <w:sz w:val="24"/>
          <w:szCs w:val="24"/>
        </w:rPr>
        <w:t xml:space="preserve">as in the controversial unnamed governess in </w:t>
      </w:r>
      <w:r w:rsidRPr="004334FA">
        <w:rPr>
          <w:rFonts w:cs="Times New Roman"/>
          <w:sz w:val="24"/>
          <w:szCs w:val="24"/>
        </w:rPr>
        <w:t xml:space="preserve">Henry </w:t>
      </w:r>
      <w:r w:rsidR="007061C3">
        <w:rPr>
          <w:rFonts w:cs="Times New Roman"/>
          <w:sz w:val="24"/>
          <w:szCs w:val="24"/>
        </w:rPr>
        <w:t xml:space="preserve">James’ </w:t>
      </w:r>
      <w:r w:rsidR="007061C3" w:rsidRPr="007061C3">
        <w:rPr>
          <w:rFonts w:cs="Times New Roman"/>
          <w:i/>
          <w:sz w:val="24"/>
          <w:szCs w:val="24"/>
        </w:rPr>
        <w:t>The Turn of the Screw</w:t>
      </w:r>
      <w:r w:rsidR="007061C3">
        <w:rPr>
          <w:rFonts w:cs="Times New Roman"/>
          <w:sz w:val="24"/>
          <w:szCs w:val="24"/>
        </w:rPr>
        <w:t>,</w:t>
      </w:r>
      <w:r w:rsidR="00B37A53" w:rsidRPr="004334FA">
        <w:rPr>
          <w:rFonts w:cs="Times New Roman"/>
          <w:sz w:val="24"/>
          <w:szCs w:val="24"/>
        </w:rPr>
        <w:t xml:space="preserve"> whose accounts of supernatural phenomena </w:t>
      </w:r>
      <w:r w:rsidRPr="004334FA">
        <w:rPr>
          <w:rFonts w:cs="Times New Roman"/>
          <w:sz w:val="24"/>
          <w:szCs w:val="24"/>
        </w:rPr>
        <w:t>can be construed</w:t>
      </w:r>
      <w:r w:rsidR="00B37A53" w:rsidRPr="004334FA">
        <w:rPr>
          <w:rFonts w:cs="Times New Roman"/>
          <w:sz w:val="24"/>
          <w:szCs w:val="24"/>
        </w:rPr>
        <w:t xml:space="preserve"> as mere hallucination.</w:t>
      </w:r>
    </w:p>
    <w:p w14:paraId="790105C8" w14:textId="48392ABB" w:rsidR="0042518B" w:rsidRPr="004334FA" w:rsidRDefault="005043DF" w:rsidP="00667DFE">
      <w:pPr>
        <w:pStyle w:val="Body"/>
        <w:widowControl w:val="0"/>
        <w:spacing w:line="480" w:lineRule="auto"/>
        <w:ind w:firstLine="720"/>
        <w:contextualSpacing/>
        <w:rPr>
          <w:rFonts w:cs="Times New Roman"/>
          <w:sz w:val="24"/>
          <w:szCs w:val="24"/>
        </w:rPr>
      </w:pPr>
      <w:r w:rsidRPr="004334FA">
        <w:rPr>
          <w:rFonts w:cs="Times New Roman"/>
          <w:sz w:val="24"/>
          <w:szCs w:val="24"/>
        </w:rPr>
        <w:t>Locating</w:t>
      </w:r>
      <w:r w:rsidR="002952A4" w:rsidRPr="004334FA">
        <w:rPr>
          <w:rFonts w:cs="Times New Roman"/>
          <w:sz w:val="24"/>
          <w:szCs w:val="24"/>
        </w:rPr>
        <w:t xml:space="preserve"> subjectivity through focalization</w:t>
      </w:r>
      <w:r w:rsidR="00A86630" w:rsidRPr="004334FA">
        <w:rPr>
          <w:rFonts w:cs="Times New Roman"/>
          <w:sz w:val="24"/>
          <w:szCs w:val="24"/>
        </w:rPr>
        <w:t>,</w:t>
      </w:r>
      <w:r w:rsidR="002952A4" w:rsidRPr="004334FA">
        <w:rPr>
          <w:rFonts w:cs="Times New Roman"/>
          <w:sz w:val="24"/>
          <w:szCs w:val="24"/>
        </w:rPr>
        <w:t xml:space="preserve"> </w:t>
      </w:r>
      <w:r w:rsidR="00A86630" w:rsidRPr="004334FA">
        <w:rPr>
          <w:rFonts w:cs="Times New Roman"/>
          <w:sz w:val="24"/>
          <w:szCs w:val="24"/>
        </w:rPr>
        <w:t xml:space="preserve">thus creating a narrative with a characteristically </w:t>
      </w:r>
      <w:r w:rsidR="00A86630" w:rsidRPr="004334FA">
        <w:rPr>
          <w:rFonts w:cs="Times New Roman"/>
          <w:i/>
          <w:sz w:val="24"/>
          <w:szCs w:val="24"/>
        </w:rPr>
        <w:t>figural</w:t>
      </w:r>
      <w:r w:rsidR="00A86630" w:rsidRPr="004334FA">
        <w:rPr>
          <w:rFonts w:cs="Times New Roman"/>
          <w:sz w:val="24"/>
          <w:szCs w:val="24"/>
        </w:rPr>
        <w:t xml:space="preserve"> mood </w:t>
      </w:r>
      <w:r w:rsidR="002952A4" w:rsidRPr="004334FA">
        <w:rPr>
          <w:rFonts w:cs="Times New Roman"/>
          <w:sz w:val="24"/>
          <w:szCs w:val="24"/>
        </w:rPr>
        <w:t>is the point of departure for</w:t>
      </w:r>
      <w:r w:rsidR="00054B3C" w:rsidRPr="004334FA">
        <w:rPr>
          <w:rFonts w:cs="Times New Roman"/>
          <w:sz w:val="24"/>
          <w:szCs w:val="24"/>
        </w:rPr>
        <w:t xml:space="preserve"> </w:t>
      </w:r>
      <w:r w:rsidR="00A86630" w:rsidRPr="004334FA">
        <w:rPr>
          <w:rFonts w:cs="Times New Roman"/>
          <w:sz w:val="24"/>
          <w:szCs w:val="24"/>
        </w:rPr>
        <w:t>my</w:t>
      </w:r>
      <w:r w:rsidR="002952A4" w:rsidRPr="004334FA">
        <w:rPr>
          <w:rFonts w:cs="Times New Roman"/>
          <w:sz w:val="24"/>
          <w:szCs w:val="24"/>
        </w:rPr>
        <w:t xml:space="preserve"> reading of </w:t>
      </w:r>
      <w:r w:rsidR="00D00159" w:rsidRPr="004334FA">
        <w:rPr>
          <w:rFonts w:cs="Times New Roman"/>
          <w:i/>
          <w:sz w:val="24"/>
          <w:szCs w:val="24"/>
        </w:rPr>
        <w:t>Quartet</w:t>
      </w:r>
      <w:r w:rsidR="00534B3F" w:rsidRPr="004334FA">
        <w:rPr>
          <w:rFonts w:cs="Times New Roman"/>
          <w:sz w:val="24"/>
          <w:szCs w:val="24"/>
        </w:rPr>
        <w:t>.</w:t>
      </w:r>
      <w:r w:rsidR="00D00159" w:rsidRPr="004334FA">
        <w:rPr>
          <w:rFonts w:cs="Times New Roman"/>
          <w:sz w:val="24"/>
          <w:szCs w:val="24"/>
        </w:rPr>
        <w:t xml:space="preserve"> </w:t>
      </w:r>
      <w:r w:rsidR="000A7311" w:rsidRPr="004334FA">
        <w:rPr>
          <w:rFonts w:cs="Times New Roman"/>
          <w:sz w:val="24"/>
          <w:szCs w:val="24"/>
        </w:rPr>
        <w:t>This novel</w:t>
      </w:r>
      <w:r w:rsidR="00534B3F" w:rsidRPr="004334FA">
        <w:rPr>
          <w:rFonts w:cs="Times New Roman"/>
          <w:i/>
          <w:sz w:val="24"/>
          <w:szCs w:val="24"/>
        </w:rPr>
        <w:t xml:space="preserve"> </w:t>
      </w:r>
      <w:r w:rsidR="00D00159" w:rsidRPr="004334FA">
        <w:rPr>
          <w:rFonts w:cs="Times New Roman"/>
          <w:sz w:val="24"/>
          <w:szCs w:val="24"/>
        </w:rPr>
        <w:t xml:space="preserve">is a </w:t>
      </w:r>
      <w:r w:rsidR="003A17D2" w:rsidRPr="004334FA">
        <w:rPr>
          <w:rFonts w:cs="Times New Roman"/>
          <w:sz w:val="24"/>
          <w:szCs w:val="24"/>
        </w:rPr>
        <w:t xml:space="preserve">triumph of </w:t>
      </w:r>
      <w:r w:rsidR="003A17D2" w:rsidRPr="004334FA">
        <w:rPr>
          <w:rFonts w:cs="Times New Roman"/>
          <w:i/>
          <w:sz w:val="24"/>
          <w:szCs w:val="24"/>
        </w:rPr>
        <w:t>mood</w:t>
      </w:r>
      <w:r w:rsidR="003A17D2" w:rsidRPr="004334FA">
        <w:rPr>
          <w:rFonts w:cs="Times New Roman"/>
          <w:sz w:val="24"/>
          <w:szCs w:val="24"/>
        </w:rPr>
        <w:t xml:space="preserve">, </w:t>
      </w:r>
      <w:r w:rsidR="00F67097" w:rsidRPr="004334FA">
        <w:rPr>
          <w:rFonts w:cs="Times New Roman"/>
          <w:sz w:val="24"/>
          <w:szCs w:val="24"/>
        </w:rPr>
        <w:t xml:space="preserve">chiefly through </w:t>
      </w:r>
      <w:r w:rsidR="00922BBB" w:rsidRPr="004334FA">
        <w:rPr>
          <w:rFonts w:cs="Times New Roman"/>
          <w:sz w:val="24"/>
          <w:szCs w:val="24"/>
        </w:rPr>
        <w:t>Rhys’</w:t>
      </w:r>
      <w:r w:rsidR="00F67097" w:rsidRPr="004334FA">
        <w:rPr>
          <w:rFonts w:cs="Times New Roman"/>
          <w:sz w:val="24"/>
          <w:szCs w:val="24"/>
        </w:rPr>
        <w:t xml:space="preserve"> experiments in</w:t>
      </w:r>
      <w:r w:rsidR="00BB2786" w:rsidRPr="004334FA">
        <w:rPr>
          <w:rFonts w:cs="Times New Roman"/>
          <w:sz w:val="24"/>
          <w:szCs w:val="24"/>
        </w:rPr>
        <w:t xml:space="preserve"> </w:t>
      </w:r>
      <w:r w:rsidR="00F67097" w:rsidRPr="004334FA">
        <w:rPr>
          <w:rFonts w:cs="Times New Roman"/>
          <w:sz w:val="24"/>
          <w:szCs w:val="24"/>
        </w:rPr>
        <w:t xml:space="preserve">focalization, related by a third-person narrator </w:t>
      </w:r>
      <w:r w:rsidR="00BB2786" w:rsidRPr="004334FA">
        <w:rPr>
          <w:rFonts w:cs="Times New Roman"/>
          <w:sz w:val="24"/>
          <w:szCs w:val="24"/>
        </w:rPr>
        <w:t>“who is not one o</w:t>
      </w:r>
      <w:r w:rsidR="00534B3F" w:rsidRPr="004334FA">
        <w:rPr>
          <w:rFonts w:cs="Times New Roman"/>
          <w:sz w:val="24"/>
          <w:szCs w:val="24"/>
        </w:rPr>
        <w:t xml:space="preserve">f the characters but who adopts” their </w:t>
      </w:r>
      <w:r w:rsidR="00BB2786" w:rsidRPr="004334FA">
        <w:rPr>
          <w:rFonts w:cs="Times New Roman"/>
          <w:sz w:val="24"/>
          <w:szCs w:val="24"/>
        </w:rPr>
        <w:t xml:space="preserve">point of view (Genette </w:t>
      </w:r>
      <w:r w:rsidR="00E43D0C" w:rsidRPr="004334FA">
        <w:rPr>
          <w:rFonts w:cs="Times New Roman"/>
          <w:i/>
          <w:sz w:val="24"/>
          <w:szCs w:val="24"/>
        </w:rPr>
        <w:t xml:space="preserve">Narrative Discourse </w:t>
      </w:r>
      <w:r w:rsidR="00BB2786" w:rsidRPr="004334FA">
        <w:rPr>
          <w:rFonts w:cs="Times New Roman"/>
          <w:sz w:val="24"/>
          <w:szCs w:val="24"/>
        </w:rPr>
        <w:t xml:space="preserve">168). </w:t>
      </w:r>
      <w:r w:rsidR="00714131" w:rsidRPr="004334FA">
        <w:rPr>
          <w:rFonts w:cs="Times New Roman"/>
          <w:sz w:val="24"/>
          <w:szCs w:val="24"/>
        </w:rPr>
        <w:t>Genette indicates that narrative</w:t>
      </w:r>
      <w:r w:rsidR="00383B69" w:rsidRPr="004334FA">
        <w:rPr>
          <w:rFonts w:cs="Times New Roman"/>
          <w:sz w:val="24"/>
          <w:szCs w:val="24"/>
        </w:rPr>
        <w:t xml:space="preserve"> </w:t>
      </w:r>
      <w:r w:rsidR="00383B69" w:rsidRPr="004334FA">
        <w:rPr>
          <w:rFonts w:cs="Times New Roman"/>
          <w:i/>
          <w:sz w:val="24"/>
          <w:szCs w:val="24"/>
        </w:rPr>
        <w:t>mood</w:t>
      </w:r>
      <w:r w:rsidR="00383B69" w:rsidRPr="004334FA">
        <w:rPr>
          <w:rFonts w:cs="Times New Roman"/>
          <w:sz w:val="24"/>
          <w:szCs w:val="24"/>
        </w:rPr>
        <w:t xml:space="preserve"> </w:t>
      </w:r>
      <w:r w:rsidR="00E43D0C" w:rsidRPr="004334FA">
        <w:rPr>
          <w:rFonts w:cs="Times New Roman"/>
          <w:sz w:val="24"/>
          <w:szCs w:val="24"/>
        </w:rPr>
        <w:t xml:space="preserve">is a function of </w:t>
      </w:r>
      <w:r w:rsidR="00383B69" w:rsidRPr="004334FA">
        <w:rPr>
          <w:rFonts w:cs="Times New Roman"/>
          <w:sz w:val="24"/>
          <w:szCs w:val="24"/>
        </w:rPr>
        <w:t>perspective and ideology</w:t>
      </w:r>
      <w:r w:rsidR="00E43D0C" w:rsidRPr="004334FA">
        <w:rPr>
          <w:rFonts w:cs="Times New Roman"/>
          <w:sz w:val="24"/>
          <w:szCs w:val="24"/>
        </w:rPr>
        <w:t xml:space="preserve">; the structural hermeneutic distinction between understanding and classification in </w:t>
      </w:r>
      <w:r w:rsidR="00E43D0C" w:rsidRPr="004334FA">
        <w:rPr>
          <w:rFonts w:cs="Times New Roman"/>
          <w:i/>
          <w:sz w:val="24"/>
          <w:szCs w:val="24"/>
        </w:rPr>
        <w:t>Quartet</w:t>
      </w:r>
      <w:r w:rsidR="00E43D0C" w:rsidRPr="004334FA">
        <w:rPr>
          <w:rFonts w:cs="Times New Roman"/>
          <w:sz w:val="24"/>
          <w:szCs w:val="24"/>
        </w:rPr>
        <w:t xml:space="preserve">, then, is mapped by Rhys’ handling of the narrative mood, by employing extensive internal focalization, in ways that are hard to describe within existing narrative theory. </w:t>
      </w:r>
      <w:r w:rsidR="00591ED3" w:rsidRPr="004334FA">
        <w:rPr>
          <w:rFonts w:cs="Times New Roman"/>
          <w:sz w:val="24"/>
          <w:szCs w:val="24"/>
        </w:rPr>
        <w:t xml:space="preserve">But I will try, aiming to </w:t>
      </w:r>
      <w:r w:rsidR="00591ED3" w:rsidRPr="004334FA">
        <w:rPr>
          <w:rFonts w:cs="Times New Roman"/>
          <w:i/>
          <w:sz w:val="24"/>
          <w:szCs w:val="24"/>
        </w:rPr>
        <w:t>understand</w:t>
      </w:r>
      <w:r w:rsidR="00591ED3" w:rsidRPr="004334FA">
        <w:rPr>
          <w:rFonts w:cs="Times New Roman"/>
          <w:sz w:val="24"/>
          <w:szCs w:val="24"/>
        </w:rPr>
        <w:t xml:space="preserve">, rather than to provide a spuriously static </w:t>
      </w:r>
      <w:r w:rsidR="00591ED3" w:rsidRPr="004334FA">
        <w:rPr>
          <w:rFonts w:cs="Times New Roman"/>
          <w:i/>
          <w:sz w:val="24"/>
          <w:szCs w:val="24"/>
        </w:rPr>
        <w:t>classification</w:t>
      </w:r>
      <w:r w:rsidR="00591ED3" w:rsidRPr="004334FA">
        <w:rPr>
          <w:rFonts w:cs="Times New Roman"/>
          <w:sz w:val="24"/>
          <w:szCs w:val="24"/>
        </w:rPr>
        <w:t xml:space="preserve"> of the novel’s techniques for creating its </w:t>
      </w:r>
      <w:r w:rsidR="00680D92" w:rsidRPr="004334FA">
        <w:rPr>
          <w:rFonts w:cs="Times New Roman"/>
          <w:sz w:val="24"/>
          <w:szCs w:val="24"/>
        </w:rPr>
        <w:t>distinctive</w:t>
      </w:r>
      <w:r w:rsidR="00591ED3" w:rsidRPr="004334FA">
        <w:rPr>
          <w:rFonts w:cs="Times New Roman"/>
          <w:sz w:val="24"/>
          <w:szCs w:val="24"/>
        </w:rPr>
        <w:t xml:space="preserve"> mood.</w:t>
      </w:r>
      <w:r w:rsidR="00FC26EE" w:rsidRPr="004334FA">
        <w:rPr>
          <w:rFonts w:cs="Times New Roman"/>
          <w:sz w:val="24"/>
          <w:szCs w:val="24"/>
        </w:rPr>
        <w:t xml:space="preserve"> </w:t>
      </w:r>
    </w:p>
    <w:p w14:paraId="3F03534A" w14:textId="1B72EA11" w:rsidR="0095795F" w:rsidRPr="004334FA" w:rsidRDefault="00A325FE" w:rsidP="00667DFE">
      <w:pPr>
        <w:pStyle w:val="Body"/>
        <w:widowControl w:val="0"/>
        <w:spacing w:line="480" w:lineRule="auto"/>
        <w:ind w:firstLine="720"/>
        <w:contextualSpacing/>
        <w:rPr>
          <w:rFonts w:cs="Times New Roman"/>
          <w:sz w:val="24"/>
          <w:szCs w:val="24"/>
        </w:rPr>
      </w:pPr>
      <w:r w:rsidRPr="004334FA">
        <w:rPr>
          <w:rFonts w:cs="Times New Roman"/>
          <w:sz w:val="24"/>
          <w:szCs w:val="24"/>
        </w:rPr>
        <w:t>In</w:t>
      </w:r>
      <w:r w:rsidR="00AA1F94" w:rsidRPr="004334FA">
        <w:rPr>
          <w:rFonts w:cs="Times New Roman"/>
          <w:sz w:val="24"/>
          <w:szCs w:val="24"/>
        </w:rPr>
        <w:t>deed, in</w:t>
      </w:r>
      <w:r w:rsidR="00FA1630" w:rsidRPr="004334FA">
        <w:rPr>
          <w:rFonts w:cs="Times New Roman"/>
          <w:sz w:val="24"/>
          <w:szCs w:val="24"/>
        </w:rPr>
        <w:t xml:space="preserve"> his theory of mood, </w:t>
      </w:r>
      <w:r w:rsidR="00EB52E3" w:rsidRPr="004334FA">
        <w:rPr>
          <w:rFonts w:cs="Times New Roman"/>
          <w:sz w:val="24"/>
          <w:szCs w:val="24"/>
        </w:rPr>
        <w:t>Genette seems to be hypostasizing the narrative discourse itself as a text that has a certain texture</w:t>
      </w:r>
      <w:r w:rsidR="00D4441B" w:rsidRPr="004334FA">
        <w:rPr>
          <w:rFonts w:cs="Times New Roman"/>
          <w:sz w:val="24"/>
          <w:szCs w:val="24"/>
        </w:rPr>
        <w:t xml:space="preserve">, an overall quality that can perhaps not be reduced to the discrete </w:t>
      </w:r>
      <w:r w:rsidR="00CE2644" w:rsidRPr="004334FA">
        <w:rPr>
          <w:rFonts w:cs="Times New Roman"/>
          <w:sz w:val="24"/>
          <w:szCs w:val="24"/>
        </w:rPr>
        <w:t>technical</w:t>
      </w:r>
      <w:r w:rsidR="00FA1630" w:rsidRPr="004334FA">
        <w:rPr>
          <w:rFonts w:cs="Times New Roman"/>
          <w:sz w:val="24"/>
          <w:szCs w:val="24"/>
        </w:rPr>
        <w:t xml:space="preserve"> categories </w:t>
      </w:r>
      <w:r w:rsidR="00D4441B" w:rsidRPr="004334FA">
        <w:rPr>
          <w:rFonts w:cs="Times New Roman"/>
          <w:sz w:val="24"/>
          <w:szCs w:val="24"/>
        </w:rPr>
        <w:t xml:space="preserve">that </w:t>
      </w:r>
      <w:r w:rsidR="00CE2644" w:rsidRPr="004334FA">
        <w:rPr>
          <w:rFonts w:cs="Times New Roman"/>
          <w:sz w:val="24"/>
          <w:szCs w:val="24"/>
        </w:rPr>
        <w:t xml:space="preserve">help to </w:t>
      </w:r>
      <w:r w:rsidR="00D4441B" w:rsidRPr="004334FA">
        <w:rPr>
          <w:rFonts w:cs="Times New Roman"/>
          <w:sz w:val="24"/>
          <w:szCs w:val="24"/>
        </w:rPr>
        <w:t xml:space="preserve">constitute </w:t>
      </w:r>
      <w:r w:rsidR="00FA1630" w:rsidRPr="004334FA">
        <w:rPr>
          <w:rFonts w:cs="Times New Roman"/>
          <w:sz w:val="24"/>
          <w:szCs w:val="24"/>
        </w:rPr>
        <w:t>it</w:t>
      </w:r>
      <w:r w:rsidR="00D4441B" w:rsidRPr="004334FA">
        <w:rPr>
          <w:rFonts w:cs="Times New Roman"/>
          <w:sz w:val="24"/>
          <w:szCs w:val="24"/>
        </w:rPr>
        <w:t>.</w:t>
      </w:r>
      <w:r w:rsidR="00975954" w:rsidRPr="004334FA">
        <w:rPr>
          <w:rStyle w:val="EndnoteReference"/>
          <w:rFonts w:cs="Times New Roman"/>
          <w:sz w:val="24"/>
          <w:szCs w:val="24"/>
        </w:rPr>
        <w:endnoteReference w:id="14"/>
      </w:r>
      <w:r w:rsidR="00EB52E3" w:rsidRPr="004334FA">
        <w:rPr>
          <w:rFonts w:cs="Times New Roman"/>
          <w:sz w:val="24"/>
          <w:szCs w:val="24"/>
        </w:rPr>
        <w:t xml:space="preserve"> </w:t>
      </w:r>
      <w:r w:rsidR="00B23DB1" w:rsidRPr="004334FA">
        <w:rPr>
          <w:rFonts w:cs="Times New Roman"/>
          <w:sz w:val="24"/>
          <w:szCs w:val="24"/>
        </w:rPr>
        <w:t xml:space="preserve">The story of </w:t>
      </w:r>
      <w:r w:rsidR="00701D93" w:rsidRPr="004334FA">
        <w:rPr>
          <w:rFonts w:cs="Times New Roman"/>
          <w:i/>
          <w:sz w:val="24"/>
          <w:szCs w:val="24"/>
        </w:rPr>
        <w:t>Quartet</w:t>
      </w:r>
      <w:r w:rsidR="00701D93" w:rsidRPr="004334FA">
        <w:rPr>
          <w:rFonts w:cs="Times New Roman"/>
          <w:sz w:val="24"/>
          <w:szCs w:val="24"/>
        </w:rPr>
        <w:t xml:space="preserve">, </w:t>
      </w:r>
      <w:r w:rsidR="00B23DB1" w:rsidRPr="004334FA">
        <w:rPr>
          <w:rFonts w:cs="Times New Roman"/>
          <w:sz w:val="24"/>
          <w:szCs w:val="24"/>
        </w:rPr>
        <w:t>Marya’s love affair with Heidler</w:t>
      </w:r>
      <w:r w:rsidR="00027A4A" w:rsidRPr="004334FA">
        <w:rPr>
          <w:rFonts w:cs="Times New Roman"/>
          <w:sz w:val="24"/>
          <w:szCs w:val="24"/>
        </w:rPr>
        <w:t>,</w:t>
      </w:r>
      <w:r w:rsidR="00B23DB1" w:rsidRPr="004334FA">
        <w:rPr>
          <w:rFonts w:cs="Times New Roman"/>
          <w:sz w:val="24"/>
          <w:szCs w:val="24"/>
        </w:rPr>
        <w:t xml:space="preserve"> </w:t>
      </w:r>
      <w:r w:rsidR="00874827" w:rsidRPr="004334FA">
        <w:rPr>
          <w:rFonts w:cs="Times New Roman"/>
          <w:sz w:val="24"/>
          <w:szCs w:val="24"/>
        </w:rPr>
        <w:t>is similarly encoded with a</w:t>
      </w:r>
      <w:r w:rsidR="00E54E0C" w:rsidRPr="004334FA">
        <w:rPr>
          <w:rFonts w:cs="Times New Roman"/>
          <w:sz w:val="24"/>
          <w:szCs w:val="24"/>
        </w:rPr>
        <w:t>n almost</w:t>
      </w:r>
      <w:r w:rsidR="00874827" w:rsidRPr="004334FA">
        <w:rPr>
          <w:rFonts w:cs="Times New Roman"/>
          <w:sz w:val="24"/>
          <w:szCs w:val="24"/>
        </w:rPr>
        <w:t xml:space="preserve"> </w:t>
      </w:r>
      <w:r w:rsidR="00E54E0C" w:rsidRPr="004334FA">
        <w:rPr>
          <w:rFonts w:cs="Times New Roman"/>
          <w:sz w:val="24"/>
          <w:szCs w:val="24"/>
        </w:rPr>
        <w:t>palpable</w:t>
      </w:r>
      <w:r w:rsidR="00874827" w:rsidRPr="004334FA">
        <w:rPr>
          <w:rFonts w:cs="Times New Roman"/>
          <w:sz w:val="24"/>
          <w:szCs w:val="24"/>
        </w:rPr>
        <w:t xml:space="preserve"> mood. As a narrative of words, in </w:t>
      </w:r>
      <w:r w:rsidR="00874827" w:rsidRPr="004334FA">
        <w:rPr>
          <w:rFonts w:cs="Times New Roman"/>
          <w:sz w:val="24"/>
          <w:szCs w:val="24"/>
        </w:rPr>
        <w:lastRenderedPageBreak/>
        <w:t xml:space="preserve">Genette’s terms, the novel </w:t>
      </w:r>
      <w:r w:rsidR="00541B53" w:rsidRPr="004334FA">
        <w:rPr>
          <w:rFonts w:cs="Times New Roman"/>
          <w:sz w:val="24"/>
          <w:szCs w:val="24"/>
        </w:rPr>
        <w:t xml:space="preserve">is as much about </w:t>
      </w:r>
      <w:r w:rsidR="00541B53" w:rsidRPr="004334FA">
        <w:rPr>
          <w:rFonts w:cs="Times New Roman"/>
          <w:i/>
          <w:sz w:val="24"/>
          <w:szCs w:val="24"/>
        </w:rPr>
        <w:t>how</w:t>
      </w:r>
      <w:r w:rsidR="00541B53" w:rsidRPr="004334FA">
        <w:rPr>
          <w:rFonts w:cs="Times New Roman"/>
          <w:sz w:val="24"/>
          <w:szCs w:val="24"/>
        </w:rPr>
        <w:t xml:space="preserve"> it relates the story </w:t>
      </w:r>
      <w:r w:rsidR="00DD7221" w:rsidRPr="004334FA">
        <w:rPr>
          <w:rFonts w:cs="Times New Roman"/>
          <w:sz w:val="24"/>
          <w:szCs w:val="24"/>
        </w:rPr>
        <w:t>as</w:t>
      </w:r>
      <w:r w:rsidR="00541B53" w:rsidRPr="004334FA">
        <w:rPr>
          <w:rFonts w:cs="Times New Roman"/>
          <w:sz w:val="24"/>
          <w:szCs w:val="24"/>
        </w:rPr>
        <w:t xml:space="preserve"> about the events that constitute the story itself. </w:t>
      </w:r>
      <w:r w:rsidR="00984FBF" w:rsidRPr="004334FA">
        <w:rPr>
          <w:rFonts w:cs="Times New Roman"/>
          <w:sz w:val="24"/>
          <w:szCs w:val="24"/>
        </w:rPr>
        <w:t>The narration’s texture</w:t>
      </w:r>
      <w:r w:rsidR="00693C78" w:rsidRPr="004334FA">
        <w:rPr>
          <w:rFonts w:cs="Times New Roman"/>
          <w:sz w:val="24"/>
          <w:szCs w:val="24"/>
        </w:rPr>
        <w:t xml:space="preserve">, or what Genette calls its mood, is achieved through its close contact with </w:t>
      </w:r>
      <w:r w:rsidR="00843CDB" w:rsidRPr="004334FA">
        <w:rPr>
          <w:rFonts w:cs="Times New Roman"/>
          <w:sz w:val="24"/>
          <w:szCs w:val="24"/>
        </w:rPr>
        <w:t xml:space="preserve">the “transparent minds” of </w:t>
      </w:r>
      <w:r w:rsidR="00802E78" w:rsidRPr="004334FA">
        <w:rPr>
          <w:rFonts w:cs="Times New Roman"/>
          <w:sz w:val="24"/>
          <w:szCs w:val="24"/>
        </w:rPr>
        <w:t>its</w:t>
      </w:r>
      <w:r w:rsidR="00843CDB" w:rsidRPr="004334FA">
        <w:rPr>
          <w:rFonts w:cs="Times New Roman"/>
          <w:sz w:val="24"/>
          <w:szCs w:val="24"/>
        </w:rPr>
        <w:t xml:space="preserve"> central characters, chiefly Marya, </w:t>
      </w:r>
      <w:r w:rsidR="00F77E89" w:rsidRPr="004334FA">
        <w:rPr>
          <w:rFonts w:cs="Times New Roman"/>
          <w:sz w:val="24"/>
          <w:szCs w:val="24"/>
        </w:rPr>
        <w:t xml:space="preserve">but also </w:t>
      </w:r>
      <w:r w:rsidR="00843CDB" w:rsidRPr="004334FA">
        <w:rPr>
          <w:rFonts w:cs="Times New Roman"/>
          <w:sz w:val="24"/>
          <w:szCs w:val="24"/>
        </w:rPr>
        <w:t>Heidler, Lois, and Stephan.</w:t>
      </w:r>
      <w:r w:rsidR="008A08EB" w:rsidRPr="004334FA">
        <w:rPr>
          <w:rFonts w:cs="Times New Roman"/>
          <w:sz w:val="24"/>
          <w:szCs w:val="24"/>
        </w:rPr>
        <w:t xml:space="preserve"> </w:t>
      </w:r>
      <w:r w:rsidR="00CF5EDC" w:rsidRPr="004334FA">
        <w:rPr>
          <w:rFonts w:cs="Times New Roman"/>
          <w:sz w:val="24"/>
          <w:szCs w:val="24"/>
        </w:rPr>
        <w:t xml:space="preserve">But </w:t>
      </w:r>
      <w:r w:rsidR="00DC7446" w:rsidRPr="004334FA">
        <w:rPr>
          <w:rFonts w:cs="Times New Roman"/>
          <w:sz w:val="24"/>
          <w:szCs w:val="24"/>
        </w:rPr>
        <w:t xml:space="preserve">focalized narration </w:t>
      </w:r>
      <w:r w:rsidR="00E75C47" w:rsidRPr="004334FA">
        <w:rPr>
          <w:rFonts w:cs="Times New Roman"/>
          <w:sz w:val="24"/>
          <w:szCs w:val="24"/>
        </w:rPr>
        <w:t xml:space="preserve">is only the beginning of how Rhys achieves the </w:t>
      </w:r>
      <w:r w:rsidR="008C2B65" w:rsidRPr="004334FA">
        <w:rPr>
          <w:rFonts w:cs="Times New Roman"/>
          <w:sz w:val="24"/>
          <w:szCs w:val="24"/>
        </w:rPr>
        <w:t>shadowy</w:t>
      </w:r>
      <w:r w:rsidR="00B75083" w:rsidRPr="004334FA">
        <w:rPr>
          <w:rFonts w:cs="Times New Roman"/>
          <w:sz w:val="24"/>
          <w:szCs w:val="24"/>
        </w:rPr>
        <w:t xml:space="preserve"> mood of </w:t>
      </w:r>
      <w:r w:rsidR="00B75083" w:rsidRPr="004334FA">
        <w:rPr>
          <w:rFonts w:cs="Times New Roman"/>
          <w:i/>
          <w:sz w:val="24"/>
          <w:szCs w:val="24"/>
        </w:rPr>
        <w:t>Quartet</w:t>
      </w:r>
      <w:r w:rsidR="00B75083" w:rsidRPr="004334FA">
        <w:rPr>
          <w:rFonts w:cs="Times New Roman"/>
          <w:sz w:val="24"/>
          <w:szCs w:val="24"/>
        </w:rPr>
        <w:t>—the mood that the narration itself describes, in relation to Marya’s backstory, as “a lack of solidity and of fixed background</w:t>
      </w:r>
      <w:r w:rsidR="00E84FD6">
        <w:rPr>
          <w:rFonts w:cs="Times New Roman"/>
          <w:sz w:val="24"/>
          <w:szCs w:val="24"/>
        </w:rPr>
        <w:t>s</w:t>
      </w:r>
      <w:r w:rsidR="00B75083" w:rsidRPr="004334FA">
        <w:rPr>
          <w:rFonts w:cs="Times New Roman"/>
          <w:sz w:val="24"/>
          <w:szCs w:val="24"/>
        </w:rPr>
        <w:t xml:space="preserve">.” </w:t>
      </w:r>
    </w:p>
    <w:p w14:paraId="47F7E4E7" w14:textId="2E173E14" w:rsidR="00BA2000" w:rsidRPr="004334FA" w:rsidRDefault="0095795F" w:rsidP="0095795F">
      <w:pPr>
        <w:pStyle w:val="Body"/>
        <w:widowControl w:val="0"/>
        <w:spacing w:line="480" w:lineRule="auto"/>
        <w:ind w:firstLine="720"/>
        <w:contextualSpacing/>
        <w:rPr>
          <w:rFonts w:cs="Times New Roman"/>
          <w:sz w:val="24"/>
          <w:szCs w:val="24"/>
        </w:rPr>
      </w:pPr>
      <w:r w:rsidRPr="004334FA">
        <w:rPr>
          <w:rFonts w:cs="Times New Roman"/>
          <w:sz w:val="24"/>
          <w:szCs w:val="24"/>
        </w:rPr>
        <w:t>The novel’s narration</w:t>
      </w:r>
      <w:r w:rsidR="006A4E5E" w:rsidRPr="004334FA">
        <w:rPr>
          <w:rFonts w:cs="Times New Roman"/>
          <w:sz w:val="24"/>
          <w:szCs w:val="24"/>
        </w:rPr>
        <w:t xml:space="preserve"> </w:t>
      </w:r>
      <w:r w:rsidRPr="004334FA">
        <w:rPr>
          <w:rFonts w:cs="Times New Roman"/>
          <w:sz w:val="24"/>
          <w:szCs w:val="24"/>
        </w:rPr>
        <w:t>adopts</w:t>
      </w:r>
      <w:r w:rsidR="006A4E5E" w:rsidRPr="004334FA">
        <w:rPr>
          <w:rFonts w:cs="Times New Roman"/>
          <w:sz w:val="24"/>
          <w:szCs w:val="24"/>
        </w:rPr>
        <w:t xml:space="preserve"> i</w:t>
      </w:r>
      <w:r w:rsidRPr="004334FA">
        <w:rPr>
          <w:rFonts w:cs="Times New Roman"/>
          <w:sz w:val="24"/>
          <w:szCs w:val="24"/>
        </w:rPr>
        <w:t>nternal focalization</w:t>
      </w:r>
      <w:r w:rsidR="002D1360" w:rsidRPr="004334FA">
        <w:rPr>
          <w:rFonts w:cs="Times New Roman"/>
          <w:sz w:val="24"/>
          <w:szCs w:val="24"/>
        </w:rPr>
        <w:t xml:space="preserve"> </w:t>
      </w:r>
      <w:r w:rsidR="006A4E5E" w:rsidRPr="004334FA">
        <w:rPr>
          <w:rFonts w:cs="Times New Roman"/>
          <w:sz w:val="24"/>
          <w:szCs w:val="24"/>
        </w:rPr>
        <w:t xml:space="preserve">and various modes of representing </w:t>
      </w:r>
      <w:r w:rsidRPr="004334FA">
        <w:rPr>
          <w:rFonts w:cs="Times New Roman"/>
          <w:sz w:val="24"/>
          <w:szCs w:val="24"/>
        </w:rPr>
        <w:t xml:space="preserve">figural </w:t>
      </w:r>
      <w:r w:rsidR="006A4E5E" w:rsidRPr="004334FA">
        <w:rPr>
          <w:rFonts w:cs="Times New Roman"/>
          <w:sz w:val="24"/>
          <w:szCs w:val="24"/>
        </w:rPr>
        <w:t>consciousness and point of view—</w:t>
      </w:r>
      <w:r w:rsidRPr="004334FA">
        <w:rPr>
          <w:rFonts w:cs="Times New Roman"/>
          <w:sz w:val="24"/>
          <w:szCs w:val="24"/>
        </w:rPr>
        <w:t xml:space="preserve">including </w:t>
      </w:r>
      <w:r w:rsidR="00925C89" w:rsidRPr="004334FA">
        <w:rPr>
          <w:rFonts w:cs="Times New Roman"/>
          <w:sz w:val="24"/>
          <w:szCs w:val="24"/>
        </w:rPr>
        <w:t xml:space="preserve">extensive use of </w:t>
      </w:r>
      <w:r w:rsidR="006A4E5E" w:rsidRPr="004334FA">
        <w:rPr>
          <w:rFonts w:cs="Times New Roman"/>
          <w:sz w:val="24"/>
          <w:szCs w:val="24"/>
        </w:rPr>
        <w:t xml:space="preserve">free-indirect </w:t>
      </w:r>
      <w:r w:rsidRPr="004334FA">
        <w:rPr>
          <w:rFonts w:cs="Times New Roman"/>
          <w:sz w:val="24"/>
          <w:szCs w:val="24"/>
        </w:rPr>
        <w:t>discourse</w:t>
      </w:r>
      <w:r w:rsidR="006A4E5E" w:rsidRPr="004334FA">
        <w:rPr>
          <w:rFonts w:cs="Times New Roman"/>
          <w:sz w:val="24"/>
          <w:szCs w:val="24"/>
        </w:rPr>
        <w:t xml:space="preserve">, </w:t>
      </w:r>
      <w:r w:rsidR="002D1360" w:rsidRPr="004334FA">
        <w:rPr>
          <w:rFonts w:cs="Times New Roman"/>
          <w:sz w:val="24"/>
          <w:szCs w:val="24"/>
        </w:rPr>
        <w:t xml:space="preserve">psycho-narration, and </w:t>
      </w:r>
      <w:r w:rsidR="00925C89" w:rsidRPr="004334FA">
        <w:rPr>
          <w:rFonts w:cs="Times New Roman"/>
          <w:sz w:val="24"/>
          <w:szCs w:val="24"/>
        </w:rPr>
        <w:t>dialogue</w:t>
      </w:r>
      <w:r w:rsidR="006A4E5E" w:rsidRPr="004334FA">
        <w:rPr>
          <w:rFonts w:cs="Times New Roman"/>
          <w:sz w:val="24"/>
          <w:szCs w:val="24"/>
        </w:rPr>
        <w:t xml:space="preserve">. </w:t>
      </w:r>
      <w:r w:rsidR="00F2752E" w:rsidRPr="004334FA">
        <w:rPr>
          <w:rFonts w:cs="Times New Roman"/>
          <w:sz w:val="24"/>
          <w:szCs w:val="24"/>
        </w:rPr>
        <w:t xml:space="preserve">But the most interesting technique that lends texture </w:t>
      </w:r>
      <w:r w:rsidRPr="004334FA">
        <w:rPr>
          <w:rFonts w:cs="Times New Roman"/>
          <w:sz w:val="24"/>
          <w:szCs w:val="24"/>
        </w:rPr>
        <w:t>to</w:t>
      </w:r>
      <w:r w:rsidR="00F2752E" w:rsidRPr="004334FA">
        <w:rPr>
          <w:rFonts w:cs="Times New Roman"/>
          <w:sz w:val="24"/>
          <w:szCs w:val="24"/>
        </w:rPr>
        <w:t xml:space="preserve"> the narration </w:t>
      </w:r>
      <w:r w:rsidR="00353622" w:rsidRPr="004334FA">
        <w:rPr>
          <w:rFonts w:cs="Times New Roman"/>
          <w:sz w:val="24"/>
          <w:szCs w:val="24"/>
        </w:rPr>
        <w:t>is what David Herman calls</w:t>
      </w:r>
      <w:r w:rsidR="003752A1" w:rsidRPr="004334FA">
        <w:rPr>
          <w:rFonts w:cs="Times New Roman"/>
          <w:sz w:val="24"/>
          <w:szCs w:val="24"/>
        </w:rPr>
        <w:t xml:space="preserve"> </w:t>
      </w:r>
      <w:r w:rsidR="003752A1" w:rsidRPr="004334FA">
        <w:rPr>
          <w:rFonts w:cs="Times New Roman"/>
          <w:i/>
          <w:sz w:val="24"/>
          <w:szCs w:val="24"/>
        </w:rPr>
        <w:t>hypothetical</w:t>
      </w:r>
      <w:r w:rsidR="003752A1" w:rsidRPr="004334FA">
        <w:rPr>
          <w:rFonts w:cs="Times New Roman"/>
          <w:sz w:val="24"/>
          <w:szCs w:val="24"/>
        </w:rPr>
        <w:t xml:space="preserve"> </w:t>
      </w:r>
      <w:r w:rsidR="003752A1" w:rsidRPr="004334FA">
        <w:rPr>
          <w:rFonts w:cs="Times New Roman"/>
          <w:i/>
          <w:sz w:val="24"/>
          <w:szCs w:val="24"/>
        </w:rPr>
        <w:t>focalization</w:t>
      </w:r>
      <w:r w:rsidR="00893B10" w:rsidRPr="004334FA">
        <w:rPr>
          <w:rFonts w:cs="Times New Roman"/>
          <w:sz w:val="24"/>
          <w:szCs w:val="24"/>
        </w:rPr>
        <w:t>. It is this technique that, I argue, helps to imbue</w:t>
      </w:r>
      <w:r w:rsidR="003752A1" w:rsidRPr="004334FA">
        <w:rPr>
          <w:rFonts w:cs="Times New Roman"/>
          <w:sz w:val="24"/>
          <w:szCs w:val="24"/>
        </w:rPr>
        <w:t xml:space="preserve"> the narrative </w:t>
      </w:r>
      <w:r w:rsidR="00BA2000" w:rsidRPr="004334FA">
        <w:rPr>
          <w:rFonts w:cs="Times New Roman"/>
          <w:sz w:val="24"/>
          <w:szCs w:val="24"/>
        </w:rPr>
        <w:t>with its characteristic mood</w:t>
      </w:r>
      <w:r w:rsidR="00893B10" w:rsidRPr="004334FA">
        <w:rPr>
          <w:rFonts w:cs="Times New Roman"/>
          <w:sz w:val="24"/>
          <w:szCs w:val="24"/>
        </w:rPr>
        <w:t>, and that represents the hermeneutics of understanding—versus classification—that the novel champions</w:t>
      </w:r>
      <w:r w:rsidR="00BA2000" w:rsidRPr="004334FA">
        <w:rPr>
          <w:rFonts w:cs="Times New Roman"/>
          <w:sz w:val="24"/>
          <w:szCs w:val="24"/>
        </w:rPr>
        <w:t>.</w:t>
      </w:r>
      <w:r w:rsidR="00D756CE" w:rsidRPr="004334FA">
        <w:rPr>
          <w:rStyle w:val="EndnoteReference"/>
          <w:rFonts w:cs="Times New Roman"/>
          <w:sz w:val="24"/>
          <w:szCs w:val="24"/>
        </w:rPr>
        <w:endnoteReference w:id="15"/>
      </w:r>
      <w:r w:rsidR="007B5E50" w:rsidRPr="004334FA">
        <w:rPr>
          <w:rFonts w:cs="Times New Roman"/>
          <w:sz w:val="24"/>
          <w:szCs w:val="24"/>
        </w:rPr>
        <w:t xml:space="preserve"> </w:t>
      </w:r>
      <w:r w:rsidR="003B7BA7" w:rsidRPr="004334FA">
        <w:rPr>
          <w:rFonts w:cs="Times New Roman"/>
          <w:sz w:val="24"/>
          <w:szCs w:val="24"/>
        </w:rPr>
        <w:t xml:space="preserve">But my reading of </w:t>
      </w:r>
      <w:r w:rsidR="008C6269" w:rsidRPr="004334FA">
        <w:rPr>
          <w:rFonts w:cs="Times New Roman"/>
          <w:sz w:val="24"/>
          <w:szCs w:val="24"/>
        </w:rPr>
        <w:t xml:space="preserve">Rhys’ novel as employing the technique of </w:t>
      </w:r>
      <w:r w:rsidR="003B7BA7" w:rsidRPr="004334FA">
        <w:rPr>
          <w:rFonts w:cs="Times New Roman"/>
          <w:sz w:val="24"/>
          <w:szCs w:val="24"/>
        </w:rPr>
        <w:t xml:space="preserve">hypothetical focalization (HF) depends on revising this concept, extending it from Herman’s original description to encompass the </w:t>
      </w:r>
      <w:r w:rsidR="008C6269" w:rsidRPr="004334FA">
        <w:rPr>
          <w:rFonts w:cs="Times New Roman"/>
          <w:sz w:val="24"/>
          <w:szCs w:val="24"/>
        </w:rPr>
        <w:t>way it helps to define</w:t>
      </w:r>
      <w:r w:rsidR="003B7BA7" w:rsidRPr="004334FA">
        <w:rPr>
          <w:rFonts w:cs="Times New Roman"/>
          <w:sz w:val="24"/>
          <w:szCs w:val="24"/>
        </w:rPr>
        <w:t xml:space="preserve"> the novel’s characteristic mood</w:t>
      </w:r>
      <w:r w:rsidR="008C6269" w:rsidRPr="004334FA">
        <w:rPr>
          <w:rFonts w:cs="Times New Roman"/>
          <w:sz w:val="24"/>
          <w:szCs w:val="24"/>
        </w:rPr>
        <w:t xml:space="preserve">. The hypothetical </w:t>
      </w:r>
      <w:r w:rsidR="00C02134" w:rsidRPr="004334FA">
        <w:rPr>
          <w:rFonts w:cs="Times New Roman"/>
          <w:sz w:val="24"/>
          <w:szCs w:val="24"/>
        </w:rPr>
        <w:t xml:space="preserve">quality of </w:t>
      </w:r>
      <w:r w:rsidR="001C279A" w:rsidRPr="004334FA">
        <w:rPr>
          <w:rFonts w:cs="Times New Roman"/>
          <w:sz w:val="24"/>
          <w:szCs w:val="24"/>
        </w:rPr>
        <w:t>several</w:t>
      </w:r>
      <w:r w:rsidR="008C6269" w:rsidRPr="004334FA">
        <w:rPr>
          <w:rFonts w:cs="Times New Roman"/>
          <w:sz w:val="24"/>
          <w:szCs w:val="24"/>
        </w:rPr>
        <w:t xml:space="preserve"> </w:t>
      </w:r>
      <w:r w:rsidR="00C02134" w:rsidRPr="004334FA">
        <w:rPr>
          <w:rFonts w:cs="Times New Roman"/>
          <w:sz w:val="24"/>
          <w:szCs w:val="24"/>
        </w:rPr>
        <w:t>focalized passages</w:t>
      </w:r>
      <w:r w:rsidR="008C6269" w:rsidRPr="004334FA">
        <w:rPr>
          <w:rFonts w:cs="Times New Roman"/>
          <w:sz w:val="24"/>
          <w:szCs w:val="24"/>
        </w:rPr>
        <w:t xml:space="preserve"> also</w:t>
      </w:r>
      <w:r w:rsidR="003B7BA7" w:rsidRPr="004334FA">
        <w:rPr>
          <w:rFonts w:cs="Times New Roman"/>
          <w:sz w:val="24"/>
          <w:szCs w:val="24"/>
        </w:rPr>
        <w:t xml:space="preserve"> </w:t>
      </w:r>
      <w:r w:rsidR="008C6269" w:rsidRPr="004334FA">
        <w:rPr>
          <w:rFonts w:cs="Times New Roman"/>
          <w:sz w:val="24"/>
          <w:szCs w:val="24"/>
        </w:rPr>
        <w:t>underscore</w:t>
      </w:r>
      <w:r w:rsidR="001C279A" w:rsidRPr="004334FA">
        <w:rPr>
          <w:rFonts w:cs="Times New Roman"/>
          <w:sz w:val="24"/>
          <w:szCs w:val="24"/>
        </w:rPr>
        <w:t>s</w:t>
      </w:r>
      <w:r w:rsidR="003B7BA7" w:rsidRPr="004334FA">
        <w:rPr>
          <w:rFonts w:cs="Times New Roman"/>
          <w:sz w:val="24"/>
          <w:szCs w:val="24"/>
        </w:rPr>
        <w:t xml:space="preserve"> the </w:t>
      </w:r>
      <w:r w:rsidR="008C6269" w:rsidRPr="004334FA">
        <w:rPr>
          <w:rFonts w:cs="Times New Roman"/>
          <w:sz w:val="24"/>
          <w:szCs w:val="24"/>
        </w:rPr>
        <w:t xml:space="preserve">novel’s claims for </w:t>
      </w:r>
      <w:r w:rsidR="006A787F" w:rsidRPr="004334FA">
        <w:rPr>
          <w:rFonts w:cs="Times New Roman"/>
          <w:sz w:val="24"/>
          <w:szCs w:val="24"/>
        </w:rPr>
        <w:t>subjective “</w:t>
      </w:r>
      <w:r w:rsidR="003B7BA7" w:rsidRPr="004334FA">
        <w:rPr>
          <w:rFonts w:cs="Times New Roman"/>
          <w:sz w:val="24"/>
          <w:szCs w:val="24"/>
        </w:rPr>
        <w:t>understanding</w:t>
      </w:r>
      <w:r w:rsidR="006A787F" w:rsidRPr="004334FA">
        <w:rPr>
          <w:rFonts w:cs="Times New Roman"/>
          <w:sz w:val="24"/>
          <w:szCs w:val="24"/>
        </w:rPr>
        <w:t>,”</w:t>
      </w:r>
      <w:r w:rsidR="003B7BA7" w:rsidRPr="004334FA">
        <w:rPr>
          <w:rFonts w:cs="Times New Roman"/>
          <w:sz w:val="24"/>
          <w:szCs w:val="24"/>
        </w:rPr>
        <w:t xml:space="preserve"> </w:t>
      </w:r>
      <w:r w:rsidR="008C6269" w:rsidRPr="004334FA">
        <w:rPr>
          <w:rFonts w:cs="Times New Roman"/>
          <w:sz w:val="24"/>
          <w:szCs w:val="24"/>
        </w:rPr>
        <w:t xml:space="preserve">as opposed to </w:t>
      </w:r>
      <w:r w:rsidR="006A787F" w:rsidRPr="004334FA">
        <w:rPr>
          <w:rFonts w:cs="Times New Roman"/>
          <w:sz w:val="24"/>
          <w:szCs w:val="24"/>
        </w:rPr>
        <w:t>objective</w:t>
      </w:r>
      <w:r w:rsidR="008C6269" w:rsidRPr="004334FA">
        <w:rPr>
          <w:rFonts w:cs="Times New Roman"/>
          <w:sz w:val="24"/>
          <w:szCs w:val="24"/>
        </w:rPr>
        <w:t xml:space="preserve"> “classification</w:t>
      </w:r>
      <w:r w:rsidR="003B7BA7" w:rsidRPr="004334FA">
        <w:rPr>
          <w:rFonts w:cs="Times New Roman"/>
          <w:sz w:val="24"/>
          <w:szCs w:val="24"/>
        </w:rPr>
        <w:t>.</w:t>
      </w:r>
      <w:r w:rsidR="008C6269" w:rsidRPr="004334FA">
        <w:rPr>
          <w:rFonts w:cs="Times New Roman"/>
          <w:sz w:val="24"/>
          <w:szCs w:val="24"/>
        </w:rPr>
        <w:t xml:space="preserve">” Hypothetical focalization at the character level, which is how it </w:t>
      </w:r>
      <w:r w:rsidR="00132630" w:rsidRPr="004334FA">
        <w:rPr>
          <w:rFonts w:cs="Times New Roman"/>
          <w:sz w:val="24"/>
          <w:szCs w:val="24"/>
        </w:rPr>
        <w:t xml:space="preserve">most strikingly </w:t>
      </w:r>
      <w:r w:rsidR="008C6269" w:rsidRPr="004334FA">
        <w:rPr>
          <w:rFonts w:cs="Times New Roman"/>
          <w:sz w:val="24"/>
          <w:szCs w:val="24"/>
        </w:rPr>
        <w:t xml:space="preserve">appears in </w:t>
      </w:r>
      <w:r w:rsidR="008C6269" w:rsidRPr="004334FA">
        <w:rPr>
          <w:rFonts w:cs="Times New Roman"/>
          <w:i/>
          <w:sz w:val="24"/>
          <w:szCs w:val="24"/>
        </w:rPr>
        <w:t>Quartet</w:t>
      </w:r>
      <w:r w:rsidR="008C6269" w:rsidRPr="004334FA">
        <w:rPr>
          <w:rFonts w:cs="Times New Roman"/>
          <w:sz w:val="24"/>
          <w:szCs w:val="24"/>
        </w:rPr>
        <w:t xml:space="preserve">, entails that individual figures become narrators of other characters’ inner </w:t>
      </w:r>
      <w:r w:rsidR="007628BA" w:rsidRPr="004334FA">
        <w:rPr>
          <w:rFonts w:cs="Times New Roman"/>
          <w:sz w:val="24"/>
          <w:szCs w:val="24"/>
        </w:rPr>
        <w:t>lives</w:t>
      </w:r>
      <w:r w:rsidR="008C6269" w:rsidRPr="004334FA">
        <w:rPr>
          <w:rFonts w:cs="Times New Roman"/>
          <w:sz w:val="24"/>
          <w:szCs w:val="24"/>
        </w:rPr>
        <w:t xml:space="preserve">—or they project themselves as such. </w:t>
      </w:r>
      <w:r w:rsidR="003B7BA7" w:rsidRPr="004334FA">
        <w:rPr>
          <w:rFonts w:cs="Times New Roman"/>
          <w:sz w:val="24"/>
          <w:szCs w:val="24"/>
        </w:rPr>
        <w:t xml:space="preserve"> </w:t>
      </w:r>
    </w:p>
    <w:p w14:paraId="0F714B6A" w14:textId="759D294E" w:rsidR="004221E7" w:rsidRPr="004334FA" w:rsidRDefault="004221E7" w:rsidP="00667DFE">
      <w:pPr>
        <w:pStyle w:val="Body"/>
        <w:widowControl w:val="0"/>
        <w:spacing w:line="480" w:lineRule="auto"/>
        <w:ind w:firstLine="720"/>
        <w:contextualSpacing/>
        <w:rPr>
          <w:rFonts w:cs="Times New Roman"/>
          <w:sz w:val="24"/>
          <w:szCs w:val="24"/>
        </w:rPr>
      </w:pPr>
      <w:r w:rsidRPr="004334FA">
        <w:rPr>
          <w:rFonts w:cs="Times New Roman"/>
          <w:sz w:val="24"/>
          <w:szCs w:val="24"/>
        </w:rPr>
        <w:t xml:space="preserve">But before understanding </w:t>
      </w:r>
      <w:r w:rsidR="00531288" w:rsidRPr="004334FA">
        <w:rPr>
          <w:rFonts w:cs="Times New Roman"/>
          <w:sz w:val="24"/>
          <w:szCs w:val="24"/>
        </w:rPr>
        <w:t>Rhys’ employment of</w:t>
      </w:r>
      <w:r w:rsidRPr="004334FA">
        <w:rPr>
          <w:rFonts w:cs="Times New Roman"/>
          <w:sz w:val="24"/>
          <w:szCs w:val="24"/>
        </w:rPr>
        <w:t xml:space="preserve"> hypothetical focalization</w:t>
      </w:r>
      <w:r w:rsidR="00531288" w:rsidRPr="004334FA">
        <w:rPr>
          <w:rFonts w:cs="Times New Roman"/>
          <w:sz w:val="24"/>
          <w:szCs w:val="24"/>
        </w:rPr>
        <w:t xml:space="preserve"> in </w:t>
      </w:r>
      <w:r w:rsidR="00531288" w:rsidRPr="004334FA">
        <w:rPr>
          <w:rFonts w:cs="Times New Roman"/>
          <w:i/>
          <w:sz w:val="24"/>
          <w:szCs w:val="24"/>
        </w:rPr>
        <w:t>Quartet</w:t>
      </w:r>
      <w:r w:rsidRPr="004334FA">
        <w:rPr>
          <w:rFonts w:cs="Times New Roman"/>
          <w:sz w:val="24"/>
          <w:szCs w:val="24"/>
        </w:rPr>
        <w:t xml:space="preserve">, I should explain how my account </w:t>
      </w:r>
      <w:r w:rsidR="00531288" w:rsidRPr="004334FA">
        <w:rPr>
          <w:rFonts w:cs="Times New Roman"/>
          <w:sz w:val="24"/>
          <w:szCs w:val="24"/>
        </w:rPr>
        <w:t>adopts and</w:t>
      </w:r>
      <w:r w:rsidRPr="004334FA">
        <w:rPr>
          <w:rFonts w:cs="Times New Roman"/>
          <w:sz w:val="24"/>
          <w:szCs w:val="24"/>
        </w:rPr>
        <w:t xml:space="preserve"> extends Herman’</w:t>
      </w:r>
      <w:r w:rsidR="00793B8B" w:rsidRPr="004334FA">
        <w:rPr>
          <w:rFonts w:cs="Times New Roman"/>
          <w:sz w:val="24"/>
          <w:szCs w:val="24"/>
        </w:rPr>
        <w:t xml:space="preserve">s definition of the term. Herman defines </w:t>
      </w:r>
      <w:r w:rsidR="00793B8B" w:rsidRPr="004334FA">
        <w:rPr>
          <w:rFonts w:cs="Times New Roman"/>
          <w:i/>
          <w:sz w:val="24"/>
          <w:szCs w:val="24"/>
        </w:rPr>
        <w:t>hypothetical focalization</w:t>
      </w:r>
      <w:r w:rsidR="00793B8B" w:rsidRPr="004334FA">
        <w:rPr>
          <w:rFonts w:cs="Times New Roman"/>
          <w:sz w:val="24"/>
          <w:szCs w:val="24"/>
        </w:rPr>
        <w:t xml:space="preserve"> </w:t>
      </w:r>
      <w:r w:rsidR="009B2ED9" w:rsidRPr="004334FA">
        <w:rPr>
          <w:rFonts w:cs="Times New Roman"/>
          <w:sz w:val="24"/>
          <w:szCs w:val="24"/>
        </w:rPr>
        <w:t xml:space="preserve">(HF) </w:t>
      </w:r>
      <w:r w:rsidR="00793B8B" w:rsidRPr="004334FA">
        <w:rPr>
          <w:rFonts w:cs="Times New Roman"/>
          <w:sz w:val="24"/>
          <w:szCs w:val="24"/>
        </w:rPr>
        <w:t xml:space="preserve">as the </w:t>
      </w:r>
      <w:r w:rsidR="00237594" w:rsidRPr="004334FA">
        <w:rPr>
          <w:rFonts w:cs="Times New Roman"/>
          <w:sz w:val="24"/>
          <w:szCs w:val="24"/>
        </w:rPr>
        <w:t>“</w:t>
      </w:r>
      <w:r w:rsidR="00793B8B" w:rsidRPr="004334FA">
        <w:rPr>
          <w:rFonts w:cs="Times New Roman"/>
          <w:sz w:val="24"/>
          <w:szCs w:val="24"/>
        </w:rPr>
        <w:t>use of hypotheses</w:t>
      </w:r>
      <w:r w:rsidR="006A047D" w:rsidRPr="004334FA">
        <w:rPr>
          <w:rFonts w:cs="Times New Roman"/>
          <w:sz w:val="24"/>
          <w:szCs w:val="24"/>
        </w:rPr>
        <w:t>,” by narrator or character,</w:t>
      </w:r>
      <w:r w:rsidR="00793B8B" w:rsidRPr="004334FA">
        <w:rPr>
          <w:rFonts w:cs="Times New Roman"/>
          <w:sz w:val="24"/>
          <w:szCs w:val="24"/>
        </w:rPr>
        <w:t xml:space="preserve"> </w:t>
      </w:r>
      <w:r w:rsidR="006A047D" w:rsidRPr="004334FA">
        <w:rPr>
          <w:rFonts w:cs="Times New Roman"/>
          <w:sz w:val="24"/>
          <w:szCs w:val="24"/>
        </w:rPr>
        <w:t>“</w:t>
      </w:r>
      <w:r w:rsidR="00793B8B" w:rsidRPr="004334FA">
        <w:rPr>
          <w:rFonts w:cs="Times New Roman"/>
          <w:sz w:val="24"/>
          <w:szCs w:val="24"/>
        </w:rPr>
        <w:t>about what might be</w:t>
      </w:r>
      <w:r w:rsidR="006A047D" w:rsidRPr="004334FA">
        <w:rPr>
          <w:rFonts w:cs="Times New Roman"/>
          <w:sz w:val="24"/>
          <w:szCs w:val="24"/>
        </w:rPr>
        <w:t xml:space="preserve"> or have been seen or perceived</w:t>
      </w:r>
      <w:r w:rsidR="00793B8B" w:rsidRPr="004334FA">
        <w:rPr>
          <w:rFonts w:cs="Times New Roman"/>
          <w:sz w:val="24"/>
          <w:szCs w:val="24"/>
        </w:rPr>
        <w:t xml:space="preserve">” (231). </w:t>
      </w:r>
      <w:r w:rsidR="00281480" w:rsidRPr="004334FA">
        <w:rPr>
          <w:rFonts w:cs="Times New Roman"/>
          <w:sz w:val="24"/>
          <w:szCs w:val="24"/>
        </w:rPr>
        <w:t xml:space="preserve">Herman </w:t>
      </w:r>
      <w:r w:rsidR="00BC5AA0" w:rsidRPr="004334FA">
        <w:rPr>
          <w:rFonts w:cs="Times New Roman"/>
          <w:sz w:val="24"/>
          <w:szCs w:val="24"/>
        </w:rPr>
        <w:t>defines</w:t>
      </w:r>
      <w:r w:rsidR="00281480" w:rsidRPr="004334FA">
        <w:rPr>
          <w:rFonts w:cs="Times New Roman"/>
          <w:sz w:val="24"/>
          <w:szCs w:val="24"/>
        </w:rPr>
        <w:t xml:space="preserve"> </w:t>
      </w:r>
      <w:r w:rsidR="00281480" w:rsidRPr="004334FA">
        <w:rPr>
          <w:rFonts w:cs="Times New Roman"/>
          <w:i/>
          <w:sz w:val="24"/>
          <w:szCs w:val="24"/>
        </w:rPr>
        <w:t>focalization</w:t>
      </w:r>
      <w:r w:rsidR="00281480" w:rsidRPr="004334FA">
        <w:rPr>
          <w:rFonts w:cs="Times New Roman"/>
          <w:sz w:val="24"/>
          <w:szCs w:val="24"/>
        </w:rPr>
        <w:t xml:space="preserve"> per se </w:t>
      </w:r>
      <w:r w:rsidR="00281480" w:rsidRPr="004334FA">
        <w:rPr>
          <w:rFonts w:cs="Times New Roman"/>
          <w:sz w:val="24"/>
          <w:szCs w:val="24"/>
        </w:rPr>
        <w:lastRenderedPageBreak/>
        <w:t xml:space="preserve">as </w:t>
      </w:r>
      <w:r w:rsidR="005A2CD9" w:rsidRPr="004334FA">
        <w:rPr>
          <w:rFonts w:cs="Times New Roman"/>
          <w:sz w:val="24"/>
          <w:szCs w:val="24"/>
        </w:rPr>
        <w:t xml:space="preserve">a </w:t>
      </w:r>
      <w:r w:rsidR="00281480" w:rsidRPr="004334FA">
        <w:rPr>
          <w:rFonts w:cs="Times New Roman"/>
          <w:sz w:val="24"/>
          <w:szCs w:val="24"/>
        </w:rPr>
        <w:t>“perceptual and conceptual frame</w:t>
      </w:r>
      <w:r w:rsidR="005A2CD9" w:rsidRPr="004334FA">
        <w:rPr>
          <w:rFonts w:cs="Times New Roman"/>
          <w:sz w:val="24"/>
          <w:szCs w:val="24"/>
        </w:rPr>
        <w:t xml:space="preserve"> …</w:t>
      </w:r>
      <w:r w:rsidR="00281480" w:rsidRPr="004334FA">
        <w:rPr>
          <w:rFonts w:cs="Times New Roman"/>
          <w:sz w:val="24"/>
          <w:szCs w:val="24"/>
        </w:rPr>
        <w:t xml:space="preserve"> more or less inclusive or restricted, through which situations and events are presented in a narrative” (231). For Herman,</w:t>
      </w:r>
    </w:p>
    <w:p w14:paraId="22E5BEF2" w14:textId="362A5506" w:rsidR="005767CC" w:rsidRPr="004334FA" w:rsidRDefault="002559F0" w:rsidP="006F5F40">
      <w:pPr>
        <w:pStyle w:val="Body"/>
        <w:widowControl w:val="0"/>
        <w:spacing w:line="480" w:lineRule="auto"/>
        <w:ind w:left="720" w:right="720"/>
        <w:contextualSpacing/>
        <w:rPr>
          <w:rFonts w:cs="Times New Roman"/>
          <w:sz w:val="24"/>
          <w:szCs w:val="24"/>
        </w:rPr>
      </w:pPr>
      <w:r w:rsidRPr="004334FA">
        <w:rPr>
          <w:rFonts w:cs="Times New Roman"/>
          <w:sz w:val="24"/>
          <w:szCs w:val="24"/>
        </w:rPr>
        <w:t xml:space="preserve">Ways of focalizing a story </w:t>
      </w:r>
      <w:r w:rsidR="005903AB" w:rsidRPr="004334FA">
        <w:rPr>
          <w:rFonts w:cs="Times New Roman"/>
          <w:sz w:val="24"/>
          <w:szCs w:val="24"/>
        </w:rPr>
        <w:t xml:space="preserve">can thus be redescribed as the narrative representation of propositional attitudes, i.e., modes of focalization encode into narrative form various kinds of epistemic stances that can be adopted towards what is being represented in the narrative…. [W]hat I am calling HF is the formal marker of a peculiar epistemic modality, in which … the </w:t>
      </w:r>
      <w:r w:rsidR="005903AB" w:rsidRPr="004334FA">
        <w:rPr>
          <w:rFonts w:cs="Times New Roman"/>
          <w:i/>
          <w:sz w:val="24"/>
          <w:szCs w:val="24"/>
        </w:rPr>
        <w:t>expressed world</w:t>
      </w:r>
      <w:r w:rsidR="005903AB" w:rsidRPr="004334FA">
        <w:rPr>
          <w:rFonts w:cs="Times New Roman"/>
          <w:sz w:val="24"/>
          <w:szCs w:val="24"/>
        </w:rPr>
        <w:t xml:space="preserve"> counterfactualizes or virtualizes the </w:t>
      </w:r>
      <w:r w:rsidR="005903AB" w:rsidRPr="004334FA">
        <w:rPr>
          <w:rFonts w:cs="Times New Roman"/>
          <w:i/>
          <w:sz w:val="24"/>
          <w:szCs w:val="24"/>
        </w:rPr>
        <w:t>reference world</w:t>
      </w:r>
      <w:r w:rsidR="005903AB" w:rsidRPr="004334FA">
        <w:rPr>
          <w:rFonts w:cs="Times New Roman"/>
          <w:sz w:val="24"/>
          <w:szCs w:val="24"/>
        </w:rPr>
        <w:t xml:space="preserve"> of the text. (231</w:t>
      </w:r>
      <w:r w:rsidR="00697E41" w:rsidRPr="004334FA">
        <w:rPr>
          <w:rFonts w:cs="Times New Roman"/>
          <w:sz w:val="24"/>
          <w:szCs w:val="24"/>
        </w:rPr>
        <w:t>; original emphasis</w:t>
      </w:r>
      <w:r w:rsidR="005903AB" w:rsidRPr="004334FA">
        <w:rPr>
          <w:rFonts w:cs="Times New Roman"/>
          <w:sz w:val="24"/>
          <w:szCs w:val="24"/>
        </w:rPr>
        <w:t>)</w:t>
      </w:r>
    </w:p>
    <w:p w14:paraId="31E19EE4" w14:textId="45D55B61" w:rsidR="00A26DB6" w:rsidRPr="004334FA" w:rsidRDefault="005903AB" w:rsidP="00DD30C1">
      <w:pPr>
        <w:pStyle w:val="Body"/>
        <w:widowControl w:val="0"/>
        <w:spacing w:line="480" w:lineRule="auto"/>
        <w:contextualSpacing/>
        <w:rPr>
          <w:rFonts w:cs="Times New Roman"/>
          <w:sz w:val="24"/>
          <w:szCs w:val="24"/>
        </w:rPr>
      </w:pPr>
      <w:r w:rsidRPr="004334FA">
        <w:rPr>
          <w:rFonts w:cs="Times New Roman"/>
          <w:sz w:val="24"/>
          <w:szCs w:val="24"/>
        </w:rPr>
        <w:t xml:space="preserve">What Herman calls the “expressed world” is </w:t>
      </w:r>
      <w:r w:rsidR="00B07B3F" w:rsidRPr="004334FA">
        <w:rPr>
          <w:rFonts w:cs="Times New Roman"/>
          <w:sz w:val="24"/>
          <w:szCs w:val="24"/>
        </w:rPr>
        <w:t xml:space="preserve">only </w:t>
      </w:r>
      <w:r w:rsidR="00815F0E" w:rsidRPr="004334FA">
        <w:rPr>
          <w:rFonts w:cs="Times New Roman"/>
          <w:sz w:val="24"/>
          <w:szCs w:val="24"/>
        </w:rPr>
        <w:t>projected in</w:t>
      </w:r>
      <w:r w:rsidRPr="004334FA">
        <w:rPr>
          <w:rFonts w:cs="Times New Roman"/>
          <w:sz w:val="24"/>
          <w:szCs w:val="24"/>
        </w:rPr>
        <w:t xml:space="preserve"> focalized discourse—either mental or oral—that is “propositional,” or </w:t>
      </w:r>
      <w:r w:rsidRPr="004334FA">
        <w:rPr>
          <w:rFonts w:cs="Times New Roman"/>
          <w:i/>
          <w:sz w:val="24"/>
          <w:szCs w:val="24"/>
        </w:rPr>
        <w:t>hypothetical</w:t>
      </w:r>
      <w:r w:rsidRPr="004334FA">
        <w:rPr>
          <w:rFonts w:cs="Times New Roman"/>
          <w:sz w:val="24"/>
          <w:szCs w:val="24"/>
        </w:rPr>
        <w:t>, and thus opposed to the actual world (or “reference world”) as it exists in the narrative</w:t>
      </w:r>
      <w:r w:rsidR="00801AD1" w:rsidRPr="004334FA">
        <w:rPr>
          <w:rFonts w:cs="Times New Roman"/>
          <w:sz w:val="24"/>
          <w:szCs w:val="24"/>
        </w:rPr>
        <w:t>. For Herman, hypothetical focalization is legible in narrative statements invoking a hypothetical perspective, grammatically employing the conditional or subjunctive mood</w:t>
      </w:r>
      <w:r w:rsidR="001D0863" w:rsidRPr="004334FA">
        <w:rPr>
          <w:rFonts w:cs="Times New Roman"/>
          <w:sz w:val="24"/>
          <w:szCs w:val="24"/>
        </w:rPr>
        <w:t xml:space="preserve">. Tying his discussion of HF to Genette’s theory of mood, then, Herman </w:t>
      </w:r>
      <w:r w:rsidR="00B07B3F" w:rsidRPr="004334FA">
        <w:rPr>
          <w:rFonts w:cs="Times New Roman"/>
          <w:sz w:val="24"/>
          <w:szCs w:val="24"/>
        </w:rPr>
        <w:t>doubles down on</w:t>
      </w:r>
      <w:r w:rsidR="001D0863" w:rsidRPr="004334FA">
        <w:rPr>
          <w:rFonts w:cs="Times New Roman"/>
          <w:sz w:val="24"/>
          <w:szCs w:val="24"/>
        </w:rPr>
        <w:t xml:space="preserve"> the grammatical </w:t>
      </w:r>
      <w:r w:rsidR="00B07B3F" w:rsidRPr="004334FA">
        <w:rPr>
          <w:rFonts w:cs="Times New Roman"/>
          <w:sz w:val="24"/>
          <w:szCs w:val="24"/>
        </w:rPr>
        <w:t>metaphor</w:t>
      </w:r>
      <w:r w:rsidR="001D0863" w:rsidRPr="004334FA">
        <w:rPr>
          <w:rFonts w:cs="Times New Roman"/>
          <w:sz w:val="24"/>
          <w:szCs w:val="24"/>
        </w:rPr>
        <w:t xml:space="preserve"> of Genette</w:t>
      </w:r>
      <w:r w:rsidR="00B07B3F" w:rsidRPr="004334FA">
        <w:rPr>
          <w:rFonts w:cs="Times New Roman"/>
          <w:sz w:val="24"/>
          <w:szCs w:val="24"/>
        </w:rPr>
        <w:t>’s narrative theory</w:t>
      </w:r>
      <w:r w:rsidR="001D0863" w:rsidRPr="004334FA">
        <w:rPr>
          <w:rFonts w:cs="Times New Roman"/>
          <w:sz w:val="24"/>
          <w:szCs w:val="24"/>
        </w:rPr>
        <w:t xml:space="preserve">—where narrative discourse is structured like a language, into </w:t>
      </w:r>
      <w:r w:rsidR="001D0863" w:rsidRPr="004334FA">
        <w:rPr>
          <w:rFonts w:cs="Times New Roman"/>
          <w:i/>
          <w:sz w:val="24"/>
          <w:szCs w:val="24"/>
        </w:rPr>
        <w:t>tense</w:t>
      </w:r>
      <w:r w:rsidR="001D0863" w:rsidRPr="004334FA">
        <w:rPr>
          <w:rFonts w:cs="Times New Roman"/>
          <w:sz w:val="24"/>
          <w:szCs w:val="24"/>
        </w:rPr>
        <w:t xml:space="preserve">, </w:t>
      </w:r>
      <w:r w:rsidR="001D0863" w:rsidRPr="004334FA">
        <w:rPr>
          <w:rFonts w:cs="Times New Roman"/>
          <w:i/>
          <w:sz w:val="24"/>
          <w:szCs w:val="24"/>
        </w:rPr>
        <w:t>voice</w:t>
      </w:r>
      <w:r w:rsidR="001D0863" w:rsidRPr="004334FA">
        <w:rPr>
          <w:rFonts w:cs="Times New Roman"/>
          <w:sz w:val="24"/>
          <w:szCs w:val="24"/>
        </w:rPr>
        <w:t xml:space="preserve">, and </w:t>
      </w:r>
      <w:r w:rsidR="001D0863" w:rsidRPr="004334FA">
        <w:rPr>
          <w:rFonts w:cs="Times New Roman"/>
          <w:i/>
          <w:sz w:val="24"/>
          <w:szCs w:val="24"/>
        </w:rPr>
        <w:t>mood</w:t>
      </w:r>
      <w:r w:rsidR="006504A2" w:rsidRPr="004334FA">
        <w:rPr>
          <w:rFonts w:cs="Times New Roman"/>
          <w:sz w:val="24"/>
          <w:szCs w:val="24"/>
        </w:rPr>
        <w:t xml:space="preserve">—to include hypothetical statements that invoke a non-existent perspective that “counterfactualizes or virtualizes” accounts of the world as it </w:t>
      </w:r>
      <w:r w:rsidR="0017005A" w:rsidRPr="004334FA">
        <w:rPr>
          <w:rFonts w:cs="Times New Roman"/>
          <w:sz w:val="24"/>
          <w:szCs w:val="24"/>
        </w:rPr>
        <w:t>is</w:t>
      </w:r>
      <w:r w:rsidR="006504A2" w:rsidRPr="004334FA">
        <w:rPr>
          <w:rFonts w:cs="Times New Roman"/>
          <w:sz w:val="24"/>
          <w:szCs w:val="24"/>
        </w:rPr>
        <w:t xml:space="preserve"> in the </w:t>
      </w:r>
      <w:r w:rsidR="00B07B3F" w:rsidRPr="004334FA">
        <w:rPr>
          <w:rFonts w:cs="Times New Roman"/>
          <w:sz w:val="24"/>
          <w:szCs w:val="24"/>
        </w:rPr>
        <w:t>story</w:t>
      </w:r>
      <w:r w:rsidR="006504A2" w:rsidRPr="004334FA">
        <w:rPr>
          <w:rFonts w:cs="Times New Roman"/>
          <w:sz w:val="24"/>
          <w:szCs w:val="24"/>
        </w:rPr>
        <w:t xml:space="preserve">. </w:t>
      </w:r>
    </w:p>
    <w:p w14:paraId="1D778311" w14:textId="3CE99D61" w:rsidR="005903AB" w:rsidRPr="004334FA" w:rsidRDefault="00B07B3F" w:rsidP="00667DFE">
      <w:pPr>
        <w:pStyle w:val="Body"/>
        <w:widowControl w:val="0"/>
        <w:spacing w:line="480" w:lineRule="auto"/>
        <w:ind w:firstLine="720"/>
        <w:contextualSpacing/>
        <w:rPr>
          <w:rFonts w:cs="Times New Roman"/>
          <w:sz w:val="24"/>
          <w:szCs w:val="24"/>
        </w:rPr>
      </w:pPr>
      <w:r w:rsidRPr="004334FA">
        <w:rPr>
          <w:rFonts w:cs="Times New Roman"/>
          <w:sz w:val="24"/>
          <w:szCs w:val="24"/>
        </w:rPr>
        <w:t xml:space="preserve">But Herman qualifies his initial definition of </w:t>
      </w:r>
      <w:r w:rsidR="00635254" w:rsidRPr="004334FA">
        <w:rPr>
          <w:rFonts w:cs="Times New Roman"/>
          <w:sz w:val="24"/>
          <w:szCs w:val="24"/>
        </w:rPr>
        <w:t>hypothetical focalization</w:t>
      </w:r>
      <w:r w:rsidRPr="004334FA">
        <w:rPr>
          <w:rFonts w:cs="Times New Roman"/>
          <w:sz w:val="24"/>
          <w:szCs w:val="24"/>
        </w:rPr>
        <w:t xml:space="preserve"> with the following limitation: HF involves statements of “what </w:t>
      </w:r>
      <w:r w:rsidRPr="004334FA">
        <w:rPr>
          <w:rFonts w:cs="Times New Roman"/>
          <w:i/>
          <w:sz w:val="24"/>
          <w:szCs w:val="24"/>
        </w:rPr>
        <w:t>might be</w:t>
      </w:r>
      <w:r w:rsidRPr="004334FA">
        <w:rPr>
          <w:rFonts w:cs="Times New Roman"/>
          <w:sz w:val="24"/>
          <w:szCs w:val="24"/>
        </w:rPr>
        <w:t xml:space="preserve"> or </w:t>
      </w:r>
      <w:r w:rsidRPr="004334FA">
        <w:rPr>
          <w:rFonts w:cs="Times New Roman"/>
          <w:i/>
          <w:sz w:val="24"/>
          <w:szCs w:val="24"/>
        </w:rPr>
        <w:t>have been</w:t>
      </w:r>
      <w:r w:rsidRPr="004334FA">
        <w:rPr>
          <w:rFonts w:cs="Times New Roman"/>
          <w:sz w:val="24"/>
          <w:szCs w:val="24"/>
        </w:rPr>
        <w:t xml:space="preserve"> perceived—</w:t>
      </w:r>
      <w:r w:rsidRPr="004334FA">
        <w:rPr>
          <w:rFonts w:cs="Times New Roman"/>
          <w:i/>
          <w:sz w:val="24"/>
          <w:szCs w:val="24"/>
        </w:rPr>
        <w:t>if only there were someone who could have adopted the requisite perspective on the situations and events at issue</w:t>
      </w:r>
      <w:r w:rsidRPr="004334FA">
        <w:rPr>
          <w:rFonts w:cs="Times New Roman"/>
          <w:sz w:val="24"/>
          <w:szCs w:val="24"/>
        </w:rPr>
        <w:t xml:space="preserve">” (231; emphasis added). </w:t>
      </w:r>
      <w:r w:rsidR="006504A2" w:rsidRPr="004334FA">
        <w:rPr>
          <w:rFonts w:cs="Times New Roman"/>
          <w:sz w:val="24"/>
          <w:szCs w:val="24"/>
        </w:rPr>
        <w:t>Herman’s examples of hy</w:t>
      </w:r>
      <w:r w:rsidR="00E87580" w:rsidRPr="004334FA">
        <w:rPr>
          <w:rFonts w:cs="Times New Roman"/>
          <w:sz w:val="24"/>
          <w:szCs w:val="24"/>
        </w:rPr>
        <w:t xml:space="preserve">pothetical focalization involve, then, </w:t>
      </w:r>
      <w:r w:rsidR="00B44858" w:rsidRPr="004334FA">
        <w:rPr>
          <w:rFonts w:cs="Times New Roman"/>
          <w:sz w:val="24"/>
          <w:szCs w:val="24"/>
        </w:rPr>
        <w:t xml:space="preserve">narrative </w:t>
      </w:r>
      <w:r w:rsidR="00E87580" w:rsidRPr="004334FA">
        <w:rPr>
          <w:rFonts w:cs="Times New Roman"/>
          <w:sz w:val="24"/>
          <w:szCs w:val="24"/>
        </w:rPr>
        <w:t xml:space="preserve">instances </w:t>
      </w:r>
      <w:r w:rsidR="00B44858" w:rsidRPr="004334FA">
        <w:rPr>
          <w:rFonts w:cs="Times New Roman"/>
          <w:sz w:val="24"/>
          <w:szCs w:val="24"/>
        </w:rPr>
        <w:t>that invoke</w:t>
      </w:r>
      <w:r w:rsidR="00E87580" w:rsidRPr="004334FA">
        <w:rPr>
          <w:rFonts w:cs="Times New Roman"/>
          <w:sz w:val="24"/>
          <w:szCs w:val="24"/>
        </w:rPr>
        <w:t xml:space="preserve"> non-existent </w:t>
      </w:r>
      <w:r w:rsidR="00F26551" w:rsidRPr="004334FA">
        <w:rPr>
          <w:rFonts w:cs="Times New Roman"/>
          <w:sz w:val="24"/>
          <w:szCs w:val="24"/>
        </w:rPr>
        <w:t xml:space="preserve">or “counterfactual” </w:t>
      </w:r>
      <w:r w:rsidR="00E87580" w:rsidRPr="004334FA">
        <w:rPr>
          <w:rFonts w:cs="Times New Roman"/>
          <w:sz w:val="24"/>
          <w:szCs w:val="24"/>
        </w:rPr>
        <w:t>focalizing agents</w:t>
      </w:r>
      <w:r w:rsidR="00F26551" w:rsidRPr="004334FA">
        <w:rPr>
          <w:rFonts w:cs="Times New Roman"/>
          <w:sz w:val="24"/>
          <w:szCs w:val="24"/>
        </w:rPr>
        <w:t xml:space="preserve">—such </w:t>
      </w:r>
      <w:r w:rsidR="00B44858" w:rsidRPr="004334FA">
        <w:rPr>
          <w:rFonts w:cs="Times New Roman"/>
          <w:sz w:val="24"/>
          <w:szCs w:val="24"/>
        </w:rPr>
        <w:t xml:space="preserve">as </w:t>
      </w:r>
      <w:r w:rsidR="009B29B5" w:rsidRPr="004334FA">
        <w:rPr>
          <w:rFonts w:cs="Times New Roman"/>
          <w:sz w:val="24"/>
          <w:szCs w:val="24"/>
        </w:rPr>
        <w:t xml:space="preserve">the narrator’s interpolation of a </w:t>
      </w:r>
      <w:r w:rsidR="00F26551" w:rsidRPr="004334FA">
        <w:rPr>
          <w:rFonts w:cs="Times New Roman"/>
          <w:sz w:val="24"/>
          <w:szCs w:val="24"/>
        </w:rPr>
        <w:t xml:space="preserve">hypothetical witness to </w:t>
      </w:r>
      <w:r w:rsidR="00B44858" w:rsidRPr="004334FA">
        <w:rPr>
          <w:rFonts w:cs="Times New Roman"/>
          <w:sz w:val="24"/>
          <w:szCs w:val="24"/>
        </w:rPr>
        <w:t>Poe’s “Fall of the House of Usher”: “</w:t>
      </w:r>
      <w:r w:rsidR="009B29B5" w:rsidRPr="004334FA">
        <w:rPr>
          <w:rFonts w:cs="Times New Roman"/>
          <w:i/>
          <w:sz w:val="24"/>
          <w:szCs w:val="24"/>
        </w:rPr>
        <w:t>Perhaps</w:t>
      </w:r>
      <w:r w:rsidR="009B29B5" w:rsidRPr="004334FA">
        <w:rPr>
          <w:rFonts w:cs="Times New Roman"/>
          <w:sz w:val="24"/>
          <w:szCs w:val="24"/>
        </w:rPr>
        <w:t xml:space="preserve"> the eye </w:t>
      </w:r>
      <w:r w:rsidR="009B29B5" w:rsidRPr="004334FA">
        <w:rPr>
          <w:rFonts w:cs="Times New Roman"/>
          <w:sz w:val="24"/>
          <w:szCs w:val="24"/>
        </w:rPr>
        <w:lastRenderedPageBreak/>
        <w:t>of a scrutinizing observer</w:t>
      </w:r>
      <w:r w:rsidR="00F26551" w:rsidRPr="004334FA">
        <w:rPr>
          <w:rFonts w:cs="Times New Roman"/>
          <w:sz w:val="24"/>
          <w:szCs w:val="24"/>
        </w:rPr>
        <w:t xml:space="preserve"> </w:t>
      </w:r>
      <w:r w:rsidR="009B29B5" w:rsidRPr="004334FA">
        <w:rPr>
          <w:rFonts w:cs="Times New Roman"/>
          <w:i/>
          <w:sz w:val="24"/>
          <w:szCs w:val="24"/>
        </w:rPr>
        <w:t>might</w:t>
      </w:r>
      <w:r w:rsidR="009B29B5" w:rsidRPr="004334FA">
        <w:rPr>
          <w:rFonts w:cs="Times New Roman"/>
          <w:sz w:val="24"/>
          <w:szCs w:val="24"/>
        </w:rPr>
        <w:t xml:space="preserve"> </w:t>
      </w:r>
      <w:r w:rsidR="0069512F" w:rsidRPr="004334FA">
        <w:rPr>
          <w:rFonts w:cs="Times New Roman"/>
          <w:i/>
          <w:sz w:val="24"/>
          <w:szCs w:val="24"/>
        </w:rPr>
        <w:t>have discovered</w:t>
      </w:r>
      <w:r w:rsidR="0069512F" w:rsidRPr="004334FA">
        <w:rPr>
          <w:rFonts w:cs="Times New Roman"/>
          <w:sz w:val="24"/>
          <w:szCs w:val="24"/>
        </w:rPr>
        <w:t xml:space="preserve"> a barely perceptible fissure, which … made its way down the wall” </w:t>
      </w:r>
      <w:r w:rsidR="00FE40BF" w:rsidRPr="004334FA">
        <w:rPr>
          <w:rFonts w:cs="Times New Roman"/>
          <w:sz w:val="24"/>
          <w:szCs w:val="24"/>
        </w:rPr>
        <w:t xml:space="preserve">(qtd in Herman 237). </w:t>
      </w:r>
      <w:r w:rsidR="003F4F70" w:rsidRPr="004334FA">
        <w:rPr>
          <w:rFonts w:cs="Times New Roman"/>
          <w:sz w:val="24"/>
          <w:szCs w:val="24"/>
        </w:rPr>
        <w:t xml:space="preserve">Herman notes </w:t>
      </w:r>
      <w:r w:rsidR="009D7F65" w:rsidRPr="004334FA">
        <w:rPr>
          <w:rFonts w:cs="Times New Roman"/>
          <w:sz w:val="24"/>
          <w:szCs w:val="24"/>
        </w:rPr>
        <w:t>two</w:t>
      </w:r>
      <w:r w:rsidR="003F4F70" w:rsidRPr="004334FA">
        <w:rPr>
          <w:rFonts w:cs="Times New Roman"/>
          <w:sz w:val="24"/>
          <w:szCs w:val="24"/>
        </w:rPr>
        <w:t xml:space="preserve"> grammatical signs that “</w:t>
      </w:r>
      <w:r w:rsidR="009D7F65" w:rsidRPr="004334FA">
        <w:rPr>
          <w:rFonts w:cs="Times New Roman"/>
          <w:sz w:val="24"/>
          <w:szCs w:val="24"/>
        </w:rPr>
        <w:t>encode</w:t>
      </w:r>
      <w:r w:rsidR="003F4F70" w:rsidRPr="004334FA">
        <w:rPr>
          <w:rFonts w:cs="Times New Roman"/>
          <w:sz w:val="24"/>
          <w:szCs w:val="24"/>
        </w:rPr>
        <w:t xml:space="preserve"> </w:t>
      </w:r>
      <w:r w:rsidR="009D7F65" w:rsidRPr="004334FA">
        <w:rPr>
          <w:rFonts w:cs="Times New Roman"/>
          <w:sz w:val="24"/>
          <w:szCs w:val="24"/>
        </w:rPr>
        <w:t xml:space="preserve">... </w:t>
      </w:r>
      <w:r w:rsidR="003F4F70" w:rsidRPr="004334FA">
        <w:rPr>
          <w:rFonts w:cs="Times New Roman"/>
          <w:sz w:val="24"/>
          <w:szCs w:val="24"/>
        </w:rPr>
        <w:t xml:space="preserve">hypotheticality”: the “adverbial operator” </w:t>
      </w:r>
      <w:r w:rsidR="003F4F70" w:rsidRPr="004334FA">
        <w:rPr>
          <w:rFonts w:cs="Times New Roman"/>
          <w:i/>
          <w:sz w:val="24"/>
          <w:szCs w:val="24"/>
        </w:rPr>
        <w:t>perhaps,</w:t>
      </w:r>
      <w:r w:rsidR="003F4F70" w:rsidRPr="004334FA">
        <w:rPr>
          <w:rFonts w:cs="Times New Roman"/>
          <w:sz w:val="24"/>
          <w:szCs w:val="24"/>
        </w:rPr>
        <w:t xml:space="preserve"> </w:t>
      </w:r>
      <w:r w:rsidR="009877FC" w:rsidRPr="004334FA">
        <w:rPr>
          <w:rFonts w:cs="Times New Roman"/>
          <w:sz w:val="24"/>
          <w:szCs w:val="24"/>
        </w:rPr>
        <w:t xml:space="preserve">and </w:t>
      </w:r>
      <w:r w:rsidR="003F4F70" w:rsidRPr="004334FA">
        <w:rPr>
          <w:rFonts w:cs="Times New Roman"/>
          <w:sz w:val="24"/>
          <w:szCs w:val="24"/>
        </w:rPr>
        <w:t xml:space="preserve">the </w:t>
      </w:r>
      <w:r w:rsidR="009877FC" w:rsidRPr="004334FA">
        <w:rPr>
          <w:rFonts w:cs="Times New Roman"/>
          <w:sz w:val="24"/>
          <w:szCs w:val="24"/>
        </w:rPr>
        <w:t xml:space="preserve">subjunctive mood expressed in the </w:t>
      </w:r>
      <w:r w:rsidR="003F4F70" w:rsidRPr="004334FA">
        <w:rPr>
          <w:rFonts w:cs="Times New Roman"/>
          <w:sz w:val="24"/>
          <w:szCs w:val="24"/>
        </w:rPr>
        <w:t xml:space="preserve">modal auxiliary </w:t>
      </w:r>
      <w:r w:rsidR="003F4F70" w:rsidRPr="004334FA">
        <w:rPr>
          <w:rFonts w:cs="Times New Roman"/>
          <w:i/>
          <w:sz w:val="24"/>
          <w:szCs w:val="24"/>
        </w:rPr>
        <w:t>might</w:t>
      </w:r>
      <w:r w:rsidR="009877FC" w:rsidRPr="004334FA">
        <w:rPr>
          <w:rFonts w:cs="Times New Roman"/>
          <w:sz w:val="24"/>
          <w:szCs w:val="24"/>
        </w:rPr>
        <w:t xml:space="preserve">, which, Herman </w:t>
      </w:r>
      <w:r w:rsidR="00787CA5" w:rsidRPr="004334FA">
        <w:rPr>
          <w:rFonts w:cs="Times New Roman"/>
          <w:sz w:val="24"/>
          <w:szCs w:val="24"/>
        </w:rPr>
        <w:t>claims</w:t>
      </w:r>
      <w:r w:rsidR="009877FC" w:rsidRPr="004334FA">
        <w:rPr>
          <w:rFonts w:cs="Times New Roman"/>
          <w:sz w:val="24"/>
          <w:szCs w:val="24"/>
        </w:rPr>
        <w:t xml:space="preserve">, </w:t>
      </w:r>
      <w:r w:rsidR="00787CA5" w:rsidRPr="004334FA">
        <w:rPr>
          <w:rFonts w:cs="Times New Roman"/>
          <w:sz w:val="24"/>
          <w:szCs w:val="24"/>
        </w:rPr>
        <w:t xml:space="preserve">“implies a lack of commitment to the truth of the expressed world relative to the reference world of the story” (237). There is no </w:t>
      </w:r>
      <w:r w:rsidR="007F2F41" w:rsidRPr="004334FA">
        <w:rPr>
          <w:rFonts w:cs="Times New Roman"/>
          <w:sz w:val="24"/>
          <w:szCs w:val="24"/>
        </w:rPr>
        <w:t xml:space="preserve">actual </w:t>
      </w:r>
      <w:r w:rsidR="00787CA5" w:rsidRPr="004334FA">
        <w:rPr>
          <w:rFonts w:cs="Times New Roman"/>
          <w:sz w:val="24"/>
          <w:szCs w:val="24"/>
        </w:rPr>
        <w:t xml:space="preserve">“scrutinizing observer,” in other words—only a </w:t>
      </w:r>
      <w:r w:rsidR="00787CA5" w:rsidRPr="004334FA">
        <w:rPr>
          <w:rFonts w:cs="Times New Roman"/>
          <w:i/>
          <w:sz w:val="24"/>
          <w:szCs w:val="24"/>
        </w:rPr>
        <w:t>hypothetical</w:t>
      </w:r>
      <w:r w:rsidR="00787CA5" w:rsidRPr="004334FA">
        <w:rPr>
          <w:rFonts w:cs="Times New Roman"/>
          <w:sz w:val="24"/>
          <w:szCs w:val="24"/>
        </w:rPr>
        <w:t xml:space="preserve"> one, who, </w:t>
      </w:r>
      <w:r w:rsidR="007F2F41" w:rsidRPr="004334FA">
        <w:rPr>
          <w:rFonts w:cs="Times New Roman"/>
          <w:sz w:val="24"/>
          <w:szCs w:val="24"/>
        </w:rPr>
        <w:t xml:space="preserve">also </w:t>
      </w:r>
      <w:r w:rsidR="00787CA5" w:rsidRPr="004334FA">
        <w:rPr>
          <w:rFonts w:cs="Times New Roman"/>
          <w:i/>
          <w:sz w:val="24"/>
          <w:szCs w:val="24"/>
        </w:rPr>
        <w:t>hypothetically</w:t>
      </w:r>
      <w:r w:rsidR="00787CA5" w:rsidRPr="004334FA">
        <w:rPr>
          <w:rFonts w:cs="Times New Roman"/>
          <w:sz w:val="24"/>
          <w:szCs w:val="24"/>
        </w:rPr>
        <w:t xml:space="preserve">, “might have discovered” the famous crack in the house of Usher. </w:t>
      </w:r>
      <w:r w:rsidR="00853C51" w:rsidRPr="004334FA">
        <w:rPr>
          <w:rFonts w:cs="Times New Roman"/>
          <w:sz w:val="24"/>
          <w:szCs w:val="24"/>
        </w:rPr>
        <w:t>Herman also</w:t>
      </w:r>
      <w:r w:rsidR="00DC1F1E" w:rsidRPr="004334FA">
        <w:rPr>
          <w:rFonts w:cs="Times New Roman"/>
          <w:sz w:val="24"/>
          <w:szCs w:val="24"/>
        </w:rPr>
        <w:t xml:space="preserve"> adduces other types of hypothetical </w:t>
      </w:r>
      <w:r w:rsidR="00BF2A6E" w:rsidRPr="004334FA">
        <w:rPr>
          <w:rFonts w:cs="Times New Roman"/>
          <w:sz w:val="24"/>
          <w:szCs w:val="24"/>
        </w:rPr>
        <w:t>focalization—</w:t>
      </w:r>
      <w:r w:rsidR="006A6C61" w:rsidRPr="004334FA">
        <w:rPr>
          <w:rFonts w:cs="Times New Roman"/>
          <w:sz w:val="24"/>
          <w:szCs w:val="24"/>
        </w:rPr>
        <w:t xml:space="preserve">instances </w:t>
      </w:r>
      <w:r w:rsidR="00BF2A6E" w:rsidRPr="004334FA">
        <w:rPr>
          <w:rFonts w:cs="Times New Roman"/>
          <w:sz w:val="24"/>
          <w:szCs w:val="24"/>
        </w:rPr>
        <w:t>where</w:t>
      </w:r>
      <w:r w:rsidR="006A6C61" w:rsidRPr="004334FA">
        <w:rPr>
          <w:rFonts w:cs="Times New Roman"/>
          <w:sz w:val="24"/>
          <w:szCs w:val="24"/>
        </w:rPr>
        <w:t>, unlike Poe’s virtual observer,</w:t>
      </w:r>
      <w:r w:rsidR="00BF2A6E" w:rsidRPr="004334FA">
        <w:rPr>
          <w:rFonts w:cs="Times New Roman"/>
          <w:sz w:val="24"/>
          <w:szCs w:val="24"/>
        </w:rPr>
        <w:t xml:space="preserve"> the </w:t>
      </w:r>
      <w:r w:rsidR="006A6C61" w:rsidRPr="004334FA">
        <w:rPr>
          <w:rFonts w:cs="Times New Roman"/>
          <w:sz w:val="24"/>
          <w:szCs w:val="24"/>
        </w:rPr>
        <w:t xml:space="preserve">focalizing </w:t>
      </w:r>
      <w:r w:rsidR="00C2349A" w:rsidRPr="004334FA">
        <w:rPr>
          <w:rFonts w:cs="Times New Roman"/>
          <w:sz w:val="24"/>
          <w:szCs w:val="24"/>
        </w:rPr>
        <w:t>character</w:t>
      </w:r>
      <w:r w:rsidR="00BF2A6E" w:rsidRPr="004334FA">
        <w:rPr>
          <w:rFonts w:cs="Times New Roman"/>
          <w:sz w:val="24"/>
          <w:szCs w:val="24"/>
        </w:rPr>
        <w:t xml:space="preserve"> </w:t>
      </w:r>
      <w:r w:rsidR="006A6C61" w:rsidRPr="004334FA">
        <w:rPr>
          <w:rFonts w:cs="Times New Roman"/>
          <w:sz w:val="24"/>
          <w:szCs w:val="24"/>
        </w:rPr>
        <w:t>exists in the “reference world of the story,”</w:t>
      </w:r>
      <w:r w:rsidR="00BF2A6E" w:rsidRPr="004334FA">
        <w:rPr>
          <w:rFonts w:cs="Times New Roman"/>
          <w:sz w:val="24"/>
          <w:szCs w:val="24"/>
        </w:rPr>
        <w:t xml:space="preserve"> but only their </w:t>
      </w:r>
      <w:r w:rsidR="00C2349A" w:rsidRPr="004334FA">
        <w:rPr>
          <w:rFonts w:cs="Times New Roman"/>
          <w:i/>
          <w:sz w:val="24"/>
          <w:szCs w:val="24"/>
        </w:rPr>
        <w:t>function</w:t>
      </w:r>
      <w:r w:rsidR="00BF2A6E" w:rsidRPr="004334FA">
        <w:rPr>
          <w:rFonts w:cs="Times New Roman"/>
          <w:sz w:val="24"/>
          <w:szCs w:val="24"/>
        </w:rPr>
        <w:t xml:space="preserve"> </w:t>
      </w:r>
      <w:r w:rsidR="00BF2A6E" w:rsidRPr="004334FA">
        <w:rPr>
          <w:rFonts w:cs="Times New Roman"/>
          <w:i/>
          <w:sz w:val="24"/>
          <w:szCs w:val="24"/>
        </w:rPr>
        <w:t>as focalizor</w:t>
      </w:r>
      <w:r w:rsidR="00BF2A6E" w:rsidRPr="004334FA">
        <w:rPr>
          <w:rFonts w:cs="Times New Roman"/>
          <w:sz w:val="24"/>
          <w:szCs w:val="24"/>
        </w:rPr>
        <w:t xml:space="preserve"> is hypothetical</w:t>
      </w:r>
      <w:r w:rsidR="006A6C61" w:rsidRPr="004334FA">
        <w:rPr>
          <w:rFonts w:cs="Times New Roman"/>
          <w:sz w:val="24"/>
          <w:szCs w:val="24"/>
        </w:rPr>
        <w:t>.</w:t>
      </w:r>
      <w:r w:rsidR="00EB6467" w:rsidRPr="004334FA">
        <w:rPr>
          <w:rFonts w:cs="Times New Roman"/>
          <w:sz w:val="24"/>
          <w:szCs w:val="24"/>
        </w:rPr>
        <w:t xml:space="preserve"> </w:t>
      </w:r>
    </w:p>
    <w:p w14:paraId="099D1579" w14:textId="2CCBF72E" w:rsidR="0086339F" w:rsidRPr="004334FA" w:rsidRDefault="006477E0" w:rsidP="00667DFE">
      <w:pPr>
        <w:pStyle w:val="Body"/>
        <w:widowControl w:val="0"/>
        <w:spacing w:line="480" w:lineRule="auto"/>
        <w:ind w:firstLine="720"/>
        <w:contextualSpacing/>
        <w:rPr>
          <w:rFonts w:cs="Times New Roman"/>
          <w:sz w:val="24"/>
          <w:szCs w:val="24"/>
        </w:rPr>
      </w:pPr>
      <w:r w:rsidRPr="004334FA">
        <w:rPr>
          <w:rFonts w:cs="Times New Roman"/>
          <w:sz w:val="24"/>
          <w:szCs w:val="24"/>
        </w:rPr>
        <w:t>Indeed</w:t>
      </w:r>
      <w:r w:rsidR="002D4B89" w:rsidRPr="004334FA">
        <w:rPr>
          <w:rFonts w:cs="Times New Roman"/>
          <w:sz w:val="24"/>
          <w:szCs w:val="24"/>
        </w:rPr>
        <w:t xml:space="preserve">, </w:t>
      </w:r>
      <w:r w:rsidR="00456557" w:rsidRPr="004334FA">
        <w:rPr>
          <w:rFonts w:cs="Times New Roman"/>
          <w:i/>
          <w:sz w:val="24"/>
          <w:szCs w:val="24"/>
        </w:rPr>
        <w:t>c</w:t>
      </w:r>
      <w:r w:rsidR="002D4B89" w:rsidRPr="004334FA">
        <w:rPr>
          <w:rFonts w:cs="Times New Roman"/>
          <w:i/>
          <w:sz w:val="24"/>
          <w:szCs w:val="24"/>
        </w:rPr>
        <w:t>haracter</w:t>
      </w:r>
      <w:r w:rsidR="00834138" w:rsidRPr="004334FA">
        <w:rPr>
          <w:rFonts w:cs="Times New Roman"/>
          <w:i/>
          <w:sz w:val="24"/>
          <w:szCs w:val="24"/>
        </w:rPr>
        <w:t>s</w:t>
      </w:r>
      <w:r w:rsidR="00577ED4" w:rsidRPr="004334FA">
        <w:rPr>
          <w:rFonts w:cs="Times New Roman"/>
          <w:sz w:val="24"/>
          <w:szCs w:val="24"/>
        </w:rPr>
        <w:t xml:space="preserve"> who</w:t>
      </w:r>
      <w:r w:rsidR="00834138" w:rsidRPr="004334FA">
        <w:rPr>
          <w:rFonts w:cs="Times New Roman"/>
          <w:sz w:val="24"/>
          <w:szCs w:val="24"/>
        </w:rPr>
        <w:t xml:space="preserve"> function as </w:t>
      </w:r>
      <w:r w:rsidR="00577ED4" w:rsidRPr="004334FA">
        <w:rPr>
          <w:rFonts w:cs="Times New Roman"/>
          <w:sz w:val="24"/>
          <w:szCs w:val="24"/>
        </w:rPr>
        <w:t xml:space="preserve">hypothetical </w:t>
      </w:r>
      <w:r w:rsidR="00834138" w:rsidRPr="004334FA">
        <w:rPr>
          <w:rFonts w:cs="Times New Roman"/>
          <w:sz w:val="24"/>
          <w:szCs w:val="24"/>
        </w:rPr>
        <w:t>focalizor</w:t>
      </w:r>
      <w:r w:rsidR="00577ED4" w:rsidRPr="004334FA">
        <w:rPr>
          <w:rFonts w:cs="Times New Roman"/>
          <w:sz w:val="24"/>
          <w:szCs w:val="24"/>
        </w:rPr>
        <w:t>s</w:t>
      </w:r>
      <w:r w:rsidR="00834138" w:rsidRPr="004334FA">
        <w:rPr>
          <w:rFonts w:cs="Times New Roman"/>
          <w:sz w:val="24"/>
          <w:szCs w:val="24"/>
        </w:rPr>
        <w:t xml:space="preserve"> abound in</w:t>
      </w:r>
      <w:r w:rsidR="00E57EC7" w:rsidRPr="004334FA">
        <w:rPr>
          <w:rFonts w:cs="Times New Roman"/>
          <w:sz w:val="24"/>
          <w:szCs w:val="24"/>
        </w:rPr>
        <w:t xml:space="preserve"> </w:t>
      </w:r>
      <w:r w:rsidR="0086339F" w:rsidRPr="004334FA">
        <w:rPr>
          <w:rFonts w:cs="Times New Roman"/>
          <w:i/>
          <w:sz w:val="24"/>
          <w:szCs w:val="24"/>
        </w:rPr>
        <w:t>Quartet</w:t>
      </w:r>
      <w:r w:rsidR="0086339F" w:rsidRPr="004334FA">
        <w:rPr>
          <w:rFonts w:cs="Times New Roman"/>
          <w:sz w:val="24"/>
          <w:szCs w:val="24"/>
        </w:rPr>
        <w:t xml:space="preserve">. Thus, when Herman defines HF as “what might be or have been perceived—if only there were someone </w:t>
      </w:r>
      <w:r w:rsidR="0086339F" w:rsidRPr="004334FA">
        <w:rPr>
          <w:rFonts w:cs="Times New Roman"/>
          <w:i/>
          <w:sz w:val="24"/>
          <w:szCs w:val="24"/>
        </w:rPr>
        <w:t>who could have adopted the requisite perspective</w:t>
      </w:r>
      <w:r w:rsidR="00694092" w:rsidRPr="004334FA">
        <w:rPr>
          <w:rFonts w:cs="Times New Roman"/>
          <w:sz w:val="24"/>
          <w:szCs w:val="24"/>
        </w:rPr>
        <w:t>,</w:t>
      </w:r>
      <w:r w:rsidR="007A0C47" w:rsidRPr="004334FA">
        <w:rPr>
          <w:rFonts w:cs="Times New Roman"/>
          <w:sz w:val="24"/>
          <w:szCs w:val="24"/>
        </w:rPr>
        <w:t>”</w:t>
      </w:r>
      <w:r w:rsidR="00765B2A" w:rsidRPr="004334FA">
        <w:rPr>
          <w:rFonts w:cs="Times New Roman"/>
          <w:sz w:val="24"/>
          <w:szCs w:val="24"/>
        </w:rPr>
        <w:t xml:space="preserve"> </w:t>
      </w:r>
      <w:r w:rsidR="00D968ED" w:rsidRPr="004334FA">
        <w:rPr>
          <w:rFonts w:cs="Times New Roman"/>
          <w:sz w:val="24"/>
          <w:szCs w:val="24"/>
        </w:rPr>
        <w:t xml:space="preserve">he </w:t>
      </w:r>
      <w:r w:rsidR="00834138" w:rsidRPr="004334FA">
        <w:rPr>
          <w:rFonts w:cs="Times New Roman"/>
          <w:sz w:val="24"/>
          <w:szCs w:val="24"/>
        </w:rPr>
        <w:t xml:space="preserve">seems to </w:t>
      </w:r>
      <w:r w:rsidR="00505706" w:rsidRPr="004334FA">
        <w:rPr>
          <w:rFonts w:cs="Times New Roman"/>
          <w:sz w:val="24"/>
          <w:szCs w:val="24"/>
        </w:rPr>
        <w:t>minimize</w:t>
      </w:r>
      <w:r w:rsidR="00D968ED" w:rsidRPr="004334FA">
        <w:rPr>
          <w:rFonts w:cs="Times New Roman"/>
          <w:sz w:val="24"/>
          <w:szCs w:val="24"/>
        </w:rPr>
        <w:t xml:space="preserve"> instances where hypothetical focalization occurs </w:t>
      </w:r>
      <w:r w:rsidR="00020DA0" w:rsidRPr="004334FA">
        <w:rPr>
          <w:rFonts w:cs="Times New Roman"/>
          <w:sz w:val="24"/>
          <w:szCs w:val="24"/>
        </w:rPr>
        <w:t>at the</w:t>
      </w:r>
      <w:r w:rsidR="00694092" w:rsidRPr="004334FA">
        <w:rPr>
          <w:rFonts w:cs="Times New Roman"/>
          <w:sz w:val="24"/>
          <w:szCs w:val="24"/>
        </w:rPr>
        <w:t xml:space="preserve"> </w:t>
      </w:r>
      <w:r w:rsidR="00020DA0" w:rsidRPr="004334FA">
        <w:rPr>
          <w:rFonts w:cs="Times New Roman"/>
          <w:sz w:val="24"/>
          <w:szCs w:val="24"/>
        </w:rPr>
        <w:t>level</w:t>
      </w:r>
      <w:r w:rsidR="00694092" w:rsidRPr="004334FA">
        <w:rPr>
          <w:rFonts w:cs="Times New Roman"/>
          <w:sz w:val="24"/>
          <w:szCs w:val="24"/>
        </w:rPr>
        <w:t xml:space="preserve"> </w:t>
      </w:r>
      <w:r w:rsidR="00020DA0" w:rsidRPr="004334FA">
        <w:rPr>
          <w:rFonts w:cs="Times New Roman"/>
          <w:sz w:val="24"/>
          <w:szCs w:val="24"/>
        </w:rPr>
        <w:t xml:space="preserve">of the story, </w:t>
      </w:r>
      <w:r w:rsidR="00D968ED" w:rsidRPr="004334FA">
        <w:rPr>
          <w:rFonts w:cs="Times New Roman"/>
          <w:i/>
          <w:sz w:val="24"/>
          <w:szCs w:val="24"/>
        </w:rPr>
        <w:t>between characters</w:t>
      </w:r>
      <w:r w:rsidR="00D968ED" w:rsidRPr="004334FA">
        <w:rPr>
          <w:rFonts w:cs="Times New Roman"/>
          <w:sz w:val="24"/>
          <w:szCs w:val="24"/>
        </w:rPr>
        <w:t>—what so-and-so “might be or have been perceiv[ing]</w:t>
      </w:r>
      <w:r w:rsidR="00000E42" w:rsidRPr="004334FA">
        <w:rPr>
          <w:rFonts w:cs="Times New Roman"/>
          <w:sz w:val="24"/>
          <w:szCs w:val="24"/>
        </w:rPr>
        <w:t>,</w:t>
      </w:r>
      <w:r w:rsidR="00694092" w:rsidRPr="004334FA">
        <w:rPr>
          <w:rFonts w:cs="Times New Roman"/>
          <w:sz w:val="24"/>
          <w:szCs w:val="24"/>
        </w:rPr>
        <w:t>”</w:t>
      </w:r>
      <w:r w:rsidR="00BE2058" w:rsidRPr="004334FA">
        <w:rPr>
          <w:rFonts w:cs="Times New Roman"/>
          <w:sz w:val="24"/>
          <w:szCs w:val="24"/>
        </w:rPr>
        <w:t xml:space="preserve"> </w:t>
      </w:r>
      <w:r w:rsidR="009D7D5F" w:rsidRPr="004334FA">
        <w:rPr>
          <w:rFonts w:cs="Times New Roman"/>
          <w:sz w:val="24"/>
          <w:szCs w:val="24"/>
        </w:rPr>
        <w:t xml:space="preserve">not according to the narrator, but </w:t>
      </w:r>
      <w:r w:rsidR="00BE2058" w:rsidRPr="004334FA">
        <w:rPr>
          <w:rFonts w:cs="Times New Roman"/>
          <w:sz w:val="24"/>
          <w:szCs w:val="24"/>
        </w:rPr>
        <w:t xml:space="preserve">according to another </w:t>
      </w:r>
      <w:r w:rsidR="00000E42" w:rsidRPr="004334FA">
        <w:rPr>
          <w:rFonts w:cs="Times New Roman"/>
          <w:sz w:val="24"/>
          <w:szCs w:val="24"/>
        </w:rPr>
        <w:t xml:space="preserve">character </w:t>
      </w:r>
      <w:r w:rsidR="00020DA0" w:rsidRPr="004334FA">
        <w:rPr>
          <w:rFonts w:cs="Times New Roman"/>
          <w:sz w:val="24"/>
          <w:szCs w:val="24"/>
        </w:rPr>
        <w:t>(231</w:t>
      </w:r>
      <w:r w:rsidR="00694092" w:rsidRPr="004334FA">
        <w:rPr>
          <w:rFonts w:cs="Times New Roman"/>
          <w:sz w:val="24"/>
          <w:szCs w:val="24"/>
        </w:rPr>
        <w:t>)</w:t>
      </w:r>
      <w:r w:rsidR="005C7423" w:rsidRPr="004334FA">
        <w:rPr>
          <w:rFonts w:cs="Times New Roman"/>
          <w:sz w:val="24"/>
          <w:szCs w:val="24"/>
        </w:rPr>
        <w:t xml:space="preserve">. As such, I extend Herman’s notion of hypothetical focalization to include instances of narrative “encoding” of “hypotheticality” that involve </w:t>
      </w:r>
      <w:r w:rsidR="005C7423" w:rsidRPr="004334FA">
        <w:rPr>
          <w:rFonts w:cs="Times New Roman"/>
          <w:i/>
          <w:sz w:val="24"/>
          <w:szCs w:val="24"/>
        </w:rPr>
        <w:t>character-based</w:t>
      </w:r>
      <w:r w:rsidR="005C7423" w:rsidRPr="004334FA">
        <w:rPr>
          <w:rFonts w:cs="Times New Roman"/>
          <w:sz w:val="24"/>
          <w:szCs w:val="24"/>
        </w:rPr>
        <w:t xml:space="preserve"> suppositions about what another character</w:t>
      </w:r>
      <w:r w:rsidR="008E1E8F" w:rsidRPr="004334FA">
        <w:rPr>
          <w:rFonts w:cs="Times New Roman"/>
          <w:sz w:val="24"/>
          <w:szCs w:val="24"/>
        </w:rPr>
        <w:t xml:space="preserve"> </w:t>
      </w:r>
      <w:r w:rsidR="005C7423" w:rsidRPr="004334FA">
        <w:rPr>
          <w:rFonts w:cs="Times New Roman"/>
          <w:sz w:val="24"/>
          <w:szCs w:val="24"/>
        </w:rPr>
        <w:t>is thinking or perceiving</w:t>
      </w:r>
      <w:r w:rsidR="00C96EE8" w:rsidRPr="004334FA">
        <w:rPr>
          <w:rFonts w:cs="Times New Roman"/>
          <w:sz w:val="24"/>
          <w:szCs w:val="24"/>
        </w:rPr>
        <w:t xml:space="preserve">, </w:t>
      </w:r>
      <w:r w:rsidR="008E1E8F" w:rsidRPr="004334FA">
        <w:rPr>
          <w:rFonts w:cs="Times New Roman"/>
          <w:sz w:val="24"/>
          <w:szCs w:val="24"/>
        </w:rPr>
        <w:t>which</w:t>
      </w:r>
      <w:r w:rsidR="00C96EE8" w:rsidRPr="004334FA">
        <w:rPr>
          <w:rFonts w:cs="Times New Roman"/>
          <w:sz w:val="24"/>
          <w:szCs w:val="24"/>
        </w:rPr>
        <w:t xml:space="preserve"> also destabilize the “reference world” by projecting an “expressed world” that “counterfactualizes or virtualizes” it.</w:t>
      </w:r>
      <w:r w:rsidR="009D7D5F" w:rsidRPr="004334FA">
        <w:rPr>
          <w:rFonts w:cs="Times New Roman"/>
          <w:sz w:val="24"/>
          <w:szCs w:val="24"/>
        </w:rPr>
        <w:t xml:space="preserve"> </w:t>
      </w:r>
    </w:p>
    <w:p w14:paraId="7E29DF12" w14:textId="77777777" w:rsidR="006D0050" w:rsidRPr="004334FA" w:rsidRDefault="006D0050" w:rsidP="006D0050">
      <w:pPr>
        <w:pStyle w:val="Body"/>
        <w:widowControl w:val="0"/>
        <w:spacing w:line="480" w:lineRule="auto"/>
        <w:ind w:firstLine="720"/>
        <w:contextualSpacing/>
        <w:rPr>
          <w:rFonts w:cs="Times New Roman"/>
          <w:sz w:val="24"/>
          <w:szCs w:val="24"/>
        </w:rPr>
      </w:pPr>
    </w:p>
    <w:p w14:paraId="275FA628" w14:textId="77777777" w:rsidR="006D0050" w:rsidRPr="004334FA" w:rsidRDefault="006D0050" w:rsidP="006D0050">
      <w:pPr>
        <w:pStyle w:val="Body"/>
        <w:widowControl w:val="0"/>
        <w:spacing w:line="480" w:lineRule="auto"/>
        <w:contextualSpacing/>
        <w:rPr>
          <w:rFonts w:cs="Times New Roman"/>
          <w:b/>
          <w:i/>
          <w:sz w:val="24"/>
          <w:szCs w:val="24"/>
        </w:rPr>
      </w:pPr>
      <w:r w:rsidRPr="004334FA">
        <w:rPr>
          <w:rFonts w:cs="Times New Roman"/>
          <w:b/>
          <w:sz w:val="24"/>
          <w:szCs w:val="24"/>
        </w:rPr>
        <w:t xml:space="preserve">Hypothetical Focalization in </w:t>
      </w:r>
      <w:r w:rsidRPr="004334FA">
        <w:rPr>
          <w:rFonts w:cs="Times New Roman"/>
          <w:b/>
          <w:i/>
          <w:sz w:val="24"/>
          <w:szCs w:val="24"/>
        </w:rPr>
        <w:t>Quartet</w:t>
      </w:r>
    </w:p>
    <w:p w14:paraId="699341CD" w14:textId="2D455448" w:rsidR="00A84F39" w:rsidRPr="004334FA" w:rsidRDefault="006D0050" w:rsidP="00847EE6">
      <w:pPr>
        <w:pStyle w:val="Body"/>
        <w:widowControl w:val="0"/>
        <w:spacing w:line="480" w:lineRule="auto"/>
        <w:ind w:firstLine="720"/>
        <w:contextualSpacing/>
        <w:rPr>
          <w:rFonts w:cs="Times New Roman"/>
          <w:sz w:val="24"/>
          <w:szCs w:val="24"/>
        </w:rPr>
      </w:pPr>
      <w:r w:rsidRPr="004334FA">
        <w:rPr>
          <w:rFonts w:cs="Times New Roman"/>
          <w:sz w:val="24"/>
          <w:szCs w:val="24"/>
        </w:rPr>
        <w:t xml:space="preserve">On my reading, there are at least fifteen significant instances of hypothetical focalization in the novel. Ten of these </w:t>
      </w:r>
      <w:r w:rsidR="00C25E5C" w:rsidRPr="004334FA">
        <w:rPr>
          <w:rFonts w:cs="Times New Roman"/>
          <w:sz w:val="24"/>
          <w:szCs w:val="24"/>
        </w:rPr>
        <w:t>virtual</w:t>
      </w:r>
      <w:r w:rsidRPr="004334FA">
        <w:rPr>
          <w:rFonts w:cs="Times New Roman"/>
          <w:sz w:val="24"/>
          <w:szCs w:val="24"/>
        </w:rPr>
        <w:t xml:space="preserve"> focalizations </w:t>
      </w:r>
      <w:r w:rsidR="00C25E5C" w:rsidRPr="004334FA">
        <w:rPr>
          <w:rFonts w:cs="Times New Roman"/>
          <w:sz w:val="24"/>
          <w:szCs w:val="24"/>
        </w:rPr>
        <w:t>adopt</w:t>
      </w:r>
      <w:r w:rsidRPr="004334FA">
        <w:rPr>
          <w:rFonts w:cs="Times New Roman"/>
          <w:sz w:val="24"/>
          <w:szCs w:val="24"/>
        </w:rPr>
        <w:t xml:space="preserve"> Marya’s point of view</w:t>
      </w:r>
      <w:r w:rsidR="00C25E5C" w:rsidRPr="004334FA">
        <w:rPr>
          <w:rFonts w:cs="Times New Roman"/>
          <w:sz w:val="24"/>
          <w:szCs w:val="24"/>
        </w:rPr>
        <w:t xml:space="preserve">, presenting Marya’s </w:t>
      </w:r>
      <w:r w:rsidR="00C25E5C" w:rsidRPr="004334FA">
        <w:rPr>
          <w:rFonts w:cs="Times New Roman"/>
          <w:sz w:val="24"/>
          <w:szCs w:val="24"/>
        </w:rPr>
        <w:lastRenderedPageBreak/>
        <w:t>focalization of another character</w:t>
      </w:r>
      <w:r w:rsidR="00D8109E" w:rsidRPr="004334FA">
        <w:rPr>
          <w:rFonts w:cs="Times New Roman"/>
          <w:sz w:val="24"/>
          <w:szCs w:val="24"/>
        </w:rPr>
        <w:t xml:space="preserve">. Normally, the adoption of a character’s point of view is an instance of </w:t>
      </w:r>
      <w:r w:rsidR="004F5FFF" w:rsidRPr="004334FA">
        <w:rPr>
          <w:rFonts w:cs="Times New Roman"/>
          <w:sz w:val="24"/>
          <w:szCs w:val="24"/>
        </w:rPr>
        <w:t>w</w:t>
      </w:r>
      <w:r w:rsidR="00C25E5C" w:rsidRPr="004334FA">
        <w:rPr>
          <w:rFonts w:cs="Times New Roman"/>
          <w:sz w:val="24"/>
          <w:szCs w:val="24"/>
        </w:rPr>
        <w:t xml:space="preserve">hat Mieke Bal </w:t>
      </w:r>
      <w:r w:rsidR="004F5FFF" w:rsidRPr="004334FA">
        <w:rPr>
          <w:rFonts w:cs="Times New Roman"/>
          <w:sz w:val="24"/>
          <w:szCs w:val="24"/>
        </w:rPr>
        <w:t>would call</w:t>
      </w:r>
      <w:r w:rsidR="00C25E5C" w:rsidRPr="004334FA">
        <w:rPr>
          <w:rFonts w:cs="Times New Roman"/>
          <w:sz w:val="24"/>
          <w:szCs w:val="24"/>
        </w:rPr>
        <w:t xml:space="preserve"> </w:t>
      </w:r>
      <w:r w:rsidRPr="004334FA">
        <w:rPr>
          <w:rFonts w:cs="Times New Roman"/>
          <w:i/>
          <w:sz w:val="24"/>
          <w:szCs w:val="24"/>
        </w:rPr>
        <w:t>double focalization</w:t>
      </w:r>
      <w:r w:rsidR="00D8109E" w:rsidRPr="004334FA">
        <w:rPr>
          <w:rFonts w:cs="Times New Roman"/>
          <w:i/>
          <w:sz w:val="24"/>
          <w:szCs w:val="24"/>
        </w:rPr>
        <w:t xml:space="preserve">, </w:t>
      </w:r>
      <w:r w:rsidR="00D8109E" w:rsidRPr="004334FA">
        <w:rPr>
          <w:rFonts w:cs="Times New Roman"/>
          <w:sz w:val="24"/>
          <w:szCs w:val="24"/>
        </w:rPr>
        <w:t>“in which [the external narrator] ‘looks over the shoulder’ ” of a character whose point of view is adopted (159)</w:t>
      </w:r>
      <w:r w:rsidRPr="004334FA">
        <w:rPr>
          <w:rFonts w:cs="Times New Roman"/>
          <w:sz w:val="24"/>
          <w:szCs w:val="24"/>
        </w:rPr>
        <w:t>.</w:t>
      </w:r>
      <w:r w:rsidR="00FE7AEC" w:rsidRPr="004334FA">
        <w:rPr>
          <w:rFonts w:cs="Times New Roman"/>
          <w:sz w:val="24"/>
          <w:szCs w:val="24"/>
        </w:rPr>
        <w:t xml:space="preserve"> Thus, for Bal, </w:t>
      </w:r>
      <w:r w:rsidR="004F5FFF" w:rsidRPr="004334FA">
        <w:rPr>
          <w:rFonts w:cs="Times New Roman"/>
          <w:sz w:val="24"/>
          <w:szCs w:val="24"/>
        </w:rPr>
        <w:t>double focalization</w:t>
      </w:r>
      <w:r w:rsidR="00FE7AEC" w:rsidRPr="004334FA">
        <w:rPr>
          <w:rFonts w:cs="Times New Roman"/>
          <w:sz w:val="24"/>
          <w:szCs w:val="24"/>
        </w:rPr>
        <w:t xml:space="preserve"> </w:t>
      </w:r>
      <w:r w:rsidR="004F5FFF" w:rsidRPr="004334FA">
        <w:rPr>
          <w:rFonts w:cs="Times New Roman"/>
          <w:sz w:val="24"/>
          <w:szCs w:val="24"/>
        </w:rPr>
        <w:t xml:space="preserve">usually entails </w:t>
      </w:r>
      <w:r w:rsidR="00F75BEE" w:rsidRPr="004334FA">
        <w:rPr>
          <w:rFonts w:cs="Times New Roman"/>
          <w:sz w:val="24"/>
          <w:szCs w:val="24"/>
        </w:rPr>
        <w:t>the overlay of the</w:t>
      </w:r>
      <w:r w:rsidR="004F5FFF" w:rsidRPr="004334FA">
        <w:rPr>
          <w:rFonts w:cs="Times New Roman"/>
          <w:sz w:val="24"/>
          <w:szCs w:val="24"/>
        </w:rPr>
        <w:t xml:space="preserve"> external narrat</w:t>
      </w:r>
      <w:r w:rsidR="00F75BEE" w:rsidRPr="004334FA">
        <w:rPr>
          <w:rFonts w:cs="Times New Roman"/>
          <w:sz w:val="24"/>
          <w:szCs w:val="24"/>
        </w:rPr>
        <w:t xml:space="preserve">or and a focalizing character. In </w:t>
      </w:r>
      <w:r w:rsidR="00F75BEE" w:rsidRPr="004334FA">
        <w:rPr>
          <w:rFonts w:cs="Times New Roman"/>
          <w:i/>
          <w:sz w:val="24"/>
          <w:szCs w:val="24"/>
        </w:rPr>
        <w:t>Quartet</w:t>
      </w:r>
      <w:r w:rsidR="00F75BEE" w:rsidRPr="004334FA">
        <w:rPr>
          <w:rFonts w:cs="Times New Roman"/>
          <w:sz w:val="24"/>
          <w:szCs w:val="24"/>
        </w:rPr>
        <w:t>, however</w:t>
      </w:r>
      <w:r w:rsidR="004F5FFF" w:rsidRPr="004334FA">
        <w:rPr>
          <w:rFonts w:cs="Times New Roman"/>
          <w:sz w:val="24"/>
          <w:szCs w:val="24"/>
        </w:rPr>
        <w:t>, doubl</w:t>
      </w:r>
      <w:r w:rsidR="00F75BEE" w:rsidRPr="004334FA">
        <w:rPr>
          <w:rFonts w:cs="Times New Roman"/>
          <w:sz w:val="24"/>
          <w:szCs w:val="24"/>
        </w:rPr>
        <w:t>e focalization—</w:t>
      </w:r>
      <w:r w:rsidR="00F75BEE" w:rsidRPr="004334FA">
        <w:rPr>
          <w:rFonts w:cs="Times New Roman"/>
          <w:i/>
          <w:sz w:val="24"/>
          <w:szCs w:val="24"/>
        </w:rPr>
        <w:t>one actual, the other hypothetical</w:t>
      </w:r>
      <w:r w:rsidR="00F75BEE" w:rsidRPr="004334FA">
        <w:rPr>
          <w:rFonts w:cs="Times New Roman"/>
          <w:sz w:val="24"/>
          <w:szCs w:val="24"/>
        </w:rPr>
        <w:t>—</w:t>
      </w:r>
      <w:r w:rsidR="00C30C53" w:rsidRPr="004334FA">
        <w:rPr>
          <w:rFonts w:cs="Times New Roman"/>
          <w:sz w:val="24"/>
          <w:szCs w:val="24"/>
        </w:rPr>
        <w:t xml:space="preserve">often </w:t>
      </w:r>
      <w:r w:rsidR="004F5FFF" w:rsidRPr="004334FA">
        <w:rPr>
          <w:rFonts w:cs="Times New Roman"/>
          <w:sz w:val="24"/>
          <w:szCs w:val="24"/>
        </w:rPr>
        <w:t xml:space="preserve">occurs </w:t>
      </w:r>
      <w:r w:rsidR="00FE7AEC" w:rsidRPr="004334FA">
        <w:rPr>
          <w:rFonts w:cs="Times New Roman"/>
          <w:sz w:val="24"/>
          <w:szCs w:val="24"/>
        </w:rPr>
        <w:t>in the realm of the story, joining the fictional minds of</w:t>
      </w:r>
      <w:r w:rsidR="004F5FFF" w:rsidRPr="004334FA">
        <w:rPr>
          <w:rFonts w:cs="Times New Roman"/>
          <w:sz w:val="24"/>
          <w:szCs w:val="24"/>
        </w:rPr>
        <w:t xml:space="preserve"> two characters</w:t>
      </w:r>
      <w:r w:rsidR="00FE7AEC" w:rsidRPr="004334FA">
        <w:rPr>
          <w:rFonts w:cs="Times New Roman"/>
          <w:sz w:val="24"/>
          <w:szCs w:val="24"/>
        </w:rPr>
        <w:t xml:space="preserve">. In these ten instances, </w:t>
      </w:r>
      <w:r w:rsidR="004F5FFF" w:rsidRPr="004334FA">
        <w:rPr>
          <w:rFonts w:cs="Times New Roman"/>
          <w:sz w:val="24"/>
          <w:szCs w:val="24"/>
        </w:rPr>
        <w:t xml:space="preserve">the point of view is Marya’s, while she, in turn, adopts the point of view </w:t>
      </w:r>
      <w:r w:rsidR="00E9150E" w:rsidRPr="004334FA">
        <w:rPr>
          <w:rFonts w:cs="Times New Roman"/>
          <w:sz w:val="24"/>
          <w:szCs w:val="24"/>
        </w:rPr>
        <w:t xml:space="preserve">of </w:t>
      </w:r>
      <w:r w:rsidR="004F5FFF" w:rsidRPr="004334FA">
        <w:rPr>
          <w:rFonts w:cs="Times New Roman"/>
          <w:sz w:val="24"/>
          <w:szCs w:val="24"/>
        </w:rPr>
        <w:t>another character, guessing their thoughts or attitudes.</w:t>
      </w:r>
      <w:r w:rsidRPr="004334FA">
        <w:rPr>
          <w:rStyle w:val="EndnoteReference"/>
          <w:rFonts w:cs="Times New Roman"/>
          <w:sz w:val="24"/>
          <w:szCs w:val="24"/>
        </w:rPr>
        <w:endnoteReference w:id="16"/>
      </w:r>
      <w:r w:rsidRPr="004334FA">
        <w:rPr>
          <w:rFonts w:cs="Times New Roman"/>
          <w:sz w:val="24"/>
          <w:szCs w:val="24"/>
        </w:rPr>
        <w:t xml:space="preserve"> </w:t>
      </w:r>
      <w:r w:rsidR="00847EE6" w:rsidRPr="004334FA">
        <w:rPr>
          <w:rFonts w:cs="Times New Roman"/>
          <w:sz w:val="24"/>
          <w:szCs w:val="24"/>
        </w:rPr>
        <w:t>These</w:t>
      </w:r>
      <w:r w:rsidRPr="004334FA">
        <w:rPr>
          <w:rFonts w:cs="Times New Roman"/>
          <w:sz w:val="24"/>
          <w:szCs w:val="24"/>
        </w:rPr>
        <w:t xml:space="preserve"> </w:t>
      </w:r>
      <w:r w:rsidR="001F6C86" w:rsidRPr="004334FA">
        <w:rPr>
          <w:rFonts w:cs="Times New Roman"/>
          <w:sz w:val="24"/>
          <w:szCs w:val="24"/>
        </w:rPr>
        <w:t xml:space="preserve">examples of </w:t>
      </w:r>
      <w:r w:rsidR="00847EE6" w:rsidRPr="004334FA">
        <w:rPr>
          <w:rFonts w:cs="Times New Roman"/>
          <w:i/>
          <w:sz w:val="24"/>
          <w:szCs w:val="24"/>
        </w:rPr>
        <w:t>character-based</w:t>
      </w:r>
      <w:r w:rsidR="00847EE6" w:rsidRPr="004334FA">
        <w:rPr>
          <w:rFonts w:cs="Times New Roman"/>
          <w:sz w:val="24"/>
          <w:szCs w:val="24"/>
        </w:rPr>
        <w:t xml:space="preserve"> double </w:t>
      </w:r>
      <w:r w:rsidRPr="004334FA">
        <w:rPr>
          <w:rFonts w:cs="Times New Roman"/>
          <w:sz w:val="24"/>
          <w:szCs w:val="24"/>
        </w:rPr>
        <w:t xml:space="preserve">focalizations </w:t>
      </w:r>
      <w:r w:rsidR="00847EE6" w:rsidRPr="004334FA">
        <w:rPr>
          <w:rFonts w:cs="Times New Roman"/>
          <w:sz w:val="24"/>
          <w:szCs w:val="24"/>
        </w:rPr>
        <w:t>depict</w:t>
      </w:r>
      <w:r w:rsidRPr="004334FA">
        <w:rPr>
          <w:rFonts w:cs="Times New Roman"/>
          <w:sz w:val="24"/>
          <w:szCs w:val="24"/>
        </w:rPr>
        <w:t xml:space="preserve"> Marya’s free-indirect </w:t>
      </w:r>
      <w:r w:rsidR="00A84F39" w:rsidRPr="004334FA">
        <w:rPr>
          <w:rFonts w:cs="Times New Roman"/>
          <w:sz w:val="24"/>
          <w:szCs w:val="24"/>
        </w:rPr>
        <w:t xml:space="preserve">thought, in which she presumes to understand </w:t>
      </w:r>
      <w:r w:rsidRPr="004334FA">
        <w:rPr>
          <w:rFonts w:cs="Times New Roman"/>
          <w:sz w:val="24"/>
          <w:szCs w:val="24"/>
        </w:rPr>
        <w:t>another’s perspective</w:t>
      </w:r>
      <w:r w:rsidR="00A84F39" w:rsidRPr="004334FA">
        <w:rPr>
          <w:rFonts w:cs="Times New Roman"/>
          <w:sz w:val="24"/>
          <w:szCs w:val="24"/>
        </w:rPr>
        <w:t>. Often, this double</w:t>
      </w:r>
      <w:r w:rsidRPr="004334FA">
        <w:rPr>
          <w:rFonts w:cs="Times New Roman"/>
          <w:sz w:val="24"/>
          <w:szCs w:val="24"/>
        </w:rPr>
        <w:t xml:space="preserve"> perspective is marked as </w:t>
      </w:r>
      <w:r w:rsidR="00A84F39" w:rsidRPr="004334FA">
        <w:rPr>
          <w:rFonts w:cs="Times New Roman"/>
          <w:sz w:val="24"/>
          <w:szCs w:val="24"/>
        </w:rPr>
        <w:t>hypothetical, a supposition by a character, which can be proven right or wrong</w:t>
      </w:r>
      <w:r w:rsidRPr="004334FA">
        <w:rPr>
          <w:rFonts w:cs="Times New Roman"/>
          <w:sz w:val="24"/>
          <w:szCs w:val="24"/>
        </w:rPr>
        <w:t>.</w:t>
      </w:r>
      <w:r w:rsidR="005F4671" w:rsidRPr="004334FA">
        <w:rPr>
          <w:rStyle w:val="EndnoteReference"/>
          <w:rFonts w:cs="Times New Roman"/>
          <w:sz w:val="24"/>
          <w:szCs w:val="24"/>
        </w:rPr>
        <w:endnoteReference w:id="17"/>
      </w:r>
      <w:r w:rsidRPr="004334FA">
        <w:rPr>
          <w:rFonts w:cs="Times New Roman"/>
          <w:sz w:val="24"/>
          <w:szCs w:val="24"/>
        </w:rPr>
        <w:t xml:space="preserve"> </w:t>
      </w:r>
    </w:p>
    <w:p w14:paraId="517A9767" w14:textId="77777777" w:rsidR="00F26C3E" w:rsidRDefault="006D0050" w:rsidP="004447BC">
      <w:pPr>
        <w:pStyle w:val="Body"/>
        <w:widowControl w:val="0"/>
        <w:spacing w:line="480" w:lineRule="auto"/>
        <w:ind w:firstLine="720"/>
        <w:contextualSpacing/>
        <w:rPr>
          <w:rFonts w:cs="Times New Roman"/>
          <w:sz w:val="24"/>
          <w:szCs w:val="24"/>
        </w:rPr>
      </w:pPr>
      <w:r w:rsidRPr="004334FA">
        <w:rPr>
          <w:rFonts w:cs="Times New Roman"/>
          <w:sz w:val="24"/>
          <w:szCs w:val="24"/>
        </w:rPr>
        <w:t xml:space="preserve">A key </w:t>
      </w:r>
      <w:r w:rsidR="001F6C86" w:rsidRPr="004334FA">
        <w:rPr>
          <w:rFonts w:cs="Times New Roman"/>
          <w:sz w:val="24"/>
          <w:szCs w:val="24"/>
        </w:rPr>
        <w:t>passage</w:t>
      </w:r>
      <w:r w:rsidRPr="004334FA">
        <w:rPr>
          <w:rFonts w:cs="Times New Roman"/>
          <w:sz w:val="24"/>
          <w:szCs w:val="24"/>
        </w:rPr>
        <w:t xml:space="preserve"> occurs in the very first chapter, when Marya meets the Heidlers for the first time, at a dinner. Marya’s free-indirect thought considers Lois’ eyes to be </w:t>
      </w:r>
      <w:r w:rsidR="004447BC" w:rsidRPr="004334FA">
        <w:rPr>
          <w:rFonts w:cs="Times New Roman"/>
          <w:sz w:val="24"/>
          <w:szCs w:val="24"/>
        </w:rPr>
        <w:t>“</w:t>
      </w:r>
      <w:r w:rsidRPr="004334FA">
        <w:rPr>
          <w:rFonts w:cs="Times New Roman"/>
          <w:sz w:val="24"/>
          <w:szCs w:val="24"/>
        </w:rPr>
        <w:t xml:space="preserve">beautiful, clearly brown, the long lashes curving upwards, </w:t>
      </w:r>
      <w:r w:rsidRPr="004334FA">
        <w:rPr>
          <w:rFonts w:cs="Times New Roman"/>
          <w:i/>
          <w:sz w:val="24"/>
          <w:szCs w:val="24"/>
        </w:rPr>
        <w:t>but there was a suspicious, almost deadened look in them.</w:t>
      </w:r>
      <w:r w:rsidRPr="004334FA">
        <w:rPr>
          <w:rFonts w:cs="Times New Roman"/>
          <w:sz w:val="24"/>
          <w:szCs w:val="24"/>
        </w:rPr>
        <w:t xml:space="preserve"> </w:t>
      </w:r>
      <w:r w:rsidR="004447BC" w:rsidRPr="004334FA">
        <w:rPr>
          <w:rFonts w:cs="Times New Roman"/>
          <w:sz w:val="24"/>
          <w:szCs w:val="24"/>
        </w:rPr>
        <w:t>‘</w:t>
      </w:r>
      <w:r w:rsidRPr="004334FA">
        <w:rPr>
          <w:rFonts w:cs="Times New Roman"/>
          <w:sz w:val="24"/>
          <w:szCs w:val="24"/>
        </w:rPr>
        <w:t>I’m a well-behaved young woman,</w:t>
      </w:r>
      <w:r w:rsidR="004447BC" w:rsidRPr="004334FA">
        <w:rPr>
          <w:rFonts w:cs="Times New Roman"/>
          <w:sz w:val="24"/>
          <w:szCs w:val="24"/>
        </w:rPr>
        <w:t>’</w:t>
      </w:r>
      <w:r w:rsidRPr="004334FA">
        <w:rPr>
          <w:rFonts w:cs="Times New Roman"/>
          <w:sz w:val="24"/>
          <w:szCs w:val="24"/>
        </w:rPr>
        <w:t xml:space="preserve"> </w:t>
      </w:r>
      <w:r w:rsidRPr="004334FA">
        <w:rPr>
          <w:rFonts w:cs="Times New Roman"/>
          <w:i/>
          <w:sz w:val="24"/>
          <w:szCs w:val="24"/>
        </w:rPr>
        <w:t>they said</w:t>
      </w:r>
      <w:r w:rsidR="004447BC" w:rsidRPr="004334FA">
        <w:rPr>
          <w:rFonts w:cs="Times New Roman"/>
          <w:sz w:val="24"/>
          <w:szCs w:val="24"/>
        </w:rPr>
        <w:t>, ‘</w:t>
      </w:r>
      <w:r w:rsidRPr="004334FA">
        <w:rPr>
          <w:rFonts w:cs="Times New Roman"/>
          <w:sz w:val="24"/>
          <w:szCs w:val="24"/>
        </w:rPr>
        <w:t>and you’re not going to catc</w:t>
      </w:r>
      <w:r w:rsidR="004447BC" w:rsidRPr="004334FA">
        <w:rPr>
          <w:rFonts w:cs="Times New Roman"/>
          <w:sz w:val="24"/>
          <w:szCs w:val="24"/>
        </w:rPr>
        <w:t>h me out, so don’t think it.’</w:t>
      </w:r>
      <w:r w:rsidRPr="004334FA">
        <w:rPr>
          <w:rFonts w:cs="Times New Roman"/>
          <w:sz w:val="24"/>
          <w:szCs w:val="24"/>
        </w:rPr>
        <w:t xml:space="preserve"> </w:t>
      </w:r>
      <w:r w:rsidRPr="004334FA">
        <w:rPr>
          <w:rFonts w:cs="Times New Roman"/>
          <w:i/>
          <w:sz w:val="24"/>
          <w:szCs w:val="24"/>
        </w:rPr>
        <w:t>Or perhaps</w:t>
      </w:r>
      <w:r w:rsidRPr="004334FA">
        <w:rPr>
          <w:rFonts w:cs="Times New Roman"/>
          <w:sz w:val="24"/>
          <w:szCs w:val="24"/>
        </w:rPr>
        <w:t xml:space="preserve">, thought Marya, </w:t>
      </w:r>
      <w:r w:rsidRPr="004334FA">
        <w:rPr>
          <w:rFonts w:cs="Times New Roman"/>
          <w:i/>
          <w:sz w:val="24"/>
          <w:szCs w:val="24"/>
        </w:rPr>
        <w:t>she’s just thoroughly enjoying her pilaff</w:t>
      </w:r>
      <w:r w:rsidR="004447BC" w:rsidRPr="004334FA">
        <w:rPr>
          <w:rFonts w:cs="Times New Roman"/>
          <w:i/>
          <w:sz w:val="24"/>
          <w:szCs w:val="24"/>
        </w:rPr>
        <w:t>”</w:t>
      </w:r>
      <w:r w:rsidR="004447BC" w:rsidRPr="004334FA">
        <w:rPr>
          <w:rFonts w:cs="Times New Roman"/>
          <w:sz w:val="24"/>
          <w:szCs w:val="24"/>
        </w:rPr>
        <w:t xml:space="preserve"> </w:t>
      </w:r>
      <w:r w:rsidRPr="004334FA">
        <w:rPr>
          <w:rFonts w:cs="Times New Roman"/>
          <w:sz w:val="24"/>
          <w:szCs w:val="24"/>
        </w:rPr>
        <w:t>(11; emphasis added)</w:t>
      </w:r>
      <w:r w:rsidR="004447BC" w:rsidRPr="004334FA">
        <w:rPr>
          <w:rFonts w:cs="Times New Roman"/>
          <w:sz w:val="24"/>
          <w:szCs w:val="24"/>
        </w:rPr>
        <w:t xml:space="preserve">. </w:t>
      </w:r>
      <w:r w:rsidRPr="004334FA">
        <w:rPr>
          <w:rFonts w:cs="Times New Roman"/>
          <w:sz w:val="24"/>
          <w:szCs w:val="24"/>
        </w:rPr>
        <w:t>Here, the free indirect report presents Marya’s perception of Mme. Heidler: first, Marya thinks that Lois’ eyes are physically “beautiful,” but also seem to have a “suspicious, almost deadened look in them.” The next moment involves Marya’s hypothetical focalization of Lois’ perception—as translated into imaginary discourse</w:t>
      </w:r>
      <w:r w:rsidR="005E737F" w:rsidRPr="004334FA">
        <w:rPr>
          <w:rFonts w:cs="Times New Roman"/>
          <w:sz w:val="24"/>
          <w:szCs w:val="24"/>
        </w:rPr>
        <w:t xml:space="preserve">, </w:t>
      </w:r>
      <w:r w:rsidR="005E737F" w:rsidRPr="004334FA">
        <w:rPr>
          <w:rFonts w:cs="Times New Roman"/>
          <w:i/>
          <w:sz w:val="24"/>
          <w:szCs w:val="24"/>
        </w:rPr>
        <w:t>as if it were</w:t>
      </w:r>
      <w:r w:rsidRPr="004334FA">
        <w:rPr>
          <w:rFonts w:cs="Times New Roman"/>
          <w:sz w:val="24"/>
          <w:szCs w:val="24"/>
        </w:rPr>
        <w:t xml:space="preserve"> </w:t>
      </w:r>
      <w:r w:rsidR="005E737F" w:rsidRPr="004334FA">
        <w:rPr>
          <w:rFonts w:cs="Times New Roman"/>
          <w:i/>
          <w:sz w:val="24"/>
          <w:szCs w:val="24"/>
        </w:rPr>
        <w:t xml:space="preserve">emanating from Lois: </w:t>
      </w:r>
      <w:r w:rsidRPr="004334FA">
        <w:rPr>
          <w:rFonts w:cs="Times New Roman"/>
          <w:sz w:val="24"/>
          <w:szCs w:val="24"/>
        </w:rPr>
        <w:t>“</w:t>
      </w:r>
      <w:r w:rsidR="00911603" w:rsidRPr="004334FA">
        <w:rPr>
          <w:rFonts w:cs="Times New Roman"/>
          <w:sz w:val="24"/>
          <w:szCs w:val="24"/>
        </w:rPr>
        <w:t xml:space="preserve"> ‘</w:t>
      </w:r>
      <w:r w:rsidRPr="004334FA">
        <w:rPr>
          <w:rFonts w:cs="Times New Roman"/>
          <w:sz w:val="24"/>
          <w:szCs w:val="24"/>
        </w:rPr>
        <w:t>I’m a well-behaved young woman,</w:t>
      </w:r>
      <w:r w:rsidR="00911603" w:rsidRPr="004334FA">
        <w:rPr>
          <w:rFonts w:cs="Times New Roman"/>
          <w:sz w:val="24"/>
          <w:szCs w:val="24"/>
        </w:rPr>
        <w:t xml:space="preserve">’ </w:t>
      </w:r>
      <w:r w:rsidR="00911603" w:rsidRPr="004334FA">
        <w:rPr>
          <w:rFonts w:cs="Times New Roman"/>
          <w:i/>
          <w:sz w:val="24"/>
          <w:szCs w:val="24"/>
        </w:rPr>
        <w:t>they said</w:t>
      </w:r>
      <w:r w:rsidR="00911603" w:rsidRPr="004334FA">
        <w:rPr>
          <w:rFonts w:cs="Times New Roman"/>
          <w:sz w:val="24"/>
          <w:szCs w:val="24"/>
        </w:rPr>
        <w:t>, ‘</w:t>
      </w:r>
      <w:r w:rsidRPr="004334FA">
        <w:rPr>
          <w:rFonts w:cs="Times New Roman"/>
          <w:sz w:val="24"/>
          <w:szCs w:val="24"/>
        </w:rPr>
        <w:t>and you’re not going to catch me out, so don’t think it</w:t>
      </w:r>
      <w:r w:rsidR="005E737F" w:rsidRPr="004334FA">
        <w:rPr>
          <w:rFonts w:cs="Times New Roman"/>
          <w:sz w:val="24"/>
          <w:szCs w:val="24"/>
        </w:rPr>
        <w:t>.</w:t>
      </w:r>
      <w:r w:rsidR="00911603" w:rsidRPr="004334FA">
        <w:rPr>
          <w:rFonts w:cs="Times New Roman"/>
          <w:sz w:val="24"/>
          <w:szCs w:val="24"/>
        </w:rPr>
        <w:t xml:space="preserve">’ </w:t>
      </w:r>
      <w:r w:rsidRPr="004334FA">
        <w:rPr>
          <w:rFonts w:cs="Times New Roman"/>
          <w:sz w:val="24"/>
          <w:szCs w:val="24"/>
        </w:rPr>
        <w:t xml:space="preserve">” But the next sentence returns to simple focalization, with the </w:t>
      </w:r>
      <w:r w:rsidR="00F51C7D" w:rsidRPr="004334FA">
        <w:rPr>
          <w:rFonts w:cs="Times New Roman"/>
          <w:sz w:val="24"/>
          <w:szCs w:val="24"/>
        </w:rPr>
        <w:t xml:space="preserve">narrator’s restricted </w:t>
      </w:r>
      <w:r w:rsidRPr="004334FA">
        <w:rPr>
          <w:rFonts w:cs="Times New Roman"/>
          <w:sz w:val="24"/>
          <w:szCs w:val="24"/>
        </w:rPr>
        <w:t>indirect report: “Or perhaps</w:t>
      </w:r>
      <w:r w:rsidR="00F51C7D" w:rsidRPr="004334FA">
        <w:rPr>
          <w:rFonts w:cs="Times New Roman"/>
          <w:sz w:val="24"/>
          <w:szCs w:val="24"/>
        </w:rPr>
        <w:t xml:space="preserve">, thought Marya, </w:t>
      </w:r>
      <w:r w:rsidRPr="004334FA">
        <w:rPr>
          <w:rFonts w:cs="Times New Roman"/>
          <w:sz w:val="24"/>
          <w:szCs w:val="24"/>
        </w:rPr>
        <w:t xml:space="preserve">she’s just thoroughly enjoying” her dinner. Thus, </w:t>
      </w:r>
      <w:r w:rsidRPr="004334FA">
        <w:rPr>
          <w:rFonts w:cs="Times New Roman"/>
          <w:sz w:val="24"/>
          <w:szCs w:val="24"/>
        </w:rPr>
        <w:lastRenderedPageBreak/>
        <w:t xml:space="preserve">the passage includes different kinds of discourse, and different kinds </w:t>
      </w:r>
      <w:r w:rsidR="00494605" w:rsidRPr="004334FA">
        <w:rPr>
          <w:rFonts w:cs="Times New Roman"/>
          <w:sz w:val="24"/>
          <w:szCs w:val="24"/>
        </w:rPr>
        <w:t xml:space="preserve">and levels </w:t>
      </w:r>
      <w:r w:rsidRPr="004334FA">
        <w:rPr>
          <w:rFonts w:cs="Times New Roman"/>
          <w:sz w:val="24"/>
          <w:szCs w:val="24"/>
        </w:rPr>
        <w:t xml:space="preserve">of focalization. </w:t>
      </w:r>
    </w:p>
    <w:p w14:paraId="53295016" w14:textId="670F363D" w:rsidR="00D568B9" w:rsidRPr="004334FA" w:rsidRDefault="006D0050" w:rsidP="004447BC">
      <w:pPr>
        <w:pStyle w:val="Body"/>
        <w:widowControl w:val="0"/>
        <w:spacing w:line="480" w:lineRule="auto"/>
        <w:ind w:firstLine="720"/>
        <w:contextualSpacing/>
        <w:rPr>
          <w:rFonts w:cs="Times New Roman"/>
          <w:sz w:val="24"/>
          <w:szCs w:val="24"/>
        </w:rPr>
      </w:pPr>
      <w:r w:rsidRPr="004334FA">
        <w:rPr>
          <w:rFonts w:cs="Times New Roman"/>
          <w:sz w:val="24"/>
          <w:szCs w:val="24"/>
        </w:rPr>
        <w:t xml:space="preserve">But, more importantly, the passage encodes conjectures about Mrs. Heidler’s personality, based on Marya’s perception of “the look” in Lois’ eyes. These conjectures involve a hypothetical statement ostensibly representing Lois’ point of view, </w:t>
      </w:r>
      <w:r w:rsidRPr="004334FA">
        <w:rPr>
          <w:rFonts w:cs="Times New Roman"/>
          <w:i/>
          <w:sz w:val="24"/>
          <w:szCs w:val="24"/>
        </w:rPr>
        <w:t>imagined as direct discourse</w:t>
      </w:r>
      <w:r w:rsidRPr="004334FA">
        <w:rPr>
          <w:rFonts w:cs="Times New Roman"/>
          <w:sz w:val="24"/>
          <w:szCs w:val="24"/>
        </w:rPr>
        <w:t xml:space="preserve">. But Marya’s hypothetical focalization is immediately qualified, if not cancelled, by her next thought—also presented as hypothetical, with the word “perhaps” “indicating possibility and doubt,” as Herman understands the “alethic and epistemic functions” of </w:t>
      </w:r>
      <w:r w:rsidR="00494605" w:rsidRPr="004334FA">
        <w:rPr>
          <w:rFonts w:cs="Times New Roman"/>
          <w:sz w:val="24"/>
          <w:szCs w:val="24"/>
        </w:rPr>
        <w:t>hypothetical focalization</w:t>
      </w:r>
      <w:r w:rsidRPr="004334FA">
        <w:rPr>
          <w:rFonts w:cs="Times New Roman"/>
          <w:sz w:val="24"/>
          <w:szCs w:val="24"/>
        </w:rPr>
        <w:t xml:space="preserve"> (Herman 237, 249n17). Thus, there is an ironic double valence in representing a hypothetical perspective through direct discourse, as in what “Lois’ eyes” “said”—the indicative mood of “they said” is counterbalanced by the imaginary situation of “eyes” being able to “speak,” rendering the attribution virtual or indicative only of an “expressed world,” even if it is presented, grammatically, in the indicative mood. The virtuality of this “expressed world” of Lois’ inner life is further </w:t>
      </w:r>
      <w:r w:rsidR="00494605" w:rsidRPr="004334FA">
        <w:rPr>
          <w:rFonts w:cs="Times New Roman"/>
          <w:sz w:val="24"/>
          <w:szCs w:val="24"/>
        </w:rPr>
        <w:t>emphasized</w:t>
      </w:r>
      <w:r w:rsidRPr="004334FA">
        <w:rPr>
          <w:rFonts w:cs="Times New Roman"/>
          <w:sz w:val="24"/>
          <w:szCs w:val="24"/>
        </w:rPr>
        <w:t xml:space="preserve"> by the condition placed on this conjecture: the sentence beginning with “perhaps” cast</w:t>
      </w:r>
      <w:r w:rsidR="00E9150E" w:rsidRPr="004334FA">
        <w:rPr>
          <w:rFonts w:cs="Times New Roman"/>
          <w:sz w:val="24"/>
          <w:szCs w:val="24"/>
        </w:rPr>
        <w:t>s</w:t>
      </w:r>
      <w:r w:rsidRPr="004334FA">
        <w:rPr>
          <w:rFonts w:cs="Times New Roman"/>
          <w:sz w:val="24"/>
          <w:szCs w:val="24"/>
        </w:rPr>
        <w:t xml:space="preserve"> doub</w:t>
      </w:r>
      <w:r w:rsidR="00E9150E" w:rsidRPr="004334FA">
        <w:rPr>
          <w:rFonts w:cs="Times New Roman"/>
          <w:sz w:val="24"/>
          <w:szCs w:val="24"/>
        </w:rPr>
        <w:t>t on Marya’s first impression</w:t>
      </w:r>
      <w:r w:rsidRPr="004334FA">
        <w:rPr>
          <w:rFonts w:cs="Times New Roman"/>
          <w:sz w:val="24"/>
          <w:szCs w:val="24"/>
        </w:rPr>
        <w:t xml:space="preserve">. </w:t>
      </w:r>
    </w:p>
    <w:p w14:paraId="5CCEA201" w14:textId="3BC60265" w:rsidR="006D0050" w:rsidRPr="004334FA" w:rsidRDefault="006D0050" w:rsidP="00D568B9">
      <w:pPr>
        <w:pStyle w:val="Body"/>
        <w:widowControl w:val="0"/>
        <w:spacing w:line="480" w:lineRule="auto"/>
        <w:ind w:firstLine="720"/>
        <w:contextualSpacing/>
        <w:rPr>
          <w:rFonts w:cs="Times New Roman"/>
          <w:sz w:val="24"/>
          <w:szCs w:val="24"/>
        </w:rPr>
      </w:pPr>
      <w:r w:rsidRPr="004334FA">
        <w:rPr>
          <w:rFonts w:cs="Times New Roman"/>
          <w:sz w:val="24"/>
          <w:szCs w:val="24"/>
        </w:rPr>
        <w:t xml:space="preserve">Marya’s initial hypothetical focalization of Lois is thus immediately placed under erasure, proven to be fallible, perhaps even mistaken. But the indicative and conditional moods are not so much cancelling as balancing each other: just as the first impression of Lois’ eyes are that they are “beautiful but…” so </w:t>
      </w:r>
      <w:r w:rsidR="00DD03BC" w:rsidRPr="004334FA">
        <w:rPr>
          <w:rFonts w:cs="Times New Roman"/>
          <w:sz w:val="24"/>
          <w:szCs w:val="24"/>
        </w:rPr>
        <w:t>is the</w:t>
      </w:r>
      <w:r w:rsidRPr="004334FA">
        <w:rPr>
          <w:rFonts w:cs="Times New Roman"/>
          <w:sz w:val="24"/>
          <w:szCs w:val="24"/>
        </w:rPr>
        <w:t xml:space="preserve"> point of view</w:t>
      </w:r>
      <w:r w:rsidR="00DD03BC" w:rsidRPr="004334FA">
        <w:rPr>
          <w:rFonts w:cs="Times New Roman"/>
          <w:sz w:val="24"/>
          <w:szCs w:val="24"/>
        </w:rPr>
        <w:t xml:space="preserve"> of Lois</w:t>
      </w:r>
      <w:r w:rsidRPr="004334FA">
        <w:rPr>
          <w:rFonts w:cs="Times New Roman"/>
          <w:sz w:val="24"/>
          <w:szCs w:val="24"/>
        </w:rPr>
        <w:t xml:space="preserve"> as “suspicious” balanced by a much more mundane explanation. This oscillation between darker and lighter impressions of Lois’ perspective </w:t>
      </w:r>
      <w:r w:rsidR="00BD2561" w:rsidRPr="004334FA">
        <w:rPr>
          <w:rFonts w:cs="Times New Roman"/>
          <w:sz w:val="24"/>
          <w:szCs w:val="24"/>
        </w:rPr>
        <w:t>is</w:t>
      </w:r>
      <w:r w:rsidRPr="004334FA">
        <w:rPr>
          <w:rFonts w:cs="Times New Roman"/>
          <w:sz w:val="24"/>
          <w:szCs w:val="24"/>
        </w:rPr>
        <w:t xml:space="preserve"> mirrored by other instances, and, in fact, are structurally indicative of the narrative theme, that of the hermeneutic uncertainty of </w:t>
      </w:r>
      <w:r w:rsidRPr="004334FA">
        <w:rPr>
          <w:rFonts w:cs="Times New Roman"/>
          <w:i/>
          <w:sz w:val="24"/>
          <w:szCs w:val="24"/>
        </w:rPr>
        <w:t>understanding</w:t>
      </w:r>
      <w:r w:rsidRPr="004334FA">
        <w:rPr>
          <w:rFonts w:cs="Times New Roman"/>
          <w:sz w:val="24"/>
          <w:szCs w:val="24"/>
        </w:rPr>
        <w:t xml:space="preserve"> others’ points of view. Marya catches herself getting carried away with her intuitive first impression of Mrs. Heidler, and, although this impression is </w:t>
      </w:r>
      <w:r w:rsidR="00996B67" w:rsidRPr="004334FA">
        <w:rPr>
          <w:rFonts w:cs="Times New Roman"/>
          <w:sz w:val="24"/>
          <w:szCs w:val="24"/>
        </w:rPr>
        <w:t xml:space="preserve">temporarily </w:t>
      </w:r>
      <w:r w:rsidRPr="004334FA">
        <w:rPr>
          <w:rFonts w:cs="Times New Roman"/>
          <w:sz w:val="24"/>
          <w:szCs w:val="24"/>
        </w:rPr>
        <w:t xml:space="preserve">set aside for </w:t>
      </w:r>
      <w:r w:rsidR="00996B67" w:rsidRPr="004334FA">
        <w:rPr>
          <w:rFonts w:cs="Times New Roman"/>
          <w:sz w:val="24"/>
          <w:szCs w:val="24"/>
        </w:rPr>
        <w:t>a</w:t>
      </w:r>
      <w:r w:rsidRPr="004334FA">
        <w:rPr>
          <w:rFonts w:cs="Times New Roman"/>
          <w:sz w:val="24"/>
          <w:szCs w:val="24"/>
        </w:rPr>
        <w:t xml:space="preserve"> less “suspicious” explanation, </w:t>
      </w:r>
      <w:r w:rsidR="00C52EDD" w:rsidRPr="004334FA">
        <w:rPr>
          <w:rFonts w:cs="Times New Roman"/>
          <w:sz w:val="24"/>
          <w:szCs w:val="24"/>
        </w:rPr>
        <w:t>it</w:t>
      </w:r>
      <w:r w:rsidRPr="004334FA">
        <w:rPr>
          <w:rFonts w:cs="Times New Roman"/>
          <w:sz w:val="24"/>
          <w:szCs w:val="24"/>
        </w:rPr>
        <w:t xml:space="preserve"> </w:t>
      </w:r>
      <w:r w:rsidR="00996B67" w:rsidRPr="004334FA">
        <w:rPr>
          <w:rFonts w:cs="Times New Roman"/>
          <w:sz w:val="24"/>
          <w:szCs w:val="24"/>
        </w:rPr>
        <w:lastRenderedPageBreak/>
        <w:t xml:space="preserve">nonetheless </w:t>
      </w:r>
      <w:r w:rsidR="009A7644" w:rsidRPr="004334FA">
        <w:rPr>
          <w:rFonts w:cs="Times New Roman"/>
          <w:sz w:val="24"/>
          <w:szCs w:val="24"/>
        </w:rPr>
        <w:t xml:space="preserve">functions as </w:t>
      </w:r>
      <w:r w:rsidR="00996B67" w:rsidRPr="004334FA">
        <w:rPr>
          <w:rFonts w:cs="Times New Roman"/>
          <w:sz w:val="24"/>
          <w:szCs w:val="24"/>
        </w:rPr>
        <w:t>foreshadow</w:t>
      </w:r>
      <w:r w:rsidRPr="004334FA">
        <w:rPr>
          <w:rFonts w:cs="Times New Roman"/>
          <w:sz w:val="24"/>
          <w:szCs w:val="24"/>
        </w:rPr>
        <w:t xml:space="preserve"> </w:t>
      </w:r>
      <w:r w:rsidR="00996B67" w:rsidRPr="004334FA">
        <w:rPr>
          <w:rFonts w:cs="Times New Roman"/>
          <w:sz w:val="24"/>
          <w:szCs w:val="24"/>
        </w:rPr>
        <w:t>of</w:t>
      </w:r>
      <w:r w:rsidRPr="004334FA">
        <w:rPr>
          <w:rFonts w:cs="Times New Roman"/>
          <w:sz w:val="24"/>
          <w:szCs w:val="24"/>
        </w:rPr>
        <w:t xml:space="preserve"> Lois’ personality. </w:t>
      </w:r>
    </w:p>
    <w:p w14:paraId="3CBDA881" w14:textId="77777777" w:rsidR="00E34271" w:rsidRPr="004334FA" w:rsidRDefault="00401176" w:rsidP="00667DFE">
      <w:pPr>
        <w:pStyle w:val="Body"/>
        <w:widowControl w:val="0"/>
        <w:spacing w:line="480" w:lineRule="auto"/>
        <w:ind w:firstLine="720"/>
        <w:contextualSpacing/>
        <w:rPr>
          <w:rFonts w:cs="Times New Roman"/>
          <w:sz w:val="24"/>
          <w:szCs w:val="24"/>
        </w:rPr>
      </w:pPr>
      <w:r w:rsidRPr="004334FA">
        <w:rPr>
          <w:rFonts w:cs="Times New Roman"/>
          <w:color w:val="000000" w:themeColor="text1"/>
          <w:sz w:val="24"/>
          <w:szCs w:val="24"/>
        </w:rPr>
        <w:t>In my reading</w:t>
      </w:r>
      <w:r w:rsidR="008C6269" w:rsidRPr="004334FA">
        <w:rPr>
          <w:rFonts w:cs="Times New Roman"/>
          <w:color w:val="000000" w:themeColor="text1"/>
          <w:sz w:val="24"/>
          <w:szCs w:val="24"/>
        </w:rPr>
        <w:t xml:space="preserve">, </w:t>
      </w:r>
      <w:r w:rsidR="00355B26" w:rsidRPr="004334FA">
        <w:rPr>
          <w:rFonts w:cs="Times New Roman"/>
          <w:i/>
          <w:color w:val="000000" w:themeColor="text1"/>
          <w:sz w:val="24"/>
          <w:szCs w:val="24"/>
        </w:rPr>
        <w:t>Quartet</w:t>
      </w:r>
      <w:r w:rsidR="00E45C28" w:rsidRPr="004334FA">
        <w:rPr>
          <w:rFonts w:cs="Times New Roman"/>
          <w:color w:val="000000" w:themeColor="text1"/>
          <w:sz w:val="24"/>
          <w:szCs w:val="24"/>
        </w:rPr>
        <w:t xml:space="preserve"> contains several</w:t>
      </w:r>
      <w:r w:rsidR="00AD7EDD" w:rsidRPr="004334FA">
        <w:rPr>
          <w:rFonts w:cs="Times New Roman"/>
          <w:color w:val="000000" w:themeColor="text1"/>
          <w:sz w:val="24"/>
          <w:szCs w:val="24"/>
        </w:rPr>
        <w:t xml:space="preserve"> more</w:t>
      </w:r>
      <w:r w:rsidR="00E45C28" w:rsidRPr="004334FA">
        <w:rPr>
          <w:rFonts w:cs="Times New Roman"/>
          <w:color w:val="000000" w:themeColor="text1"/>
          <w:sz w:val="24"/>
          <w:szCs w:val="24"/>
        </w:rPr>
        <w:t xml:space="preserve"> instances of</w:t>
      </w:r>
      <w:r w:rsidR="00355B26" w:rsidRPr="004334FA">
        <w:rPr>
          <w:rFonts w:cs="Times New Roman"/>
          <w:color w:val="000000" w:themeColor="text1"/>
          <w:sz w:val="24"/>
          <w:szCs w:val="24"/>
        </w:rPr>
        <w:t xml:space="preserve"> </w:t>
      </w:r>
      <w:r w:rsidRPr="004334FA">
        <w:rPr>
          <w:rFonts w:cs="Times New Roman"/>
          <w:color w:val="000000" w:themeColor="text1"/>
          <w:sz w:val="24"/>
          <w:szCs w:val="24"/>
        </w:rPr>
        <w:t xml:space="preserve">character-level </w:t>
      </w:r>
      <w:r w:rsidR="008C6269" w:rsidRPr="004334FA">
        <w:rPr>
          <w:rFonts w:cs="Times New Roman"/>
          <w:color w:val="000000" w:themeColor="text1"/>
          <w:sz w:val="24"/>
          <w:szCs w:val="24"/>
        </w:rPr>
        <w:t>hypothetical focalization</w:t>
      </w:r>
      <w:r w:rsidR="005B7D86" w:rsidRPr="004334FA">
        <w:rPr>
          <w:rFonts w:cs="Times New Roman"/>
          <w:color w:val="000000" w:themeColor="text1"/>
          <w:sz w:val="24"/>
          <w:szCs w:val="24"/>
        </w:rPr>
        <w:t xml:space="preserve">, </w:t>
      </w:r>
      <w:r w:rsidR="004A6015" w:rsidRPr="004334FA">
        <w:rPr>
          <w:rFonts w:cs="Times New Roman"/>
          <w:i/>
          <w:color w:val="000000" w:themeColor="text1"/>
          <w:sz w:val="24"/>
          <w:szCs w:val="24"/>
        </w:rPr>
        <w:t xml:space="preserve">by </w:t>
      </w:r>
      <w:r w:rsidR="004A6015" w:rsidRPr="004334FA">
        <w:rPr>
          <w:rFonts w:cs="Times New Roman"/>
          <w:color w:val="000000" w:themeColor="text1"/>
          <w:sz w:val="24"/>
          <w:szCs w:val="24"/>
        </w:rPr>
        <w:t>a fictional mind</w:t>
      </w:r>
      <w:r w:rsidR="003F338E" w:rsidRPr="004334FA">
        <w:rPr>
          <w:rFonts w:cs="Times New Roman"/>
          <w:color w:val="000000" w:themeColor="text1"/>
          <w:sz w:val="24"/>
          <w:szCs w:val="24"/>
        </w:rPr>
        <w:t xml:space="preserve">, </w:t>
      </w:r>
      <w:r w:rsidR="004A6015" w:rsidRPr="004334FA">
        <w:rPr>
          <w:rFonts w:cs="Times New Roman"/>
          <w:i/>
          <w:color w:val="000000" w:themeColor="text1"/>
          <w:sz w:val="24"/>
          <w:szCs w:val="24"/>
        </w:rPr>
        <w:t>of</w:t>
      </w:r>
      <w:r w:rsidR="003F338E" w:rsidRPr="004334FA">
        <w:rPr>
          <w:rFonts w:cs="Times New Roman"/>
          <w:color w:val="000000" w:themeColor="text1"/>
          <w:sz w:val="24"/>
          <w:szCs w:val="24"/>
        </w:rPr>
        <w:t xml:space="preserve"> </w:t>
      </w:r>
      <w:r w:rsidR="003F338E" w:rsidRPr="004334FA">
        <w:rPr>
          <w:rFonts w:cs="Times New Roman"/>
          <w:i/>
          <w:color w:val="000000" w:themeColor="text1"/>
          <w:sz w:val="24"/>
          <w:szCs w:val="24"/>
        </w:rPr>
        <w:t>another</w:t>
      </w:r>
      <w:r w:rsidR="003F338E" w:rsidRPr="004334FA">
        <w:rPr>
          <w:rFonts w:cs="Times New Roman"/>
          <w:color w:val="000000" w:themeColor="text1"/>
          <w:sz w:val="24"/>
          <w:szCs w:val="24"/>
        </w:rPr>
        <w:t xml:space="preserve"> </w:t>
      </w:r>
      <w:r w:rsidR="004A6015" w:rsidRPr="004334FA">
        <w:rPr>
          <w:rFonts w:cs="Times New Roman"/>
          <w:color w:val="000000" w:themeColor="text1"/>
          <w:sz w:val="24"/>
          <w:szCs w:val="24"/>
        </w:rPr>
        <w:t xml:space="preserve">fictional </w:t>
      </w:r>
      <w:r w:rsidR="003F338E" w:rsidRPr="004334FA">
        <w:rPr>
          <w:rFonts w:cs="Times New Roman"/>
          <w:color w:val="000000" w:themeColor="text1"/>
          <w:sz w:val="24"/>
          <w:szCs w:val="24"/>
        </w:rPr>
        <w:t>mind</w:t>
      </w:r>
      <w:r w:rsidR="006276C4" w:rsidRPr="004334FA">
        <w:rPr>
          <w:rFonts w:cs="Times New Roman"/>
          <w:color w:val="000000" w:themeColor="text1"/>
          <w:sz w:val="24"/>
          <w:szCs w:val="24"/>
        </w:rPr>
        <w:t>.</w:t>
      </w:r>
      <w:r w:rsidR="00C35B9C" w:rsidRPr="004334FA">
        <w:rPr>
          <w:rFonts w:cs="Times New Roman"/>
          <w:color w:val="000000" w:themeColor="text1"/>
          <w:sz w:val="24"/>
          <w:szCs w:val="24"/>
        </w:rPr>
        <w:t xml:space="preserve"> </w:t>
      </w:r>
      <w:r w:rsidR="006276C4" w:rsidRPr="004334FA">
        <w:rPr>
          <w:rFonts w:cs="Times New Roman"/>
          <w:color w:val="000000" w:themeColor="text1"/>
          <w:sz w:val="24"/>
          <w:szCs w:val="24"/>
        </w:rPr>
        <w:t>The</w:t>
      </w:r>
      <w:r w:rsidR="00E45C28" w:rsidRPr="004334FA">
        <w:rPr>
          <w:rFonts w:cs="Times New Roman"/>
          <w:color w:val="000000" w:themeColor="text1"/>
          <w:sz w:val="24"/>
          <w:szCs w:val="24"/>
        </w:rPr>
        <w:t>se</w:t>
      </w:r>
      <w:r w:rsidR="006276C4" w:rsidRPr="004334FA">
        <w:rPr>
          <w:rFonts w:cs="Times New Roman"/>
          <w:color w:val="000000" w:themeColor="text1"/>
          <w:sz w:val="24"/>
          <w:szCs w:val="24"/>
        </w:rPr>
        <w:t xml:space="preserve"> instances involve</w:t>
      </w:r>
      <w:r w:rsidR="00355B26" w:rsidRPr="004334FA">
        <w:rPr>
          <w:rFonts w:cs="Times New Roman"/>
          <w:color w:val="000000" w:themeColor="text1"/>
          <w:sz w:val="24"/>
          <w:szCs w:val="24"/>
        </w:rPr>
        <w:t xml:space="preserve"> </w:t>
      </w:r>
      <w:r w:rsidR="00C35B9C" w:rsidRPr="004334FA">
        <w:rPr>
          <w:rFonts w:cs="Times New Roman"/>
          <w:color w:val="000000" w:themeColor="text1"/>
          <w:sz w:val="24"/>
          <w:szCs w:val="24"/>
        </w:rPr>
        <w:t xml:space="preserve">a fictional </w:t>
      </w:r>
      <w:r w:rsidR="006276C4" w:rsidRPr="004334FA">
        <w:rPr>
          <w:rFonts w:cs="Times New Roman"/>
          <w:color w:val="000000" w:themeColor="text1"/>
          <w:sz w:val="24"/>
          <w:szCs w:val="24"/>
        </w:rPr>
        <w:t xml:space="preserve">character’s </w:t>
      </w:r>
      <w:r w:rsidR="00A23E14" w:rsidRPr="004334FA">
        <w:rPr>
          <w:rFonts w:cs="Times New Roman"/>
          <w:color w:val="000000" w:themeColor="text1"/>
          <w:sz w:val="24"/>
          <w:szCs w:val="24"/>
        </w:rPr>
        <w:t>imagining</w:t>
      </w:r>
      <w:r w:rsidR="006276C4" w:rsidRPr="004334FA">
        <w:rPr>
          <w:rFonts w:cs="Times New Roman"/>
          <w:color w:val="000000" w:themeColor="text1"/>
          <w:sz w:val="24"/>
          <w:szCs w:val="24"/>
        </w:rPr>
        <w:t xml:space="preserve"> of</w:t>
      </w:r>
      <w:r w:rsidR="00160A74" w:rsidRPr="004334FA">
        <w:rPr>
          <w:rFonts w:cs="Times New Roman"/>
          <w:color w:val="000000" w:themeColor="text1"/>
          <w:sz w:val="24"/>
          <w:szCs w:val="24"/>
        </w:rPr>
        <w:t xml:space="preserve"> </w:t>
      </w:r>
      <w:r w:rsidR="00C35B9C" w:rsidRPr="004334FA">
        <w:rPr>
          <w:rFonts w:cs="Times New Roman"/>
          <w:color w:val="000000" w:themeColor="text1"/>
          <w:sz w:val="24"/>
          <w:szCs w:val="24"/>
        </w:rPr>
        <w:t>another fictional</w:t>
      </w:r>
      <w:r w:rsidR="00B4589C" w:rsidRPr="004334FA">
        <w:rPr>
          <w:rFonts w:cs="Times New Roman"/>
          <w:color w:val="000000" w:themeColor="text1"/>
          <w:sz w:val="24"/>
          <w:szCs w:val="24"/>
        </w:rPr>
        <w:t xml:space="preserve"> characters</w:t>
      </w:r>
      <w:r w:rsidR="00355B26" w:rsidRPr="004334FA">
        <w:rPr>
          <w:rFonts w:cs="Times New Roman"/>
          <w:color w:val="000000" w:themeColor="text1"/>
          <w:sz w:val="24"/>
          <w:szCs w:val="24"/>
        </w:rPr>
        <w:t xml:space="preserve">’ </w:t>
      </w:r>
      <w:r w:rsidR="006276C4" w:rsidRPr="004334FA">
        <w:rPr>
          <w:rFonts w:cs="Times New Roman"/>
          <w:color w:val="000000" w:themeColor="text1"/>
          <w:sz w:val="24"/>
          <w:szCs w:val="24"/>
        </w:rPr>
        <w:t xml:space="preserve">interior life—their </w:t>
      </w:r>
      <w:r w:rsidR="00B4589C" w:rsidRPr="004334FA">
        <w:rPr>
          <w:rFonts w:cs="Times New Roman"/>
          <w:color w:val="000000" w:themeColor="text1"/>
          <w:sz w:val="24"/>
          <w:szCs w:val="24"/>
        </w:rPr>
        <w:t xml:space="preserve">ideas, </w:t>
      </w:r>
      <w:r w:rsidR="00355B26" w:rsidRPr="004334FA">
        <w:rPr>
          <w:rFonts w:cs="Times New Roman"/>
          <w:color w:val="000000" w:themeColor="text1"/>
          <w:sz w:val="24"/>
          <w:szCs w:val="24"/>
        </w:rPr>
        <w:t>thoughts</w:t>
      </w:r>
      <w:r w:rsidR="00B4589C" w:rsidRPr="004334FA">
        <w:rPr>
          <w:rFonts w:cs="Times New Roman"/>
          <w:color w:val="000000" w:themeColor="text1"/>
          <w:sz w:val="24"/>
          <w:szCs w:val="24"/>
        </w:rPr>
        <w:t>,</w:t>
      </w:r>
      <w:r w:rsidR="00355B26" w:rsidRPr="004334FA">
        <w:rPr>
          <w:rFonts w:cs="Times New Roman"/>
          <w:color w:val="000000" w:themeColor="text1"/>
          <w:sz w:val="24"/>
          <w:szCs w:val="24"/>
        </w:rPr>
        <w:t xml:space="preserve"> </w:t>
      </w:r>
      <w:r w:rsidR="006276C4" w:rsidRPr="004334FA">
        <w:rPr>
          <w:rFonts w:cs="Times New Roman"/>
          <w:color w:val="000000" w:themeColor="text1"/>
          <w:sz w:val="24"/>
          <w:szCs w:val="24"/>
        </w:rPr>
        <w:t xml:space="preserve">even </w:t>
      </w:r>
      <w:r w:rsidR="00C35B9C" w:rsidRPr="004334FA">
        <w:rPr>
          <w:rFonts w:cs="Times New Roman"/>
          <w:color w:val="000000" w:themeColor="text1"/>
          <w:sz w:val="24"/>
          <w:szCs w:val="24"/>
        </w:rPr>
        <w:t>their imagined</w:t>
      </w:r>
      <w:r w:rsidR="00355B26" w:rsidRPr="004334FA">
        <w:rPr>
          <w:rFonts w:cs="Times New Roman"/>
          <w:color w:val="000000" w:themeColor="text1"/>
          <w:sz w:val="24"/>
          <w:szCs w:val="24"/>
        </w:rPr>
        <w:t xml:space="preserve"> speech</w:t>
      </w:r>
      <w:r w:rsidR="00BF385B" w:rsidRPr="004334FA">
        <w:rPr>
          <w:rFonts w:cs="Times New Roman"/>
          <w:sz w:val="24"/>
          <w:szCs w:val="24"/>
        </w:rPr>
        <w:t xml:space="preserve">. </w:t>
      </w:r>
      <w:r w:rsidR="00C35B9C" w:rsidRPr="004334FA">
        <w:rPr>
          <w:rFonts w:cs="Times New Roman"/>
          <w:sz w:val="24"/>
          <w:szCs w:val="24"/>
        </w:rPr>
        <w:t>Such extreme c</w:t>
      </w:r>
      <w:r w:rsidR="007B3630" w:rsidRPr="004334FA">
        <w:rPr>
          <w:rFonts w:cs="Times New Roman"/>
          <w:sz w:val="24"/>
          <w:szCs w:val="24"/>
        </w:rPr>
        <w:t>ases of hypothetical focalization at the character level</w:t>
      </w:r>
      <w:r w:rsidR="00BF385B" w:rsidRPr="004334FA">
        <w:rPr>
          <w:rFonts w:cs="Times New Roman"/>
          <w:sz w:val="24"/>
          <w:szCs w:val="24"/>
        </w:rPr>
        <w:t xml:space="preserve"> </w:t>
      </w:r>
      <w:r w:rsidR="007B3630" w:rsidRPr="004334FA">
        <w:rPr>
          <w:rFonts w:cs="Times New Roman"/>
          <w:sz w:val="24"/>
          <w:szCs w:val="24"/>
        </w:rPr>
        <w:t>involve</w:t>
      </w:r>
      <w:r w:rsidR="00BF385B" w:rsidRPr="004334FA">
        <w:rPr>
          <w:rFonts w:cs="Times New Roman"/>
          <w:sz w:val="24"/>
          <w:szCs w:val="24"/>
        </w:rPr>
        <w:t xml:space="preserve"> explicit</w:t>
      </w:r>
      <w:r w:rsidR="00F350E4" w:rsidRPr="004334FA">
        <w:rPr>
          <w:rFonts w:cs="Times New Roman"/>
          <w:sz w:val="24"/>
          <w:szCs w:val="24"/>
        </w:rPr>
        <w:t>, grammatical</w:t>
      </w:r>
      <w:r w:rsidR="00BF385B" w:rsidRPr="004334FA">
        <w:rPr>
          <w:rFonts w:cs="Times New Roman"/>
          <w:sz w:val="24"/>
          <w:szCs w:val="24"/>
        </w:rPr>
        <w:t xml:space="preserve"> signals </w:t>
      </w:r>
      <w:r w:rsidR="007C7D3E" w:rsidRPr="004334FA">
        <w:rPr>
          <w:rFonts w:cs="Times New Roman"/>
          <w:sz w:val="24"/>
          <w:szCs w:val="24"/>
        </w:rPr>
        <w:t>t</w:t>
      </w:r>
      <w:r w:rsidR="00BF385B" w:rsidRPr="004334FA">
        <w:rPr>
          <w:rFonts w:cs="Times New Roman"/>
          <w:sz w:val="24"/>
          <w:szCs w:val="24"/>
        </w:rPr>
        <w:t xml:space="preserve">hat the character is imagining what the other character </w:t>
      </w:r>
      <w:r w:rsidR="00BF385B" w:rsidRPr="004334FA">
        <w:rPr>
          <w:rFonts w:cs="Times New Roman"/>
          <w:i/>
          <w:sz w:val="24"/>
          <w:szCs w:val="24"/>
        </w:rPr>
        <w:t>would</w:t>
      </w:r>
      <w:r w:rsidR="00BF385B" w:rsidRPr="004334FA">
        <w:rPr>
          <w:rFonts w:cs="Times New Roman"/>
          <w:sz w:val="24"/>
          <w:szCs w:val="24"/>
        </w:rPr>
        <w:t xml:space="preserve"> say or </w:t>
      </w:r>
      <w:r w:rsidR="00BF385B" w:rsidRPr="004334FA">
        <w:rPr>
          <w:rFonts w:cs="Times New Roman"/>
          <w:i/>
          <w:sz w:val="24"/>
          <w:szCs w:val="24"/>
        </w:rPr>
        <w:t>would</w:t>
      </w:r>
      <w:r w:rsidR="00BF385B" w:rsidRPr="004334FA">
        <w:rPr>
          <w:rFonts w:cs="Times New Roman"/>
          <w:sz w:val="24"/>
          <w:szCs w:val="24"/>
        </w:rPr>
        <w:t xml:space="preserve"> </w:t>
      </w:r>
      <w:r w:rsidR="00BF385B" w:rsidRPr="004334FA">
        <w:rPr>
          <w:rFonts w:cs="Times New Roman"/>
          <w:i/>
          <w:sz w:val="24"/>
          <w:szCs w:val="24"/>
        </w:rPr>
        <w:t>be</w:t>
      </w:r>
      <w:r w:rsidR="00F350E4" w:rsidRPr="004334FA">
        <w:rPr>
          <w:rFonts w:cs="Times New Roman"/>
          <w:sz w:val="24"/>
          <w:szCs w:val="24"/>
        </w:rPr>
        <w:t xml:space="preserve"> thinking</w:t>
      </w:r>
      <w:r w:rsidR="007B3630" w:rsidRPr="004334FA">
        <w:rPr>
          <w:rFonts w:cs="Times New Roman"/>
          <w:sz w:val="24"/>
          <w:szCs w:val="24"/>
        </w:rPr>
        <w:t>.</w:t>
      </w:r>
      <w:r w:rsidR="00F725D1" w:rsidRPr="004334FA">
        <w:rPr>
          <w:rStyle w:val="EndnoteReference"/>
          <w:rFonts w:cs="Times New Roman"/>
          <w:sz w:val="24"/>
          <w:szCs w:val="24"/>
        </w:rPr>
        <w:endnoteReference w:id="18"/>
      </w:r>
      <w:r w:rsidR="007B3630" w:rsidRPr="004334FA">
        <w:rPr>
          <w:rFonts w:cs="Times New Roman"/>
          <w:sz w:val="24"/>
          <w:szCs w:val="24"/>
        </w:rPr>
        <w:t xml:space="preserve"> These </w:t>
      </w:r>
      <w:r w:rsidR="00C35B9C" w:rsidRPr="004334FA">
        <w:rPr>
          <w:rFonts w:cs="Times New Roman"/>
          <w:sz w:val="24"/>
          <w:szCs w:val="24"/>
        </w:rPr>
        <w:t>are</w:t>
      </w:r>
      <w:r w:rsidR="007B3630" w:rsidRPr="004334FA">
        <w:rPr>
          <w:rFonts w:cs="Times New Roman"/>
          <w:sz w:val="24"/>
          <w:szCs w:val="24"/>
        </w:rPr>
        <w:t xml:space="preserve"> </w:t>
      </w:r>
      <w:r w:rsidR="00F350E4" w:rsidRPr="004334FA">
        <w:rPr>
          <w:rFonts w:cs="Times New Roman"/>
          <w:sz w:val="24"/>
          <w:szCs w:val="24"/>
        </w:rPr>
        <w:t>signals</w:t>
      </w:r>
      <w:r w:rsidR="00C35B9C" w:rsidRPr="004334FA">
        <w:rPr>
          <w:rFonts w:cs="Times New Roman"/>
          <w:sz w:val="24"/>
          <w:szCs w:val="24"/>
        </w:rPr>
        <w:t xml:space="preserve"> that</w:t>
      </w:r>
      <w:r w:rsidR="00F350E4" w:rsidRPr="004334FA">
        <w:rPr>
          <w:rFonts w:cs="Times New Roman"/>
          <w:sz w:val="24"/>
          <w:szCs w:val="24"/>
        </w:rPr>
        <w:t xml:space="preserve"> </w:t>
      </w:r>
      <w:r w:rsidR="007B3630" w:rsidRPr="004334FA">
        <w:rPr>
          <w:rFonts w:cs="Times New Roman"/>
          <w:sz w:val="24"/>
          <w:szCs w:val="24"/>
        </w:rPr>
        <w:t>indicate</w:t>
      </w:r>
      <w:r w:rsidR="00C35B9C" w:rsidRPr="004334FA">
        <w:rPr>
          <w:rFonts w:cs="Times New Roman"/>
          <w:sz w:val="24"/>
          <w:szCs w:val="24"/>
        </w:rPr>
        <w:t xml:space="preserve"> an epistemic </w:t>
      </w:r>
      <w:r w:rsidR="00F350E4" w:rsidRPr="004334FA">
        <w:rPr>
          <w:rFonts w:cs="Times New Roman"/>
          <w:sz w:val="24"/>
          <w:szCs w:val="24"/>
        </w:rPr>
        <w:t xml:space="preserve">shift </w:t>
      </w:r>
      <w:r w:rsidR="00C35B9C" w:rsidRPr="004334FA">
        <w:rPr>
          <w:rFonts w:cs="Times New Roman"/>
          <w:sz w:val="24"/>
          <w:szCs w:val="24"/>
        </w:rPr>
        <w:t xml:space="preserve">from the objective “reference world” of the story </w:t>
      </w:r>
      <w:r w:rsidR="00F350E4" w:rsidRPr="004334FA">
        <w:rPr>
          <w:rFonts w:cs="Times New Roman"/>
          <w:sz w:val="24"/>
          <w:szCs w:val="24"/>
        </w:rPr>
        <w:t xml:space="preserve">to </w:t>
      </w:r>
      <w:r w:rsidR="00C35B9C" w:rsidRPr="004334FA">
        <w:rPr>
          <w:rFonts w:cs="Times New Roman"/>
          <w:sz w:val="24"/>
          <w:szCs w:val="24"/>
        </w:rPr>
        <w:t xml:space="preserve">a </w:t>
      </w:r>
      <w:r w:rsidR="00997B75" w:rsidRPr="004334FA">
        <w:rPr>
          <w:rFonts w:cs="Times New Roman"/>
          <w:sz w:val="24"/>
          <w:szCs w:val="24"/>
        </w:rPr>
        <w:t xml:space="preserve">subjective, </w:t>
      </w:r>
      <w:r w:rsidR="00C35B9C" w:rsidRPr="004334FA">
        <w:rPr>
          <w:rFonts w:cs="Times New Roman"/>
          <w:sz w:val="24"/>
          <w:szCs w:val="24"/>
        </w:rPr>
        <w:t>counterfactual</w:t>
      </w:r>
      <w:r w:rsidR="000A3DD6" w:rsidRPr="004334FA">
        <w:rPr>
          <w:rFonts w:cs="Times New Roman"/>
          <w:sz w:val="24"/>
          <w:szCs w:val="24"/>
        </w:rPr>
        <w:t xml:space="preserve"> “expressed world</w:t>
      </w:r>
      <w:r w:rsidR="00C35B9C" w:rsidRPr="004334FA">
        <w:rPr>
          <w:rFonts w:cs="Times New Roman"/>
          <w:sz w:val="24"/>
          <w:szCs w:val="24"/>
        </w:rPr>
        <w:t>.</w:t>
      </w:r>
      <w:r w:rsidR="000A3DD6" w:rsidRPr="004334FA">
        <w:rPr>
          <w:rFonts w:cs="Times New Roman"/>
          <w:sz w:val="24"/>
          <w:szCs w:val="24"/>
        </w:rPr>
        <w:t xml:space="preserve">” </w:t>
      </w:r>
    </w:p>
    <w:p w14:paraId="79E31F7A" w14:textId="02A1410D" w:rsidR="00522CDF" w:rsidRPr="004334FA" w:rsidRDefault="00532F7D" w:rsidP="00522CDF">
      <w:pPr>
        <w:pStyle w:val="Body"/>
        <w:widowControl w:val="0"/>
        <w:spacing w:line="480" w:lineRule="auto"/>
        <w:ind w:firstLine="720"/>
        <w:contextualSpacing/>
        <w:rPr>
          <w:rFonts w:cs="Times New Roman"/>
          <w:sz w:val="24"/>
          <w:szCs w:val="24"/>
        </w:rPr>
      </w:pPr>
      <w:r w:rsidRPr="004334FA">
        <w:rPr>
          <w:rFonts w:cs="Times New Roman"/>
          <w:sz w:val="24"/>
          <w:szCs w:val="24"/>
        </w:rPr>
        <w:t xml:space="preserve">A related instance bears mentioning, because it shows how a similar technique is employed to represent character-level focalization </w:t>
      </w:r>
      <w:r w:rsidRPr="004334FA">
        <w:rPr>
          <w:rFonts w:cs="Times New Roman"/>
          <w:i/>
          <w:sz w:val="24"/>
          <w:szCs w:val="24"/>
        </w:rPr>
        <w:t xml:space="preserve">that is not at all </w:t>
      </w:r>
      <w:r w:rsidRPr="004334FA">
        <w:rPr>
          <w:rFonts w:cs="Times New Roman"/>
          <w:sz w:val="24"/>
          <w:szCs w:val="24"/>
        </w:rPr>
        <w:t xml:space="preserve">hypothetical. In this case, the exception proves the rule. The moment involves Heidler focalizing Marya, but not hypothetically. Given the surrounding narrative context, double focalization would be the most apt description, narrated as Heidler’s free-indirect thought: “ ‘I’m still fond of her,’ he told himself. ‘If only she’d leave it at that. But no…. ‘The most </w:t>
      </w:r>
      <w:r w:rsidRPr="004334FA">
        <w:rPr>
          <w:rFonts w:cs="Times New Roman"/>
          <w:i/>
          <w:sz w:val="24"/>
          <w:szCs w:val="24"/>
        </w:rPr>
        <w:t>utter nonsense</w:t>
      </w:r>
      <w:r w:rsidRPr="004334FA">
        <w:rPr>
          <w:rFonts w:cs="Times New Roman"/>
          <w:sz w:val="24"/>
          <w:szCs w:val="24"/>
        </w:rPr>
        <w:t xml:space="preserve">,’ </w:t>
      </w:r>
      <w:r w:rsidRPr="004334FA">
        <w:rPr>
          <w:rFonts w:cs="Times New Roman"/>
          <w:i/>
          <w:sz w:val="24"/>
          <w:szCs w:val="24"/>
        </w:rPr>
        <w:t>thought Heidler</w:t>
      </w:r>
      <w:r w:rsidRPr="004334FA">
        <w:rPr>
          <w:rFonts w:cs="Times New Roman"/>
          <w:sz w:val="24"/>
          <w:szCs w:val="24"/>
        </w:rPr>
        <w:t xml:space="preserve">. </w:t>
      </w:r>
      <w:r w:rsidRPr="004334FA">
        <w:rPr>
          <w:rFonts w:cs="Times New Roman"/>
          <w:i/>
          <w:sz w:val="24"/>
          <w:szCs w:val="24"/>
        </w:rPr>
        <w:t>Utter nonsense</w:t>
      </w:r>
      <w:r w:rsidRPr="004334FA">
        <w:rPr>
          <w:rFonts w:cs="Times New Roman"/>
          <w:sz w:val="24"/>
          <w:szCs w:val="24"/>
        </w:rPr>
        <w:t xml:space="preserve"> about </w:t>
      </w:r>
      <w:r w:rsidR="002478E6">
        <w:rPr>
          <w:rFonts w:cs="Times New Roman"/>
          <w:sz w:val="24"/>
          <w:szCs w:val="24"/>
        </w:rPr>
        <w:t>…</w:t>
      </w:r>
      <w:r w:rsidR="00EA167D" w:rsidRPr="004334FA">
        <w:rPr>
          <w:rFonts w:cs="Times New Roman"/>
          <w:sz w:val="24"/>
          <w:szCs w:val="24"/>
        </w:rPr>
        <w:t xml:space="preserve"> the visiting cards stuck into the looking-glass over </w:t>
      </w:r>
      <w:r w:rsidR="00EA167D" w:rsidRPr="004334FA">
        <w:rPr>
          <w:rFonts w:cs="Times New Roman"/>
          <w:i/>
          <w:sz w:val="24"/>
          <w:szCs w:val="24"/>
        </w:rPr>
        <w:t>Lois’s</w:t>
      </w:r>
      <w:r w:rsidR="00EA167D" w:rsidRPr="004334FA">
        <w:rPr>
          <w:rFonts w:cs="Times New Roman"/>
          <w:sz w:val="24"/>
          <w:szCs w:val="24"/>
        </w:rPr>
        <w:t xml:space="preserve"> </w:t>
      </w:r>
      <w:r w:rsidR="00EA167D" w:rsidRPr="004334FA">
        <w:rPr>
          <w:rFonts w:cs="Times New Roman"/>
          <w:i/>
          <w:sz w:val="24"/>
          <w:szCs w:val="24"/>
        </w:rPr>
        <w:t xml:space="preserve">damned </w:t>
      </w:r>
      <w:r w:rsidR="007A220E" w:rsidRPr="004334FA">
        <w:rPr>
          <w:rFonts w:cs="Times New Roman"/>
          <w:i/>
          <w:sz w:val="24"/>
          <w:szCs w:val="24"/>
        </w:rPr>
        <w:t xml:space="preserve">mantelpiece, about Lois’s damned </w:t>
      </w:r>
      <w:r w:rsidR="00EA167D" w:rsidRPr="004334FA">
        <w:rPr>
          <w:rFonts w:cs="Times New Roman"/>
          <w:i/>
          <w:sz w:val="24"/>
          <w:szCs w:val="24"/>
        </w:rPr>
        <w:t xml:space="preserve">smug </w:t>
      </w:r>
      <w:r w:rsidR="007A220E" w:rsidRPr="004334FA">
        <w:rPr>
          <w:rFonts w:cs="Times New Roman"/>
          <w:i/>
          <w:sz w:val="24"/>
          <w:szCs w:val="24"/>
        </w:rPr>
        <w:t xml:space="preserve">pictures and Lois’s damned smug </w:t>
      </w:r>
      <w:r w:rsidR="00EA167D" w:rsidRPr="004334FA">
        <w:rPr>
          <w:rFonts w:cs="Times New Roman"/>
          <w:i/>
          <w:sz w:val="24"/>
          <w:szCs w:val="24"/>
        </w:rPr>
        <w:t>voice</w:t>
      </w:r>
      <w:r w:rsidR="000632D0" w:rsidRPr="004334FA">
        <w:rPr>
          <w:rFonts w:cs="Times New Roman"/>
          <w:i/>
          <w:sz w:val="24"/>
          <w:szCs w:val="24"/>
        </w:rPr>
        <w:t>”</w:t>
      </w:r>
      <w:r w:rsidR="000632D0" w:rsidRPr="004334FA">
        <w:rPr>
          <w:rFonts w:cs="Times New Roman"/>
          <w:sz w:val="24"/>
          <w:szCs w:val="24"/>
        </w:rPr>
        <w:t xml:space="preserve"> (129–30, emphasis added). Here, Heid</w:t>
      </w:r>
      <w:r w:rsidR="001B58D6" w:rsidRPr="004334FA">
        <w:rPr>
          <w:rFonts w:cs="Times New Roman"/>
          <w:sz w:val="24"/>
          <w:szCs w:val="24"/>
        </w:rPr>
        <w:t>l</w:t>
      </w:r>
      <w:r w:rsidR="000632D0" w:rsidRPr="004334FA">
        <w:rPr>
          <w:rFonts w:cs="Times New Roman"/>
          <w:sz w:val="24"/>
          <w:szCs w:val="24"/>
        </w:rPr>
        <w:t xml:space="preserve">er’s interior monologue is presented directly (“ ‘The most utter nonsense,’ thought Heidler”) </w:t>
      </w:r>
      <w:r w:rsidR="00F25D14" w:rsidRPr="004334FA">
        <w:rPr>
          <w:rFonts w:cs="Times New Roman"/>
          <w:sz w:val="24"/>
          <w:szCs w:val="24"/>
        </w:rPr>
        <w:t>and then</w:t>
      </w:r>
      <w:r w:rsidR="00B577FD">
        <w:rPr>
          <w:rFonts w:cs="Times New Roman"/>
          <w:sz w:val="24"/>
          <w:szCs w:val="24"/>
        </w:rPr>
        <w:t xml:space="preserve"> </w:t>
      </w:r>
      <w:r w:rsidR="000632D0" w:rsidRPr="004334FA">
        <w:rPr>
          <w:rFonts w:cs="Times New Roman"/>
          <w:sz w:val="24"/>
          <w:szCs w:val="24"/>
        </w:rPr>
        <w:t>in the</w:t>
      </w:r>
      <w:r w:rsidR="00A65364" w:rsidRPr="004334FA">
        <w:rPr>
          <w:rFonts w:cs="Times New Roman"/>
          <w:sz w:val="24"/>
          <w:szCs w:val="24"/>
        </w:rPr>
        <w:t xml:space="preserve"> free-indirect style.</w:t>
      </w:r>
      <w:r w:rsidR="000632D0" w:rsidRPr="004334FA">
        <w:rPr>
          <w:rFonts w:cs="Times New Roman"/>
          <w:sz w:val="24"/>
          <w:szCs w:val="24"/>
        </w:rPr>
        <w:t xml:space="preserve"> </w:t>
      </w:r>
      <w:r w:rsidR="00A65364" w:rsidRPr="004334FA">
        <w:rPr>
          <w:rFonts w:cs="Times New Roman"/>
          <w:sz w:val="24"/>
          <w:szCs w:val="24"/>
        </w:rPr>
        <w:t>H</w:t>
      </w:r>
      <w:r w:rsidR="000632D0" w:rsidRPr="004334FA">
        <w:rPr>
          <w:rFonts w:cs="Times New Roman"/>
          <w:sz w:val="24"/>
          <w:szCs w:val="24"/>
        </w:rPr>
        <w:t xml:space="preserve">is monologue </w:t>
      </w:r>
      <w:r w:rsidR="00A65364" w:rsidRPr="004334FA">
        <w:rPr>
          <w:rFonts w:cs="Times New Roman"/>
          <w:sz w:val="24"/>
          <w:szCs w:val="24"/>
        </w:rPr>
        <w:t>begins to narrate</w:t>
      </w:r>
      <w:r w:rsidR="000632D0" w:rsidRPr="004334FA">
        <w:rPr>
          <w:rFonts w:cs="Times New Roman"/>
          <w:sz w:val="24"/>
          <w:szCs w:val="24"/>
        </w:rPr>
        <w:t xml:space="preserve"> Marya’s direct speech</w:t>
      </w:r>
      <w:r w:rsidR="00F039D8" w:rsidRPr="004334FA">
        <w:rPr>
          <w:rFonts w:cs="Times New Roman"/>
          <w:sz w:val="24"/>
          <w:szCs w:val="24"/>
        </w:rPr>
        <w:t xml:space="preserve">, </w:t>
      </w:r>
      <w:r w:rsidR="00B7722D" w:rsidRPr="004334FA">
        <w:rPr>
          <w:rFonts w:cs="Times New Roman"/>
          <w:sz w:val="24"/>
          <w:szCs w:val="24"/>
        </w:rPr>
        <w:t xml:space="preserve">which </w:t>
      </w:r>
      <w:r w:rsidR="00F039D8" w:rsidRPr="004334FA">
        <w:rPr>
          <w:rFonts w:cs="Times New Roman"/>
          <w:sz w:val="24"/>
          <w:szCs w:val="24"/>
        </w:rPr>
        <w:t>Heidler view</w:t>
      </w:r>
      <w:r w:rsidR="00B7722D" w:rsidRPr="004334FA">
        <w:rPr>
          <w:rFonts w:cs="Times New Roman"/>
          <w:sz w:val="24"/>
          <w:szCs w:val="24"/>
        </w:rPr>
        <w:t>s as little more than “nonsense.</w:t>
      </w:r>
      <w:r w:rsidR="00F039D8" w:rsidRPr="004334FA">
        <w:rPr>
          <w:rFonts w:cs="Times New Roman"/>
          <w:sz w:val="24"/>
          <w:szCs w:val="24"/>
        </w:rPr>
        <w:t xml:space="preserve">” </w:t>
      </w:r>
      <w:r w:rsidR="00C56E33" w:rsidRPr="004334FA">
        <w:rPr>
          <w:rFonts w:cs="Times New Roman"/>
          <w:sz w:val="24"/>
          <w:szCs w:val="24"/>
        </w:rPr>
        <w:t xml:space="preserve">There is a further reinforcement of this reading, </w:t>
      </w:r>
      <w:r w:rsidR="00B6693F" w:rsidRPr="004334FA">
        <w:rPr>
          <w:rFonts w:cs="Times New Roman"/>
          <w:sz w:val="24"/>
          <w:szCs w:val="24"/>
        </w:rPr>
        <w:t>since</w:t>
      </w:r>
      <w:r w:rsidR="00C56E33" w:rsidRPr="004334FA">
        <w:rPr>
          <w:rFonts w:cs="Times New Roman"/>
          <w:sz w:val="24"/>
          <w:szCs w:val="24"/>
        </w:rPr>
        <w:t xml:space="preserve"> Marya ends her denigration of the Heidlers’ domesticity with “Lois’s smug voice,” summing up the novel’s focus—its obsession, one might say—</w:t>
      </w:r>
      <w:r w:rsidR="00425A7C" w:rsidRPr="004334FA">
        <w:rPr>
          <w:rFonts w:cs="Times New Roman"/>
          <w:sz w:val="24"/>
          <w:szCs w:val="24"/>
        </w:rPr>
        <w:t xml:space="preserve">with </w:t>
      </w:r>
      <w:r w:rsidR="00C56E33" w:rsidRPr="004334FA">
        <w:rPr>
          <w:rFonts w:cs="Times New Roman"/>
          <w:i/>
          <w:sz w:val="24"/>
          <w:szCs w:val="24"/>
        </w:rPr>
        <w:t>voice, or a character’s unique form of expressing their unique point of view</w:t>
      </w:r>
      <w:r w:rsidR="00C56E33" w:rsidRPr="004334FA">
        <w:rPr>
          <w:rFonts w:cs="Times New Roman"/>
          <w:sz w:val="24"/>
          <w:szCs w:val="24"/>
        </w:rPr>
        <w:t xml:space="preserve">. </w:t>
      </w:r>
      <w:r w:rsidR="00A1605F" w:rsidRPr="004334FA">
        <w:rPr>
          <w:rFonts w:cs="Times New Roman"/>
          <w:sz w:val="24"/>
          <w:szCs w:val="24"/>
        </w:rPr>
        <w:t xml:space="preserve">The free-indirect report </w:t>
      </w:r>
      <w:r w:rsidR="007E7F1E" w:rsidRPr="004334FA">
        <w:rPr>
          <w:rFonts w:cs="Times New Roman"/>
          <w:sz w:val="24"/>
          <w:szCs w:val="24"/>
        </w:rPr>
        <w:t xml:space="preserve">here </w:t>
      </w:r>
      <w:r w:rsidR="00A1605F" w:rsidRPr="004334FA">
        <w:rPr>
          <w:rFonts w:cs="Times New Roman"/>
          <w:sz w:val="24"/>
          <w:szCs w:val="24"/>
        </w:rPr>
        <w:t>ventriloquizes Marya</w:t>
      </w:r>
      <w:r w:rsidR="00F039D8" w:rsidRPr="004334FA">
        <w:rPr>
          <w:rFonts w:cs="Times New Roman"/>
          <w:sz w:val="24"/>
          <w:szCs w:val="24"/>
        </w:rPr>
        <w:t>,</w:t>
      </w:r>
      <w:r w:rsidR="00A1605F" w:rsidRPr="004334FA">
        <w:rPr>
          <w:rFonts w:cs="Times New Roman"/>
          <w:sz w:val="24"/>
          <w:szCs w:val="24"/>
        </w:rPr>
        <w:t xml:space="preserve"> but focalizes Heidler. </w:t>
      </w:r>
      <w:r w:rsidR="00A11740" w:rsidRPr="004334FA">
        <w:rPr>
          <w:rFonts w:cs="Times New Roman"/>
          <w:sz w:val="24"/>
          <w:szCs w:val="24"/>
        </w:rPr>
        <w:t>It</w:t>
      </w:r>
      <w:r w:rsidR="00BD691C" w:rsidRPr="004334FA">
        <w:rPr>
          <w:rFonts w:cs="Times New Roman"/>
          <w:sz w:val="24"/>
          <w:szCs w:val="24"/>
        </w:rPr>
        <w:t xml:space="preserve"> is a </w:t>
      </w:r>
      <w:r w:rsidR="00F039D8" w:rsidRPr="004334FA">
        <w:rPr>
          <w:rFonts w:cs="Times New Roman"/>
          <w:sz w:val="24"/>
          <w:szCs w:val="24"/>
        </w:rPr>
        <w:t>feat of narratorial engineering</w:t>
      </w:r>
      <w:r w:rsidR="00A65364" w:rsidRPr="004334FA">
        <w:rPr>
          <w:rFonts w:cs="Times New Roman"/>
          <w:sz w:val="24"/>
          <w:szCs w:val="24"/>
        </w:rPr>
        <w:t>.</w:t>
      </w:r>
      <w:r w:rsidR="00F039D8" w:rsidRPr="004334FA">
        <w:rPr>
          <w:rFonts w:cs="Times New Roman"/>
          <w:sz w:val="24"/>
          <w:szCs w:val="24"/>
        </w:rPr>
        <w:t xml:space="preserve"> </w:t>
      </w:r>
      <w:r w:rsidR="00A65364" w:rsidRPr="004334FA">
        <w:rPr>
          <w:rFonts w:cs="Times New Roman"/>
          <w:sz w:val="24"/>
          <w:szCs w:val="24"/>
        </w:rPr>
        <w:t>A</w:t>
      </w:r>
      <w:r w:rsidR="00F039D8" w:rsidRPr="004334FA">
        <w:rPr>
          <w:rFonts w:cs="Times New Roman"/>
          <w:sz w:val="24"/>
          <w:szCs w:val="24"/>
        </w:rPr>
        <w:t>nd</w:t>
      </w:r>
      <w:r w:rsidR="00A65364" w:rsidRPr="004334FA">
        <w:rPr>
          <w:rFonts w:cs="Times New Roman"/>
          <w:sz w:val="24"/>
          <w:szCs w:val="24"/>
        </w:rPr>
        <w:t>,</w:t>
      </w:r>
      <w:r w:rsidR="00F039D8" w:rsidRPr="004334FA">
        <w:rPr>
          <w:rFonts w:cs="Times New Roman"/>
          <w:sz w:val="24"/>
          <w:szCs w:val="24"/>
        </w:rPr>
        <w:t xml:space="preserve"> </w:t>
      </w:r>
      <w:r w:rsidR="00A65364" w:rsidRPr="004334FA">
        <w:rPr>
          <w:rFonts w:cs="Times New Roman"/>
          <w:sz w:val="24"/>
          <w:szCs w:val="24"/>
        </w:rPr>
        <w:t xml:space="preserve">it </w:t>
      </w:r>
      <w:r w:rsidR="00F039D8" w:rsidRPr="004334FA">
        <w:rPr>
          <w:rFonts w:cs="Times New Roman"/>
          <w:sz w:val="24"/>
          <w:szCs w:val="24"/>
        </w:rPr>
        <w:lastRenderedPageBreak/>
        <w:t xml:space="preserve">stands in </w:t>
      </w:r>
      <w:r w:rsidR="00A65364" w:rsidRPr="004334FA">
        <w:rPr>
          <w:rFonts w:cs="Times New Roman"/>
          <w:sz w:val="24"/>
          <w:szCs w:val="24"/>
        </w:rPr>
        <w:t xml:space="preserve">stark </w:t>
      </w:r>
      <w:r w:rsidR="00F039D8" w:rsidRPr="004334FA">
        <w:rPr>
          <w:rFonts w:cs="Times New Roman"/>
          <w:sz w:val="24"/>
          <w:szCs w:val="24"/>
        </w:rPr>
        <w:t xml:space="preserve">contrast to the majority of </w:t>
      </w:r>
      <w:r w:rsidR="00D64CB5" w:rsidRPr="004334FA">
        <w:rPr>
          <w:rFonts w:cs="Times New Roman"/>
          <w:sz w:val="24"/>
          <w:szCs w:val="24"/>
        </w:rPr>
        <w:t>the novel’s</w:t>
      </w:r>
      <w:r w:rsidR="00A65364" w:rsidRPr="004334FA">
        <w:rPr>
          <w:rFonts w:cs="Times New Roman"/>
          <w:sz w:val="24"/>
          <w:szCs w:val="24"/>
        </w:rPr>
        <w:t xml:space="preserve"> </w:t>
      </w:r>
      <w:r w:rsidR="00A65364" w:rsidRPr="004334FA">
        <w:rPr>
          <w:rFonts w:cs="Times New Roman"/>
          <w:i/>
          <w:sz w:val="24"/>
          <w:szCs w:val="24"/>
        </w:rPr>
        <w:t>doubly</w:t>
      </w:r>
      <w:r w:rsidR="00F039D8" w:rsidRPr="004334FA">
        <w:rPr>
          <w:rFonts w:cs="Times New Roman"/>
          <w:i/>
          <w:sz w:val="24"/>
          <w:szCs w:val="24"/>
        </w:rPr>
        <w:t xml:space="preserve"> focalized</w:t>
      </w:r>
      <w:r w:rsidR="00F039D8" w:rsidRPr="004334FA">
        <w:rPr>
          <w:rFonts w:cs="Times New Roman"/>
          <w:sz w:val="24"/>
          <w:szCs w:val="24"/>
        </w:rPr>
        <w:t xml:space="preserve"> passages, </w:t>
      </w:r>
      <w:r w:rsidR="00332672" w:rsidRPr="004334FA">
        <w:rPr>
          <w:rFonts w:cs="Times New Roman"/>
          <w:sz w:val="24"/>
          <w:szCs w:val="24"/>
        </w:rPr>
        <w:t xml:space="preserve">which reveal </w:t>
      </w:r>
      <w:r w:rsidR="000A7FA6" w:rsidRPr="004334FA">
        <w:rPr>
          <w:rFonts w:cs="Times New Roman"/>
          <w:sz w:val="24"/>
          <w:szCs w:val="24"/>
        </w:rPr>
        <w:t>an expressive</w:t>
      </w:r>
      <w:r w:rsidR="00F039D8" w:rsidRPr="004334FA">
        <w:rPr>
          <w:rFonts w:cs="Times New Roman"/>
          <w:sz w:val="24"/>
          <w:szCs w:val="24"/>
        </w:rPr>
        <w:t>, rather than referential, status.</w:t>
      </w:r>
      <w:r w:rsidR="004C2D9B" w:rsidRPr="004334FA">
        <w:rPr>
          <w:rFonts w:cs="Times New Roman"/>
          <w:sz w:val="24"/>
          <w:szCs w:val="24"/>
        </w:rPr>
        <w:t xml:space="preserve"> </w:t>
      </w:r>
      <w:r w:rsidR="00F039D8" w:rsidRPr="004334FA">
        <w:rPr>
          <w:rFonts w:cs="Times New Roman"/>
          <w:sz w:val="24"/>
          <w:szCs w:val="24"/>
        </w:rPr>
        <w:t>Thus, most of the novel’s</w:t>
      </w:r>
      <w:r w:rsidR="001B58D6" w:rsidRPr="004334FA">
        <w:rPr>
          <w:rFonts w:cs="Times New Roman"/>
          <w:sz w:val="24"/>
          <w:szCs w:val="24"/>
        </w:rPr>
        <w:t xml:space="preserve"> character-level </w:t>
      </w:r>
      <w:r w:rsidR="00F039D8" w:rsidRPr="004334FA">
        <w:rPr>
          <w:rFonts w:cs="Times New Roman"/>
          <w:sz w:val="24"/>
          <w:szCs w:val="24"/>
        </w:rPr>
        <w:t>focalizations</w:t>
      </w:r>
      <w:r w:rsidR="001B58D6" w:rsidRPr="004334FA">
        <w:rPr>
          <w:rFonts w:cs="Times New Roman"/>
          <w:sz w:val="24"/>
          <w:szCs w:val="24"/>
        </w:rPr>
        <w:t xml:space="preserve"> are</w:t>
      </w:r>
      <w:r w:rsidR="00F039D8" w:rsidRPr="004334FA">
        <w:rPr>
          <w:rFonts w:cs="Times New Roman"/>
          <w:sz w:val="24"/>
          <w:szCs w:val="24"/>
        </w:rPr>
        <w:t xml:space="preserve"> </w:t>
      </w:r>
      <w:r w:rsidR="001B58D6" w:rsidRPr="004334FA">
        <w:rPr>
          <w:rFonts w:cs="Times New Roman"/>
          <w:sz w:val="24"/>
          <w:szCs w:val="24"/>
        </w:rPr>
        <w:t>not factual at all</w:t>
      </w:r>
      <w:r w:rsidR="00173BED" w:rsidRPr="004334FA">
        <w:rPr>
          <w:rFonts w:cs="Times New Roman"/>
          <w:sz w:val="24"/>
          <w:szCs w:val="24"/>
        </w:rPr>
        <w:t xml:space="preserve">; they destabilize the “reference world” of the story by marking the distortions of subjectivity, achieved through focalizing attempts at </w:t>
      </w:r>
      <w:r w:rsidR="00173BED" w:rsidRPr="004334FA">
        <w:rPr>
          <w:rFonts w:cs="Times New Roman"/>
          <w:i/>
          <w:sz w:val="24"/>
          <w:szCs w:val="24"/>
        </w:rPr>
        <w:t>intersubjectivity</w:t>
      </w:r>
      <w:r w:rsidR="001B58D6" w:rsidRPr="004334FA">
        <w:rPr>
          <w:rFonts w:cs="Times New Roman"/>
          <w:sz w:val="24"/>
          <w:szCs w:val="24"/>
        </w:rPr>
        <w:t xml:space="preserve">. </w:t>
      </w:r>
    </w:p>
    <w:p w14:paraId="559007AC" w14:textId="24DDD4D6" w:rsidR="00532F7D" w:rsidRPr="004334FA" w:rsidRDefault="00522CDF" w:rsidP="00522CDF">
      <w:pPr>
        <w:pStyle w:val="Body"/>
        <w:widowControl w:val="0"/>
        <w:spacing w:line="480" w:lineRule="auto"/>
        <w:ind w:firstLine="720"/>
        <w:contextualSpacing/>
        <w:rPr>
          <w:rFonts w:cs="Times New Roman"/>
          <w:sz w:val="24"/>
          <w:szCs w:val="24"/>
        </w:rPr>
      </w:pPr>
      <w:r w:rsidRPr="004334FA">
        <w:rPr>
          <w:rFonts w:cs="Times New Roman"/>
          <w:sz w:val="24"/>
          <w:szCs w:val="24"/>
        </w:rPr>
        <w:t>P</w:t>
      </w:r>
      <w:r w:rsidR="001B58D6" w:rsidRPr="004334FA">
        <w:rPr>
          <w:rFonts w:cs="Times New Roman"/>
          <w:sz w:val="24"/>
          <w:szCs w:val="24"/>
        </w:rPr>
        <w:t xml:space="preserve">erhaps the </w:t>
      </w:r>
      <w:r w:rsidR="00F039D8" w:rsidRPr="004334FA">
        <w:rPr>
          <w:rFonts w:cs="Times New Roman"/>
          <w:sz w:val="24"/>
          <w:szCs w:val="24"/>
        </w:rPr>
        <w:t>most interesting moment of hypothetical, character-based focalization occurs roughly at the midpoint of the book</w:t>
      </w:r>
      <w:r w:rsidR="00D21F1B" w:rsidRPr="004334FA">
        <w:rPr>
          <w:rFonts w:cs="Times New Roman"/>
          <w:sz w:val="24"/>
          <w:szCs w:val="24"/>
        </w:rPr>
        <w:t>, at the beginning of Chapter 14</w:t>
      </w:r>
      <w:r w:rsidR="002A2473" w:rsidRPr="004334FA">
        <w:rPr>
          <w:rFonts w:cs="Times New Roman"/>
          <w:sz w:val="24"/>
          <w:szCs w:val="24"/>
        </w:rPr>
        <w:t xml:space="preserve"> (out of 23)</w:t>
      </w:r>
      <w:r w:rsidR="00460929" w:rsidRPr="004334FA">
        <w:rPr>
          <w:rFonts w:cs="Times New Roman"/>
          <w:sz w:val="24"/>
          <w:szCs w:val="24"/>
        </w:rPr>
        <w:t xml:space="preserve">. </w:t>
      </w:r>
      <w:r w:rsidR="0053293C" w:rsidRPr="004334FA">
        <w:rPr>
          <w:rFonts w:cs="Times New Roman"/>
          <w:sz w:val="24"/>
          <w:szCs w:val="24"/>
        </w:rPr>
        <w:t>All three figures are riding the train to Brunoy</w:t>
      </w:r>
      <w:r w:rsidR="008F6267" w:rsidRPr="004334FA">
        <w:rPr>
          <w:rFonts w:cs="Times New Roman"/>
          <w:sz w:val="24"/>
          <w:szCs w:val="24"/>
        </w:rPr>
        <w:t>, a fiction</w:t>
      </w:r>
      <w:r w:rsidR="00AE4416" w:rsidRPr="004334FA">
        <w:rPr>
          <w:rFonts w:cs="Times New Roman"/>
          <w:sz w:val="24"/>
          <w:szCs w:val="24"/>
        </w:rPr>
        <w:t xml:space="preserve">al town in the South of France, the Heidler’s </w:t>
      </w:r>
      <w:r w:rsidR="006C4F34" w:rsidRPr="004334FA">
        <w:rPr>
          <w:rFonts w:cs="Times New Roman"/>
          <w:sz w:val="24"/>
          <w:szCs w:val="24"/>
        </w:rPr>
        <w:t>weekend</w:t>
      </w:r>
      <w:r w:rsidR="00AE4416" w:rsidRPr="004334FA">
        <w:rPr>
          <w:rFonts w:cs="Times New Roman"/>
          <w:sz w:val="24"/>
          <w:szCs w:val="24"/>
        </w:rPr>
        <w:t xml:space="preserve"> getaway; for the f</w:t>
      </w:r>
      <w:r w:rsidR="00380CBB" w:rsidRPr="004334FA">
        <w:rPr>
          <w:rFonts w:cs="Times New Roman"/>
          <w:sz w:val="24"/>
          <w:szCs w:val="24"/>
        </w:rPr>
        <w:t>irst time, Marya goes with them. As a consequence, and also for the first time, Marya skips visiting her husband</w:t>
      </w:r>
      <w:r w:rsidR="00F25D14" w:rsidRPr="004334FA">
        <w:rPr>
          <w:rFonts w:cs="Times New Roman"/>
          <w:sz w:val="24"/>
          <w:szCs w:val="24"/>
        </w:rPr>
        <w:t xml:space="preserve"> in prison</w:t>
      </w:r>
      <w:r w:rsidR="00380CBB" w:rsidRPr="004334FA">
        <w:rPr>
          <w:rFonts w:cs="Times New Roman"/>
          <w:sz w:val="24"/>
          <w:szCs w:val="24"/>
        </w:rPr>
        <w:t>.</w:t>
      </w:r>
      <w:r w:rsidR="00460929" w:rsidRPr="004334FA">
        <w:rPr>
          <w:rFonts w:cs="Times New Roman"/>
          <w:sz w:val="24"/>
          <w:szCs w:val="24"/>
        </w:rPr>
        <w:t xml:space="preserve"> </w:t>
      </w:r>
      <w:r w:rsidR="004357D9" w:rsidRPr="004334FA">
        <w:rPr>
          <w:rFonts w:cs="Times New Roman"/>
          <w:sz w:val="24"/>
          <w:szCs w:val="24"/>
        </w:rPr>
        <w:t>She chooses Heidler.</w:t>
      </w:r>
      <w:r w:rsidR="006A130E" w:rsidRPr="004334FA">
        <w:rPr>
          <w:rStyle w:val="EndnoteReference"/>
          <w:rFonts w:cs="Times New Roman"/>
          <w:sz w:val="24"/>
          <w:szCs w:val="24"/>
        </w:rPr>
        <w:endnoteReference w:id="19"/>
      </w:r>
    </w:p>
    <w:p w14:paraId="11833F42" w14:textId="380F6E7C" w:rsidR="00532F7D" w:rsidRPr="004334FA" w:rsidRDefault="00A65364" w:rsidP="00B76A05">
      <w:pPr>
        <w:pStyle w:val="Body"/>
        <w:widowControl w:val="0"/>
        <w:spacing w:line="480" w:lineRule="auto"/>
        <w:ind w:left="720" w:right="720"/>
        <w:contextualSpacing/>
        <w:rPr>
          <w:rFonts w:cs="Times New Roman"/>
          <w:sz w:val="24"/>
          <w:szCs w:val="24"/>
        </w:rPr>
      </w:pPr>
      <w:r w:rsidRPr="004334FA">
        <w:rPr>
          <w:rFonts w:cs="Times New Roman"/>
          <w:sz w:val="24"/>
          <w:szCs w:val="24"/>
        </w:rPr>
        <w:t xml:space="preserve">They sat facing her in the railway carriage and </w:t>
      </w:r>
      <w:r w:rsidRPr="004334FA">
        <w:rPr>
          <w:rFonts w:cs="Times New Roman"/>
          <w:i/>
          <w:sz w:val="24"/>
          <w:szCs w:val="24"/>
        </w:rPr>
        <w:t>she looked at</w:t>
      </w:r>
      <w:r w:rsidR="00F96A3F" w:rsidRPr="004334FA">
        <w:rPr>
          <w:rFonts w:cs="Times New Roman"/>
          <w:i/>
          <w:sz w:val="24"/>
          <w:szCs w:val="24"/>
        </w:rPr>
        <w:t xml:space="preserve"> </w:t>
      </w:r>
      <w:r w:rsidR="00364868" w:rsidRPr="004334FA">
        <w:rPr>
          <w:rFonts w:cs="Times New Roman"/>
          <w:i/>
          <w:sz w:val="24"/>
          <w:szCs w:val="24"/>
        </w:rPr>
        <w:t>them with calmness, clear-sightedly</w:t>
      </w:r>
      <w:r w:rsidR="00364868" w:rsidRPr="004334FA">
        <w:rPr>
          <w:rFonts w:cs="Times New Roman"/>
          <w:sz w:val="24"/>
          <w:szCs w:val="24"/>
        </w:rPr>
        <w:t xml:space="preserve">, </w:t>
      </w:r>
      <w:r w:rsidR="00364868" w:rsidRPr="004334FA">
        <w:rPr>
          <w:rFonts w:cs="Times New Roman"/>
          <w:i/>
          <w:sz w:val="24"/>
          <w:szCs w:val="24"/>
        </w:rPr>
        <w:t xml:space="preserve">freed for one moment from her obsessions of love and hatred. </w:t>
      </w:r>
      <w:r w:rsidR="00035AD0" w:rsidRPr="004334FA">
        <w:rPr>
          <w:rFonts w:cs="Times New Roman"/>
          <w:sz w:val="24"/>
          <w:szCs w:val="24"/>
        </w:rPr>
        <w:t>They were so obviously husband and wife, so suited to each other, they were even in some strange way alike</w:t>
      </w:r>
      <w:r w:rsidR="00A20F99" w:rsidRPr="004334FA">
        <w:rPr>
          <w:rFonts w:cs="Times New Roman"/>
          <w:sz w:val="24"/>
          <w:szCs w:val="24"/>
        </w:rPr>
        <w:t>….</w:t>
      </w:r>
    </w:p>
    <w:p w14:paraId="0C912A46" w14:textId="2362673D" w:rsidR="00A20F99" w:rsidRPr="004334FA" w:rsidRDefault="00FA75DC" w:rsidP="00B76A05">
      <w:pPr>
        <w:pStyle w:val="Body"/>
        <w:widowControl w:val="0"/>
        <w:spacing w:line="480" w:lineRule="auto"/>
        <w:ind w:left="720" w:right="720" w:firstLine="720"/>
        <w:contextualSpacing/>
        <w:rPr>
          <w:rFonts w:cs="Times New Roman"/>
          <w:sz w:val="24"/>
          <w:szCs w:val="24"/>
        </w:rPr>
      </w:pPr>
      <w:r w:rsidRPr="004334FA">
        <w:rPr>
          <w:rFonts w:cs="Times New Roman"/>
          <w:sz w:val="24"/>
          <w:szCs w:val="24"/>
        </w:rPr>
        <w:t xml:space="preserve">Lois sat sturdily, with her knees, as usual, a little apart: her </w:t>
      </w:r>
      <w:r w:rsidR="00E30A37" w:rsidRPr="004334FA">
        <w:rPr>
          <w:rFonts w:cs="Times New Roman"/>
          <w:sz w:val="24"/>
          <w:szCs w:val="24"/>
        </w:rPr>
        <w:t xml:space="preserve">ungloved hands were folded over a huge leather handbag; </w:t>
      </w:r>
      <w:r w:rsidR="00E30A37" w:rsidRPr="004334FA">
        <w:rPr>
          <w:rFonts w:cs="Times New Roman"/>
          <w:i/>
          <w:sz w:val="24"/>
          <w:szCs w:val="24"/>
        </w:rPr>
        <w:t xml:space="preserve">on her dark face was the expression of the woman who is wondering how she is going to manage about the extra person to dinner. She probably was wondering just that. </w:t>
      </w:r>
      <w:r w:rsidR="00E30A37" w:rsidRPr="004334FA">
        <w:rPr>
          <w:rFonts w:cs="Times New Roman"/>
          <w:sz w:val="24"/>
          <w:szCs w:val="24"/>
        </w:rPr>
        <w:t>(97; my emphasis)</w:t>
      </w:r>
    </w:p>
    <w:p w14:paraId="260D7592" w14:textId="77777777" w:rsidR="00BF5E41" w:rsidRPr="004334FA" w:rsidRDefault="00AC2B0D" w:rsidP="00E30A37">
      <w:pPr>
        <w:pStyle w:val="Body"/>
        <w:widowControl w:val="0"/>
        <w:spacing w:line="480" w:lineRule="auto"/>
        <w:contextualSpacing/>
        <w:rPr>
          <w:rFonts w:cs="Times New Roman"/>
          <w:sz w:val="24"/>
          <w:szCs w:val="24"/>
        </w:rPr>
      </w:pPr>
      <w:r w:rsidRPr="004334FA">
        <w:rPr>
          <w:rFonts w:cs="Times New Roman"/>
          <w:sz w:val="24"/>
          <w:szCs w:val="24"/>
        </w:rPr>
        <w:t xml:space="preserve">“[F]reed for one moment from her obsessions of love and hatred,” Marya, we are told, sees the Heidlers “clear-sightedly,” as if for the first time—as if, objectively. </w:t>
      </w:r>
      <w:r w:rsidR="00711A01" w:rsidRPr="004334FA">
        <w:rPr>
          <w:rFonts w:cs="Times New Roman"/>
          <w:sz w:val="24"/>
          <w:szCs w:val="24"/>
        </w:rPr>
        <w:t xml:space="preserve">The shift from </w:t>
      </w:r>
      <w:r w:rsidR="00E61C52" w:rsidRPr="004334FA">
        <w:rPr>
          <w:rFonts w:cs="Times New Roman"/>
          <w:sz w:val="24"/>
          <w:szCs w:val="24"/>
        </w:rPr>
        <w:t xml:space="preserve">authorial </w:t>
      </w:r>
      <w:r w:rsidR="00140811" w:rsidRPr="004334FA">
        <w:rPr>
          <w:rFonts w:cs="Times New Roman"/>
          <w:sz w:val="24"/>
          <w:szCs w:val="24"/>
        </w:rPr>
        <w:t>psycho-</w:t>
      </w:r>
      <w:r w:rsidR="00711A01" w:rsidRPr="004334FA">
        <w:rPr>
          <w:rFonts w:cs="Times New Roman"/>
          <w:sz w:val="24"/>
          <w:szCs w:val="24"/>
        </w:rPr>
        <w:t>narration to</w:t>
      </w:r>
      <w:r w:rsidR="008B3EF3" w:rsidRPr="004334FA">
        <w:rPr>
          <w:rFonts w:cs="Times New Roman"/>
          <w:sz w:val="24"/>
          <w:szCs w:val="24"/>
        </w:rPr>
        <w:t xml:space="preserve"> Marya’s</w:t>
      </w:r>
      <w:r w:rsidR="00711A01" w:rsidRPr="004334FA">
        <w:rPr>
          <w:rFonts w:cs="Times New Roman"/>
          <w:sz w:val="24"/>
          <w:szCs w:val="24"/>
        </w:rPr>
        <w:t xml:space="preserve"> free-indirect thought tracks the </w:t>
      </w:r>
      <w:r w:rsidR="005F3FB8" w:rsidRPr="004334FA">
        <w:rPr>
          <w:rFonts w:cs="Times New Roman"/>
          <w:sz w:val="24"/>
          <w:szCs w:val="24"/>
        </w:rPr>
        <w:t xml:space="preserve">deepening of </w:t>
      </w:r>
      <w:r w:rsidR="00711A01" w:rsidRPr="004334FA">
        <w:rPr>
          <w:rFonts w:cs="Times New Roman"/>
          <w:sz w:val="24"/>
          <w:szCs w:val="24"/>
        </w:rPr>
        <w:t>perception</w:t>
      </w:r>
      <w:r w:rsidR="00FD7357" w:rsidRPr="004334FA">
        <w:rPr>
          <w:rFonts w:cs="Times New Roman"/>
          <w:sz w:val="24"/>
          <w:szCs w:val="24"/>
        </w:rPr>
        <w:t>,</w:t>
      </w:r>
      <w:r w:rsidR="00711A01" w:rsidRPr="004334FA">
        <w:rPr>
          <w:rFonts w:cs="Times New Roman"/>
          <w:sz w:val="24"/>
          <w:szCs w:val="24"/>
        </w:rPr>
        <w:t xml:space="preserve"> from external to internal; from describing how Lois sat, Marya then contemplates what Lois thought.</w:t>
      </w:r>
      <w:r w:rsidR="00264F74" w:rsidRPr="004334FA">
        <w:rPr>
          <w:rFonts w:cs="Times New Roman"/>
          <w:sz w:val="24"/>
          <w:szCs w:val="24"/>
        </w:rPr>
        <w:t xml:space="preserve"> The final sentence underlines </w:t>
      </w:r>
      <w:r w:rsidR="007E3C7A" w:rsidRPr="004334FA">
        <w:rPr>
          <w:rFonts w:cs="Times New Roman"/>
          <w:sz w:val="24"/>
          <w:szCs w:val="24"/>
        </w:rPr>
        <w:t xml:space="preserve">that the </w:t>
      </w:r>
      <w:r w:rsidR="00264F74" w:rsidRPr="004334FA">
        <w:rPr>
          <w:rFonts w:cs="Times New Roman"/>
          <w:sz w:val="24"/>
          <w:szCs w:val="24"/>
        </w:rPr>
        <w:t>focalization of Lois’s conscious thought</w:t>
      </w:r>
      <w:r w:rsidR="007E3C7A" w:rsidRPr="004334FA">
        <w:rPr>
          <w:rFonts w:cs="Times New Roman"/>
          <w:sz w:val="24"/>
          <w:szCs w:val="24"/>
        </w:rPr>
        <w:t xml:space="preserve"> was not necessarily objective</w:t>
      </w:r>
      <w:r w:rsidR="00264F74" w:rsidRPr="004334FA">
        <w:rPr>
          <w:rFonts w:cs="Times New Roman"/>
          <w:sz w:val="24"/>
          <w:szCs w:val="24"/>
        </w:rPr>
        <w:t xml:space="preserve">: “She </w:t>
      </w:r>
      <w:r w:rsidR="00264F74" w:rsidRPr="004334FA">
        <w:rPr>
          <w:rFonts w:cs="Times New Roman"/>
          <w:i/>
          <w:sz w:val="24"/>
          <w:szCs w:val="24"/>
        </w:rPr>
        <w:t>p</w:t>
      </w:r>
      <w:r w:rsidR="007E3C7A" w:rsidRPr="004334FA">
        <w:rPr>
          <w:rFonts w:cs="Times New Roman"/>
          <w:i/>
          <w:sz w:val="24"/>
          <w:szCs w:val="24"/>
        </w:rPr>
        <w:t>robably</w:t>
      </w:r>
      <w:r w:rsidR="007E3C7A" w:rsidRPr="004334FA">
        <w:rPr>
          <w:rFonts w:cs="Times New Roman"/>
          <w:sz w:val="24"/>
          <w:szCs w:val="24"/>
        </w:rPr>
        <w:t xml:space="preserve"> was wondering just that” signals Marya’s personal point of </w:t>
      </w:r>
      <w:r w:rsidR="007E3C7A" w:rsidRPr="004334FA">
        <w:rPr>
          <w:rFonts w:cs="Times New Roman"/>
          <w:sz w:val="24"/>
          <w:szCs w:val="24"/>
        </w:rPr>
        <w:lastRenderedPageBreak/>
        <w:t>view and colloquial idiom</w:t>
      </w:r>
      <w:r w:rsidR="003D37C9" w:rsidRPr="004334FA">
        <w:rPr>
          <w:rFonts w:cs="Times New Roman"/>
          <w:sz w:val="24"/>
          <w:szCs w:val="24"/>
        </w:rPr>
        <w:t>, and underscores its hypothetical quality, as an observation that may or may not be true. It most likely is; for Marya is seeing “clear-sightedly.” When they reach Brunoy, Marya’s supposition about what Lois had been thinking is confirmed—as is the source of this focalization: “</w:t>
      </w:r>
      <w:r w:rsidR="003D37C9" w:rsidRPr="004334FA">
        <w:rPr>
          <w:rFonts w:cs="Times New Roman"/>
          <w:i/>
          <w:sz w:val="24"/>
          <w:szCs w:val="24"/>
        </w:rPr>
        <w:t>Lois said,</w:t>
      </w:r>
      <w:r w:rsidR="003D37C9" w:rsidRPr="004334FA">
        <w:rPr>
          <w:rFonts w:cs="Times New Roman"/>
          <w:sz w:val="24"/>
          <w:szCs w:val="24"/>
        </w:rPr>
        <w:t xml:space="preserve"> </w:t>
      </w:r>
      <w:r w:rsidR="003D37C9" w:rsidRPr="004334FA">
        <w:rPr>
          <w:rFonts w:cs="Times New Roman"/>
          <w:i/>
          <w:sz w:val="24"/>
          <w:szCs w:val="24"/>
        </w:rPr>
        <w:t xml:space="preserve">exactly as Marya had known she would say: </w:t>
      </w:r>
      <w:r w:rsidR="003D37C9" w:rsidRPr="004334FA">
        <w:rPr>
          <w:rFonts w:cs="Times New Roman"/>
          <w:sz w:val="24"/>
          <w:szCs w:val="24"/>
        </w:rPr>
        <w:t xml:space="preserve">‘I must stop on the way because there’s not much to eat in the house’ ” (98; my emphasis). </w:t>
      </w:r>
    </w:p>
    <w:p w14:paraId="02EDB66A" w14:textId="6D642A31" w:rsidR="00252581" w:rsidRPr="004334FA" w:rsidRDefault="00252581" w:rsidP="00BF5E41">
      <w:pPr>
        <w:pStyle w:val="Body"/>
        <w:widowControl w:val="0"/>
        <w:spacing w:line="480" w:lineRule="auto"/>
        <w:ind w:firstLine="720"/>
        <w:contextualSpacing/>
        <w:rPr>
          <w:rFonts w:cs="Times New Roman"/>
          <w:sz w:val="24"/>
          <w:szCs w:val="24"/>
        </w:rPr>
      </w:pPr>
      <w:r w:rsidRPr="004334FA">
        <w:rPr>
          <w:rFonts w:cs="Times New Roman"/>
          <w:sz w:val="24"/>
          <w:szCs w:val="24"/>
        </w:rPr>
        <w:t xml:space="preserve">In this instance, Marya’s hypothetical focalization of Lois’s thought is proven correct. </w:t>
      </w:r>
      <w:r w:rsidR="00B23854" w:rsidRPr="004334FA">
        <w:rPr>
          <w:rFonts w:cs="Times New Roman"/>
          <w:sz w:val="24"/>
          <w:szCs w:val="24"/>
        </w:rPr>
        <w:t xml:space="preserve">But its suspension as </w:t>
      </w:r>
      <w:r w:rsidR="00B23854" w:rsidRPr="004334FA">
        <w:rPr>
          <w:rFonts w:cs="Times New Roman"/>
          <w:i/>
          <w:sz w:val="24"/>
          <w:szCs w:val="24"/>
        </w:rPr>
        <w:t>merely</w:t>
      </w:r>
      <w:r w:rsidR="00B23854" w:rsidRPr="004334FA">
        <w:rPr>
          <w:rFonts w:cs="Times New Roman"/>
          <w:sz w:val="24"/>
          <w:szCs w:val="24"/>
        </w:rPr>
        <w:t xml:space="preserve"> subjective is the important point; the reader does not quite know, yet, whether Marya is correct in her surmise. </w:t>
      </w:r>
      <w:r w:rsidR="00495963" w:rsidRPr="004334FA">
        <w:rPr>
          <w:rFonts w:cs="Times New Roman"/>
          <w:sz w:val="24"/>
          <w:szCs w:val="24"/>
        </w:rPr>
        <w:t xml:space="preserve">The narrator confirms </w:t>
      </w:r>
      <w:r w:rsidR="003617D0" w:rsidRPr="004334FA">
        <w:rPr>
          <w:rFonts w:cs="Times New Roman"/>
          <w:sz w:val="24"/>
          <w:szCs w:val="24"/>
        </w:rPr>
        <w:t>that it was Marya’s point of view all along, and that this point of view is ultimately proven right (“exactly as Marya had known she would say”). Marya was the source of the narrative perspective on Lois,</w:t>
      </w:r>
      <w:r w:rsidR="00495963" w:rsidRPr="004334FA">
        <w:rPr>
          <w:rFonts w:cs="Times New Roman"/>
          <w:sz w:val="24"/>
          <w:szCs w:val="24"/>
        </w:rPr>
        <w:t xml:space="preserve"> and </w:t>
      </w:r>
      <w:r w:rsidR="003617D0" w:rsidRPr="004334FA">
        <w:rPr>
          <w:rFonts w:cs="Times New Roman"/>
          <w:sz w:val="24"/>
          <w:szCs w:val="24"/>
        </w:rPr>
        <w:t xml:space="preserve">we </w:t>
      </w:r>
      <w:r w:rsidR="003772BE" w:rsidRPr="004334FA">
        <w:rPr>
          <w:rFonts w:cs="Times New Roman"/>
          <w:sz w:val="24"/>
          <w:szCs w:val="24"/>
        </w:rPr>
        <w:t>see</w:t>
      </w:r>
      <w:r w:rsidR="003617D0" w:rsidRPr="004334FA">
        <w:rPr>
          <w:rFonts w:cs="Times New Roman"/>
          <w:sz w:val="24"/>
          <w:szCs w:val="24"/>
        </w:rPr>
        <w:t xml:space="preserve"> how she </w:t>
      </w:r>
      <w:r w:rsidR="003617D0" w:rsidRPr="004334FA">
        <w:rPr>
          <w:rFonts w:cs="Times New Roman"/>
          <w:i/>
          <w:sz w:val="24"/>
          <w:szCs w:val="24"/>
        </w:rPr>
        <w:t>virtually</w:t>
      </w:r>
      <w:r w:rsidR="003617D0" w:rsidRPr="004334FA">
        <w:rPr>
          <w:rFonts w:cs="Times New Roman"/>
          <w:sz w:val="24"/>
          <w:szCs w:val="24"/>
        </w:rPr>
        <w:t xml:space="preserve"> focalizes</w:t>
      </w:r>
      <w:r w:rsidR="00495963" w:rsidRPr="004334FA">
        <w:rPr>
          <w:rFonts w:cs="Times New Roman"/>
          <w:sz w:val="24"/>
          <w:szCs w:val="24"/>
        </w:rPr>
        <w:t xml:space="preserve"> </w:t>
      </w:r>
      <w:r w:rsidR="003617D0" w:rsidRPr="004334FA">
        <w:rPr>
          <w:rFonts w:cs="Times New Roman"/>
          <w:sz w:val="24"/>
          <w:szCs w:val="24"/>
        </w:rPr>
        <w:t>Lois’s</w:t>
      </w:r>
      <w:r w:rsidR="00495963" w:rsidRPr="004334FA">
        <w:rPr>
          <w:rFonts w:cs="Times New Roman"/>
          <w:sz w:val="24"/>
          <w:szCs w:val="24"/>
        </w:rPr>
        <w:t xml:space="preserve"> interior thought</w:t>
      </w:r>
      <w:r w:rsidR="003772BE" w:rsidRPr="004334FA">
        <w:rPr>
          <w:rFonts w:cs="Times New Roman"/>
          <w:sz w:val="24"/>
          <w:szCs w:val="24"/>
        </w:rPr>
        <w:t xml:space="preserve">. In this case, Marya does so with a satirical, dismissive bent: the passage </w:t>
      </w:r>
      <w:r w:rsidR="006B5244" w:rsidRPr="004334FA">
        <w:rPr>
          <w:rFonts w:cs="Times New Roman"/>
          <w:sz w:val="24"/>
          <w:szCs w:val="24"/>
        </w:rPr>
        <w:t xml:space="preserve">with Marya’s </w:t>
      </w:r>
      <w:r w:rsidR="003772BE" w:rsidRPr="004334FA">
        <w:rPr>
          <w:rFonts w:cs="Times New Roman"/>
          <w:sz w:val="24"/>
          <w:szCs w:val="24"/>
        </w:rPr>
        <w:t xml:space="preserve">describing what Lois “probably” </w:t>
      </w:r>
      <w:r w:rsidR="006B5244" w:rsidRPr="004334FA">
        <w:rPr>
          <w:rFonts w:cs="Times New Roman"/>
          <w:sz w:val="24"/>
          <w:szCs w:val="24"/>
        </w:rPr>
        <w:t xml:space="preserve">is </w:t>
      </w:r>
      <w:r w:rsidR="003772BE" w:rsidRPr="004334FA">
        <w:rPr>
          <w:rFonts w:cs="Times New Roman"/>
          <w:sz w:val="24"/>
          <w:szCs w:val="24"/>
        </w:rPr>
        <w:t xml:space="preserve">thinking ends with </w:t>
      </w:r>
      <w:r w:rsidR="006B5244" w:rsidRPr="004334FA">
        <w:rPr>
          <w:rFonts w:cs="Times New Roman"/>
          <w:sz w:val="24"/>
          <w:szCs w:val="24"/>
        </w:rPr>
        <w:t>her</w:t>
      </w:r>
      <w:r w:rsidR="003772BE" w:rsidRPr="004334FA">
        <w:rPr>
          <w:rFonts w:cs="Times New Roman"/>
          <w:sz w:val="24"/>
          <w:szCs w:val="24"/>
        </w:rPr>
        <w:t xml:space="preserve"> </w:t>
      </w:r>
      <w:r w:rsidR="006B5244" w:rsidRPr="004334FA">
        <w:rPr>
          <w:rFonts w:cs="Times New Roman"/>
          <w:sz w:val="24"/>
          <w:szCs w:val="24"/>
        </w:rPr>
        <w:t>interior dismissal of</w:t>
      </w:r>
      <w:r w:rsidR="003772BE" w:rsidRPr="004334FA">
        <w:rPr>
          <w:rFonts w:cs="Times New Roman"/>
          <w:sz w:val="24"/>
          <w:szCs w:val="24"/>
        </w:rPr>
        <w:t xml:space="preserve"> Lois as “</w:t>
      </w:r>
      <w:r w:rsidR="00BE4749" w:rsidRPr="004334FA">
        <w:rPr>
          <w:rFonts w:cs="Times New Roman"/>
          <w:sz w:val="24"/>
          <w:szCs w:val="24"/>
        </w:rPr>
        <w:t>O</w:t>
      </w:r>
      <w:r w:rsidR="003772BE" w:rsidRPr="004334FA">
        <w:rPr>
          <w:rFonts w:cs="Times New Roman"/>
          <w:sz w:val="24"/>
          <w:szCs w:val="24"/>
        </w:rPr>
        <w:t>bviously of the species wife” (97).</w:t>
      </w:r>
    </w:p>
    <w:p w14:paraId="111F6063" w14:textId="2AA540A0" w:rsidR="00E30A37" w:rsidRPr="004334FA" w:rsidRDefault="009E1A5E" w:rsidP="00E30A37">
      <w:pPr>
        <w:pStyle w:val="Body"/>
        <w:widowControl w:val="0"/>
        <w:spacing w:line="480" w:lineRule="auto"/>
        <w:contextualSpacing/>
        <w:rPr>
          <w:rFonts w:cs="Times New Roman"/>
          <w:sz w:val="24"/>
          <w:szCs w:val="24"/>
        </w:rPr>
      </w:pPr>
      <w:r w:rsidRPr="004334FA">
        <w:rPr>
          <w:rFonts w:cs="Times New Roman"/>
          <w:sz w:val="24"/>
          <w:szCs w:val="24"/>
        </w:rPr>
        <w:tab/>
        <w:t>But perhaps the most interesting dimension of this</w:t>
      </w:r>
      <w:r w:rsidR="008612C9" w:rsidRPr="004334FA">
        <w:rPr>
          <w:rFonts w:cs="Times New Roman"/>
          <w:sz w:val="24"/>
          <w:szCs w:val="24"/>
        </w:rPr>
        <w:t xml:space="preserve"> moment </w:t>
      </w:r>
      <w:r w:rsidR="000A7437" w:rsidRPr="004334FA">
        <w:rPr>
          <w:rFonts w:cs="Times New Roman"/>
          <w:sz w:val="24"/>
          <w:szCs w:val="24"/>
        </w:rPr>
        <w:t>on the train</w:t>
      </w:r>
      <w:r w:rsidRPr="004334FA">
        <w:rPr>
          <w:rFonts w:cs="Times New Roman"/>
          <w:sz w:val="24"/>
          <w:szCs w:val="24"/>
        </w:rPr>
        <w:t xml:space="preserve"> is</w:t>
      </w:r>
      <w:r w:rsidR="00586800" w:rsidRPr="004334FA">
        <w:rPr>
          <w:rFonts w:cs="Times New Roman"/>
          <w:sz w:val="24"/>
          <w:szCs w:val="24"/>
        </w:rPr>
        <w:t xml:space="preserve"> how Marya’s hypothetical focalization of Lois continues, and becomes increasingly affectively charged</w:t>
      </w:r>
      <w:r w:rsidR="000061BF" w:rsidRPr="004334FA">
        <w:rPr>
          <w:rFonts w:cs="Times New Roman"/>
          <w:sz w:val="24"/>
          <w:szCs w:val="24"/>
        </w:rPr>
        <w:t>. Lois becomes weaponized, in Marya’s eyes</w:t>
      </w:r>
      <w:r w:rsidR="00586800" w:rsidRPr="004334FA">
        <w:rPr>
          <w:rFonts w:cs="Times New Roman"/>
          <w:sz w:val="24"/>
          <w:szCs w:val="24"/>
        </w:rPr>
        <w:t>:</w:t>
      </w:r>
    </w:p>
    <w:p w14:paraId="60CF5971" w14:textId="7BD0BB65" w:rsidR="00586800" w:rsidRPr="004334FA" w:rsidRDefault="000061BF" w:rsidP="00A51FE5">
      <w:pPr>
        <w:pStyle w:val="Body"/>
        <w:widowControl w:val="0"/>
        <w:spacing w:line="480" w:lineRule="auto"/>
        <w:ind w:left="720" w:right="720"/>
        <w:contextualSpacing/>
        <w:rPr>
          <w:rFonts w:cs="Times New Roman"/>
          <w:sz w:val="24"/>
          <w:szCs w:val="24"/>
        </w:rPr>
      </w:pPr>
      <w:r w:rsidRPr="004334FA">
        <w:rPr>
          <w:rFonts w:cs="Times New Roman"/>
          <w:sz w:val="24"/>
          <w:szCs w:val="24"/>
        </w:rPr>
        <w:t xml:space="preserve">There she [Lois] was: formidable, an instrument made, exactly shaped and sharpened for one purpose. She didn’t analyse; she didn’t react violently; she didn’t go in for absurd generosities or pities. Her motto was: </w:t>
      </w:r>
      <w:r w:rsidRPr="004334FA">
        <w:rPr>
          <w:rFonts w:cs="Times New Roman"/>
          <w:i/>
          <w:sz w:val="24"/>
          <w:szCs w:val="24"/>
        </w:rPr>
        <w:t>“I</w:t>
      </w:r>
      <w:r w:rsidR="005C7460" w:rsidRPr="004334FA">
        <w:rPr>
          <w:rFonts w:cs="Times New Roman"/>
          <w:i/>
          <w:sz w:val="24"/>
          <w:szCs w:val="24"/>
        </w:rPr>
        <w:t xml:space="preserve"> </w:t>
      </w:r>
      <w:r w:rsidR="00135743" w:rsidRPr="004334FA">
        <w:rPr>
          <w:rFonts w:cs="Times New Roman"/>
          <w:i/>
          <w:sz w:val="24"/>
          <w:szCs w:val="24"/>
        </w:rPr>
        <w:t>don’t think women ought to make nuisances of themselves. I don’t make a nuisance of myself; I grin and bear it, and I think that other wome</w:t>
      </w:r>
      <w:r w:rsidR="00CD618D" w:rsidRPr="004334FA">
        <w:rPr>
          <w:rFonts w:cs="Times New Roman"/>
          <w:i/>
          <w:sz w:val="24"/>
          <w:szCs w:val="24"/>
        </w:rPr>
        <w:t>n ought to grin and bear it too</w:t>
      </w:r>
      <w:r w:rsidR="00143E6C" w:rsidRPr="004334FA">
        <w:rPr>
          <w:rFonts w:cs="Times New Roman"/>
          <w:i/>
          <w:sz w:val="24"/>
          <w:szCs w:val="24"/>
        </w:rPr>
        <w:t>.</w:t>
      </w:r>
      <w:r w:rsidR="00135743" w:rsidRPr="004334FA">
        <w:rPr>
          <w:rFonts w:cs="Times New Roman"/>
          <w:i/>
          <w:sz w:val="24"/>
          <w:szCs w:val="24"/>
        </w:rPr>
        <w:t>”</w:t>
      </w:r>
      <w:r w:rsidR="00CD618D" w:rsidRPr="004334FA">
        <w:rPr>
          <w:rFonts w:cs="Times New Roman"/>
          <w:i/>
          <w:sz w:val="24"/>
          <w:szCs w:val="24"/>
        </w:rPr>
        <w:t xml:space="preserve"> </w:t>
      </w:r>
      <w:r w:rsidR="00CD618D" w:rsidRPr="004334FA">
        <w:rPr>
          <w:rFonts w:cs="Times New Roman"/>
          <w:sz w:val="24"/>
          <w:szCs w:val="24"/>
        </w:rPr>
        <w:t>(97; emphasis added)</w:t>
      </w:r>
    </w:p>
    <w:p w14:paraId="7BC1658A" w14:textId="183F7859" w:rsidR="00E30A37" w:rsidRPr="004334FA" w:rsidRDefault="00C76813" w:rsidP="00E30A37">
      <w:pPr>
        <w:pStyle w:val="Body"/>
        <w:widowControl w:val="0"/>
        <w:spacing w:line="480" w:lineRule="auto"/>
        <w:contextualSpacing/>
        <w:rPr>
          <w:rFonts w:cs="Times New Roman"/>
          <w:sz w:val="24"/>
          <w:szCs w:val="24"/>
        </w:rPr>
      </w:pPr>
      <w:r w:rsidRPr="004334FA">
        <w:rPr>
          <w:rFonts w:cs="Times New Roman"/>
          <w:sz w:val="24"/>
          <w:szCs w:val="24"/>
        </w:rPr>
        <w:t xml:space="preserve">Transforming Lois into a “sharp” “instrument” is Marya’s doing, through her focalization of the </w:t>
      </w:r>
      <w:r w:rsidRPr="004334FA">
        <w:rPr>
          <w:rFonts w:cs="Times New Roman"/>
          <w:sz w:val="24"/>
          <w:szCs w:val="24"/>
        </w:rPr>
        <w:lastRenderedPageBreak/>
        <w:t xml:space="preserve">other’s “motto” no less than of what Lois </w:t>
      </w:r>
      <w:r w:rsidR="000D28F0" w:rsidRPr="004334FA">
        <w:rPr>
          <w:rFonts w:cs="Times New Roman"/>
          <w:sz w:val="24"/>
          <w:szCs w:val="24"/>
        </w:rPr>
        <w:t>“probably</w:t>
      </w:r>
      <w:r w:rsidRPr="004334FA">
        <w:rPr>
          <w:rFonts w:cs="Times New Roman"/>
          <w:sz w:val="24"/>
          <w:szCs w:val="24"/>
        </w:rPr>
        <w:t xml:space="preserve"> </w:t>
      </w:r>
      <w:r w:rsidR="00B6733D" w:rsidRPr="004334FA">
        <w:rPr>
          <w:rFonts w:cs="Times New Roman"/>
          <w:sz w:val="24"/>
          <w:szCs w:val="24"/>
        </w:rPr>
        <w:t>was wondering</w:t>
      </w:r>
      <w:r w:rsidRPr="004334FA">
        <w:rPr>
          <w:rFonts w:cs="Times New Roman"/>
          <w:sz w:val="24"/>
          <w:szCs w:val="24"/>
        </w:rPr>
        <w:t>.</w:t>
      </w:r>
      <w:r w:rsidR="000D28F0" w:rsidRPr="004334FA">
        <w:rPr>
          <w:rFonts w:cs="Times New Roman"/>
          <w:sz w:val="24"/>
          <w:szCs w:val="24"/>
        </w:rPr>
        <w:t>”</w:t>
      </w:r>
      <w:r w:rsidRPr="004334FA">
        <w:rPr>
          <w:rFonts w:cs="Times New Roman"/>
          <w:sz w:val="24"/>
          <w:szCs w:val="24"/>
        </w:rPr>
        <w:t xml:space="preserve"> In t</w:t>
      </w:r>
      <w:r w:rsidR="00E32A4B" w:rsidRPr="004334FA">
        <w:rPr>
          <w:rFonts w:cs="Times New Roman"/>
          <w:sz w:val="24"/>
          <w:szCs w:val="24"/>
        </w:rPr>
        <w:t>his case, the description bears intense emotionality: note the series of descriptions that render Lois, in implicit opposition to Marya, a</w:t>
      </w:r>
      <w:r w:rsidR="000A4CB1" w:rsidRPr="004334FA">
        <w:rPr>
          <w:rFonts w:cs="Times New Roman"/>
          <w:sz w:val="24"/>
          <w:szCs w:val="24"/>
        </w:rPr>
        <w:t>s</w:t>
      </w:r>
      <w:r w:rsidR="00E32A4B" w:rsidRPr="004334FA">
        <w:rPr>
          <w:rFonts w:cs="Times New Roman"/>
          <w:sz w:val="24"/>
          <w:szCs w:val="24"/>
        </w:rPr>
        <w:t xml:space="preserve"> </w:t>
      </w:r>
      <w:r w:rsidR="001A4F39" w:rsidRPr="004334FA">
        <w:rPr>
          <w:rFonts w:cs="Times New Roman"/>
          <w:sz w:val="24"/>
          <w:szCs w:val="24"/>
        </w:rPr>
        <w:t xml:space="preserve">a </w:t>
      </w:r>
      <w:r w:rsidR="00E32A4B" w:rsidRPr="004334FA">
        <w:rPr>
          <w:rFonts w:cs="Times New Roman"/>
          <w:sz w:val="24"/>
          <w:szCs w:val="24"/>
        </w:rPr>
        <w:t xml:space="preserve">cool, rational, </w:t>
      </w:r>
      <w:r w:rsidR="003047C0" w:rsidRPr="004334FA">
        <w:rPr>
          <w:rFonts w:cs="Times New Roman"/>
          <w:sz w:val="24"/>
          <w:szCs w:val="24"/>
        </w:rPr>
        <w:t>self-controlled</w:t>
      </w:r>
      <w:r w:rsidR="00E32A4B" w:rsidRPr="004334FA">
        <w:rPr>
          <w:rFonts w:cs="Times New Roman"/>
          <w:sz w:val="24"/>
          <w:szCs w:val="24"/>
        </w:rPr>
        <w:t xml:space="preserve">, and </w:t>
      </w:r>
      <w:r w:rsidR="00071C5D" w:rsidRPr="004334FA">
        <w:rPr>
          <w:rFonts w:cs="Times New Roman"/>
          <w:sz w:val="24"/>
          <w:szCs w:val="24"/>
        </w:rPr>
        <w:t>therefore</w:t>
      </w:r>
      <w:r w:rsidR="00E32A4B" w:rsidRPr="004334FA">
        <w:rPr>
          <w:rFonts w:cs="Times New Roman"/>
          <w:sz w:val="24"/>
          <w:szCs w:val="24"/>
        </w:rPr>
        <w:t xml:space="preserve"> powerful</w:t>
      </w:r>
      <w:r w:rsidR="00725FA7" w:rsidRPr="004334FA">
        <w:rPr>
          <w:rFonts w:cs="Times New Roman"/>
          <w:sz w:val="24"/>
          <w:szCs w:val="24"/>
        </w:rPr>
        <w:t>—and powerfully masculinized—</w:t>
      </w:r>
      <w:r w:rsidR="00E32A4B" w:rsidRPr="004334FA">
        <w:rPr>
          <w:rFonts w:cs="Times New Roman"/>
          <w:sz w:val="24"/>
          <w:szCs w:val="24"/>
        </w:rPr>
        <w:t xml:space="preserve">figure. </w:t>
      </w:r>
      <w:r w:rsidR="00725FA7" w:rsidRPr="004334FA">
        <w:rPr>
          <w:rFonts w:cs="Times New Roman"/>
          <w:sz w:val="24"/>
          <w:szCs w:val="24"/>
        </w:rPr>
        <w:t>For, t</w:t>
      </w:r>
      <w:r w:rsidR="00E32A4B" w:rsidRPr="004334FA">
        <w:rPr>
          <w:rFonts w:cs="Times New Roman"/>
          <w:sz w:val="24"/>
          <w:szCs w:val="24"/>
        </w:rPr>
        <w:t>he vehicle of the metaphor</w:t>
      </w:r>
      <w:r w:rsidR="00725FA7" w:rsidRPr="004334FA">
        <w:rPr>
          <w:rFonts w:cs="Times New Roman"/>
          <w:sz w:val="24"/>
          <w:szCs w:val="24"/>
        </w:rPr>
        <w:t xml:space="preserve"> connotes a </w:t>
      </w:r>
      <w:r w:rsidR="00725FA7" w:rsidRPr="004334FA">
        <w:rPr>
          <w:rFonts w:cs="Times New Roman"/>
          <w:i/>
          <w:sz w:val="24"/>
          <w:szCs w:val="24"/>
        </w:rPr>
        <w:t>phallic</w:t>
      </w:r>
      <w:r w:rsidR="00725FA7" w:rsidRPr="004334FA">
        <w:rPr>
          <w:rFonts w:cs="Times New Roman"/>
          <w:sz w:val="24"/>
          <w:szCs w:val="24"/>
        </w:rPr>
        <w:t xml:space="preserve"> object—a knife, or, better yet, a scalpel</w:t>
      </w:r>
      <w:r w:rsidR="00AD2E10" w:rsidRPr="004334FA">
        <w:rPr>
          <w:rFonts w:cs="Times New Roman"/>
          <w:sz w:val="24"/>
          <w:szCs w:val="24"/>
        </w:rPr>
        <w:t>. For,</w:t>
      </w:r>
      <w:r w:rsidR="00725FA7" w:rsidRPr="004334FA">
        <w:rPr>
          <w:rFonts w:cs="Times New Roman"/>
          <w:sz w:val="24"/>
          <w:szCs w:val="24"/>
        </w:rPr>
        <w:t xml:space="preserve"> the</w:t>
      </w:r>
      <w:r w:rsidR="00F2430B" w:rsidRPr="004334FA">
        <w:rPr>
          <w:rFonts w:cs="Times New Roman"/>
          <w:sz w:val="24"/>
          <w:szCs w:val="24"/>
        </w:rPr>
        <w:t xml:space="preserve"> word</w:t>
      </w:r>
      <w:r w:rsidR="00AC4E5D" w:rsidRPr="004334FA">
        <w:rPr>
          <w:rFonts w:cs="Times New Roman"/>
          <w:sz w:val="24"/>
          <w:szCs w:val="24"/>
        </w:rPr>
        <w:t xml:space="preserve"> “instrument” </w:t>
      </w:r>
      <w:r w:rsidR="00725FA7" w:rsidRPr="004334FA">
        <w:rPr>
          <w:rFonts w:cs="Times New Roman"/>
          <w:sz w:val="24"/>
          <w:szCs w:val="24"/>
        </w:rPr>
        <w:t xml:space="preserve">invokes a </w:t>
      </w:r>
      <w:r w:rsidR="00ED1F36" w:rsidRPr="004334FA">
        <w:rPr>
          <w:rFonts w:cs="Times New Roman"/>
          <w:sz w:val="24"/>
          <w:szCs w:val="24"/>
        </w:rPr>
        <w:t>vision</w:t>
      </w:r>
      <w:r w:rsidR="00AC4E5D" w:rsidRPr="004334FA">
        <w:rPr>
          <w:rFonts w:cs="Times New Roman"/>
          <w:sz w:val="24"/>
          <w:szCs w:val="24"/>
        </w:rPr>
        <w:t xml:space="preserve"> of the Heidlers as </w:t>
      </w:r>
      <w:r w:rsidR="00725FA7" w:rsidRPr="004334FA">
        <w:rPr>
          <w:rFonts w:cs="Times New Roman"/>
          <w:sz w:val="24"/>
          <w:szCs w:val="24"/>
        </w:rPr>
        <w:t xml:space="preserve">almost scientifically </w:t>
      </w:r>
      <w:r w:rsidR="00725FA7" w:rsidRPr="004334FA">
        <w:rPr>
          <w:rFonts w:cs="Times New Roman"/>
          <w:i/>
          <w:sz w:val="24"/>
          <w:szCs w:val="24"/>
        </w:rPr>
        <w:t>c</w:t>
      </w:r>
      <w:r w:rsidR="00AC4E5D" w:rsidRPr="004334FA">
        <w:rPr>
          <w:rFonts w:cs="Times New Roman"/>
          <w:i/>
          <w:sz w:val="24"/>
          <w:szCs w:val="24"/>
        </w:rPr>
        <w:t>lassifying</w:t>
      </w:r>
      <w:r w:rsidR="00725FA7" w:rsidRPr="004334FA">
        <w:rPr>
          <w:rFonts w:cs="Times New Roman"/>
          <w:sz w:val="24"/>
          <w:szCs w:val="24"/>
        </w:rPr>
        <w:t>—and then penetrating—</w:t>
      </w:r>
      <w:r w:rsidR="001F1897" w:rsidRPr="004334FA">
        <w:rPr>
          <w:rFonts w:cs="Times New Roman"/>
          <w:sz w:val="24"/>
          <w:szCs w:val="24"/>
        </w:rPr>
        <w:t>the object of their interest</w:t>
      </w:r>
      <w:r w:rsidR="00725FA7" w:rsidRPr="004334FA">
        <w:rPr>
          <w:rFonts w:cs="Times New Roman"/>
          <w:sz w:val="24"/>
          <w:szCs w:val="24"/>
        </w:rPr>
        <w:t xml:space="preserve"> (“sharpened for one purpose”)</w:t>
      </w:r>
      <w:r w:rsidR="00F2430B" w:rsidRPr="004334FA">
        <w:rPr>
          <w:rFonts w:cs="Times New Roman"/>
          <w:sz w:val="24"/>
          <w:szCs w:val="24"/>
        </w:rPr>
        <w:t>. R</w:t>
      </w:r>
      <w:r w:rsidR="00AC4E5D" w:rsidRPr="004334FA">
        <w:rPr>
          <w:rFonts w:cs="Times New Roman"/>
          <w:sz w:val="24"/>
          <w:szCs w:val="24"/>
        </w:rPr>
        <w:t xml:space="preserve">ather than wounding with </w:t>
      </w:r>
      <w:r w:rsidR="00725FA7" w:rsidRPr="004334FA">
        <w:rPr>
          <w:rFonts w:cs="Times New Roman"/>
          <w:sz w:val="24"/>
          <w:szCs w:val="24"/>
        </w:rPr>
        <w:t xml:space="preserve">“tears … futile rages … [and] extravagant abandon,” </w:t>
      </w:r>
      <w:r w:rsidR="00F2430B" w:rsidRPr="004334FA">
        <w:rPr>
          <w:rFonts w:cs="Times New Roman"/>
          <w:sz w:val="24"/>
          <w:szCs w:val="24"/>
        </w:rPr>
        <w:t xml:space="preserve">as Marya </w:t>
      </w:r>
      <w:r w:rsidR="00725FA7" w:rsidRPr="004334FA">
        <w:rPr>
          <w:rFonts w:cs="Times New Roman"/>
          <w:sz w:val="24"/>
          <w:szCs w:val="24"/>
        </w:rPr>
        <w:t>does, Lois clinically cuts</w:t>
      </w:r>
      <w:r w:rsidR="00AC4E5D" w:rsidRPr="004334FA">
        <w:rPr>
          <w:rFonts w:cs="Times New Roman"/>
          <w:sz w:val="24"/>
          <w:szCs w:val="24"/>
        </w:rPr>
        <w:t xml:space="preserve"> with discursive aplomb</w:t>
      </w:r>
      <w:r w:rsidR="00725FA7" w:rsidRPr="004334FA">
        <w:rPr>
          <w:rFonts w:cs="Times New Roman"/>
          <w:sz w:val="24"/>
          <w:szCs w:val="24"/>
        </w:rPr>
        <w:t xml:space="preserve"> (117)</w:t>
      </w:r>
      <w:r w:rsidR="00AC4E5D" w:rsidRPr="004334FA">
        <w:rPr>
          <w:rFonts w:cs="Times New Roman"/>
          <w:sz w:val="24"/>
          <w:szCs w:val="24"/>
        </w:rPr>
        <w:t xml:space="preserve">. </w:t>
      </w:r>
      <w:r w:rsidR="00E32A4B" w:rsidRPr="004334FA">
        <w:rPr>
          <w:rFonts w:cs="Times New Roman"/>
          <w:sz w:val="24"/>
          <w:szCs w:val="24"/>
        </w:rPr>
        <w:t xml:space="preserve">The clear aggression in the metaphor, </w:t>
      </w:r>
      <w:r w:rsidR="008D6AFA" w:rsidRPr="004334FA">
        <w:rPr>
          <w:rFonts w:cs="Times New Roman"/>
          <w:sz w:val="24"/>
          <w:szCs w:val="24"/>
        </w:rPr>
        <w:t>however</w:t>
      </w:r>
      <w:r w:rsidR="00E32A4B" w:rsidRPr="004334FA">
        <w:rPr>
          <w:rFonts w:cs="Times New Roman"/>
          <w:sz w:val="24"/>
          <w:szCs w:val="24"/>
        </w:rPr>
        <w:t xml:space="preserve">, </w:t>
      </w:r>
      <w:r w:rsidRPr="004334FA">
        <w:rPr>
          <w:rFonts w:cs="Times New Roman"/>
          <w:sz w:val="24"/>
          <w:szCs w:val="24"/>
        </w:rPr>
        <w:t>marks it as</w:t>
      </w:r>
      <w:r w:rsidR="008D6AFA" w:rsidRPr="004334FA">
        <w:rPr>
          <w:rFonts w:cs="Times New Roman"/>
          <w:sz w:val="24"/>
          <w:szCs w:val="24"/>
        </w:rPr>
        <w:t xml:space="preserve"> </w:t>
      </w:r>
      <w:r w:rsidRPr="004334FA">
        <w:rPr>
          <w:rFonts w:cs="Times New Roman"/>
          <w:sz w:val="24"/>
          <w:szCs w:val="24"/>
        </w:rPr>
        <w:t xml:space="preserve">less “clear-sighted” than Marya’s previous insight. But </w:t>
      </w:r>
      <w:r w:rsidR="00E32A4B" w:rsidRPr="004334FA">
        <w:rPr>
          <w:rFonts w:cs="Times New Roman"/>
          <w:sz w:val="24"/>
          <w:szCs w:val="24"/>
        </w:rPr>
        <w:t>both descriptions</w:t>
      </w:r>
      <w:r w:rsidR="003004FC" w:rsidRPr="004334FA">
        <w:rPr>
          <w:rFonts w:cs="Times New Roman"/>
          <w:sz w:val="24"/>
          <w:szCs w:val="24"/>
        </w:rPr>
        <w:t xml:space="preserve"> </w:t>
      </w:r>
      <w:r w:rsidR="00E32A4B" w:rsidRPr="004334FA">
        <w:rPr>
          <w:rFonts w:cs="Times New Roman"/>
          <w:sz w:val="24"/>
          <w:szCs w:val="24"/>
        </w:rPr>
        <w:t xml:space="preserve">are </w:t>
      </w:r>
      <w:r w:rsidR="00E13492">
        <w:rPr>
          <w:rFonts w:cs="Times New Roman"/>
          <w:sz w:val="24"/>
          <w:szCs w:val="24"/>
        </w:rPr>
        <w:t xml:space="preserve">presented as </w:t>
      </w:r>
      <w:r w:rsidR="00E32A4B" w:rsidRPr="004334FA">
        <w:rPr>
          <w:rFonts w:cs="Times New Roman"/>
          <w:sz w:val="24"/>
          <w:szCs w:val="24"/>
        </w:rPr>
        <w:t>of a piece</w:t>
      </w:r>
      <w:r w:rsidR="007541D4" w:rsidRPr="004334FA">
        <w:rPr>
          <w:rFonts w:cs="Times New Roman"/>
          <w:sz w:val="24"/>
          <w:szCs w:val="24"/>
        </w:rPr>
        <w:t>—o</w:t>
      </w:r>
      <w:r w:rsidR="00B77E8F" w:rsidRPr="004334FA">
        <w:rPr>
          <w:rFonts w:cs="Times New Roman"/>
          <w:sz w:val="24"/>
          <w:szCs w:val="24"/>
        </w:rPr>
        <w:t xml:space="preserve">r, at </w:t>
      </w:r>
      <w:r w:rsidRPr="004334FA">
        <w:rPr>
          <w:rFonts w:cs="Times New Roman"/>
          <w:sz w:val="24"/>
          <w:szCs w:val="24"/>
        </w:rPr>
        <w:t xml:space="preserve">least, </w:t>
      </w:r>
      <w:r w:rsidR="0001161C" w:rsidRPr="004334FA">
        <w:rPr>
          <w:rFonts w:cs="Times New Roman"/>
          <w:sz w:val="24"/>
          <w:szCs w:val="24"/>
        </w:rPr>
        <w:t xml:space="preserve">as Lois is </w:t>
      </w:r>
      <w:r w:rsidR="00B36D7B" w:rsidRPr="004334FA">
        <w:rPr>
          <w:rFonts w:cs="Times New Roman"/>
          <w:sz w:val="24"/>
          <w:szCs w:val="24"/>
        </w:rPr>
        <w:t>virtually</w:t>
      </w:r>
      <w:r w:rsidR="00B77E8F" w:rsidRPr="004334FA">
        <w:rPr>
          <w:rFonts w:cs="Times New Roman"/>
          <w:sz w:val="24"/>
          <w:szCs w:val="24"/>
        </w:rPr>
        <w:t xml:space="preserve"> </w:t>
      </w:r>
      <w:r w:rsidR="003004FC" w:rsidRPr="004334FA">
        <w:rPr>
          <w:rFonts w:cs="Times New Roman"/>
          <w:sz w:val="24"/>
          <w:szCs w:val="24"/>
        </w:rPr>
        <w:t>focalized</w:t>
      </w:r>
      <w:r w:rsidR="0001161C" w:rsidRPr="004334FA">
        <w:rPr>
          <w:rFonts w:cs="Times New Roman"/>
          <w:sz w:val="24"/>
          <w:szCs w:val="24"/>
        </w:rPr>
        <w:t xml:space="preserve"> </w:t>
      </w:r>
      <w:r w:rsidRPr="004334FA">
        <w:rPr>
          <w:rFonts w:cs="Times New Roman"/>
          <w:sz w:val="24"/>
          <w:szCs w:val="24"/>
        </w:rPr>
        <w:t>in Marya’s mind. Whether this instance of character-</w:t>
      </w:r>
      <w:r w:rsidR="00E32A4B" w:rsidRPr="004334FA">
        <w:rPr>
          <w:rFonts w:cs="Times New Roman"/>
          <w:sz w:val="24"/>
          <w:szCs w:val="24"/>
        </w:rPr>
        <w:t>level focalization</w:t>
      </w:r>
      <w:r w:rsidRPr="004334FA">
        <w:rPr>
          <w:rFonts w:cs="Times New Roman"/>
          <w:sz w:val="24"/>
          <w:szCs w:val="24"/>
        </w:rPr>
        <w:t xml:space="preserve"> </w:t>
      </w:r>
      <w:r w:rsidR="00E32A4B" w:rsidRPr="004334FA">
        <w:rPr>
          <w:rFonts w:cs="Times New Roman"/>
          <w:sz w:val="24"/>
          <w:szCs w:val="24"/>
        </w:rPr>
        <w:t>is objective</w:t>
      </w:r>
      <w:r w:rsidR="00B36D7B" w:rsidRPr="004334FA">
        <w:rPr>
          <w:rFonts w:cs="Times New Roman"/>
          <w:sz w:val="24"/>
          <w:szCs w:val="24"/>
        </w:rPr>
        <w:t>, or</w:t>
      </w:r>
      <w:r w:rsidRPr="004334FA">
        <w:rPr>
          <w:rFonts w:cs="Times New Roman"/>
          <w:sz w:val="24"/>
          <w:szCs w:val="24"/>
        </w:rPr>
        <w:t xml:space="preserve"> simply a fabrication on Marya’s part</w:t>
      </w:r>
      <w:r w:rsidR="00B36D7B" w:rsidRPr="004334FA">
        <w:rPr>
          <w:rFonts w:cs="Times New Roman"/>
          <w:sz w:val="24"/>
          <w:szCs w:val="24"/>
        </w:rPr>
        <w:t>, is partially answered by the narrator’s corroboration about what “Lois said</w:t>
      </w:r>
      <w:r w:rsidR="001B42AD" w:rsidRPr="004334FA">
        <w:rPr>
          <w:rFonts w:cs="Times New Roman"/>
          <w:sz w:val="24"/>
          <w:szCs w:val="24"/>
        </w:rPr>
        <w:t>,” which was</w:t>
      </w:r>
      <w:r w:rsidR="00B36D7B" w:rsidRPr="004334FA">
        <w:rPr>
          <w:rFonts w:cs="Times New Roman"/>
          <w:sz w:val="24"/>
          <w:szCs w:val="24"/>
        </w:rPr>
        <w:t xml:space="preserve"> </w:t>
      </w:r>
      <w:r w:rsidR="001B42AD" w:rsidRPr="004334FA">
        <w:rPr>
          <w:rFonts w:cs="Times New Roman"/>
          <w:sz w:val="24"/>
          <w:szCs w:val="24"/>
        </w:rPr>
        <w:t>“</w:t>
      </w:r>
      <w:r w:rsidR="00B36D7B" w:rsidRPr="004334FA">
        <w:rPr>
          <w:rFonts w:cs="Times New Roman"/>
          <w:sz w:val="24"/>
          <w:szCs w:val="24"/>
        </w:rPr>
        <w:t>exactly as Marya had known she would say.”</w:t>
      </w:r>
    </w:p>
    <w:p w14:paraId="65E9BCF5" w14:textId="270B77DA" w:rsidR="00CD0FCD" w:rsidRPr="004334FA" w:rsidRDefault="006978E3" w:rsidP="00E30A37">
      <w:pPr>
        <w:pStyle w:val="Body"/>
        <w:widowControl w:val="0"/>
        <w:spacing w:line="480" w:lineRule="auto"/>
        <w:contextualSpacing/>
        <w:rPr>
          <w:rFonts w:cs="Times New Roman"/>
          <w:sz w:val="24"/>
          <w:szCs w:val="24"/>
        </w:rPr>
      </w:pPr>
      <w:r w:rsidRPr="004334FA">
        <w:rPr>
          <w:rFonts w:cs="Times New Roman"/>
          <w:sz w:val="24"/>
          <w:szCs w:val="24"/>
        </w:rPr>
        <w:tab/>
        <w:t xml:space="preserve">But the meaning of this passage </w:t>
      </w:r>
      <w:r w:rsidR="00CC7932" w:rsidRPr="004334FA">
        <w:rPr>
          <w:rFonts w:cs="Times New Roman"/>
          <w:sz w:val="24"/>
          <w:szCs w:val="24"/>
        </w:rPr>
        <w:t xml:space="preserve">rests on the “probably,” more than on the “exactly.” The “shadow,” not the “substance.” </w:t>
      </w:r>
      <w:r w:rsidR="002772C9" w:rsidRPr="004334FA">
        <w:rPr>
          <w:rFonts w:cs="Times New Roman"/>
          <w:sz w:val="24"/>
          <w:szCs w:val="24"/>
        </w:rPr>
        <w:t xml:space="preserve">After </w:t>
      </w:r>
      <w:r w:rsidR="000A4DF5">
        <w:rPr>
          <w:rFonts w:cs="Times New Roman"/>
          <w:sz w:val="24"/>
          <w:szCs w:val="24"/>
        </w:rPr>
        <w:t xml:space="preserve">focalizing </w:t>
      </w:r>
      <w:r w:rsidR="002772C9" w:rsidRPr="004334FA">
        <w:rPr>
          <w:rFonts w:cs="Times New Roman"/>
          <w:sz w:val="24"/>
          <w:szCs w:val="24"/>
        </w:rPr>
        <w:t xml:space="preserve">Lois, </w:t>
      </w:r>
      <w:r w:rsidR="000A4DF5">
        <w:rPr>
          <w:rFonts w:cs="Times New Roman"/>
          <w:sz w:val="24"/>
          <w:szCs w:val="24"/>
        </w:rPr>
        <w:t>Marya turns to</w:t>
      </w:r>
      <w:r w:rsidR="002772C9" w:rsidRPr="004334FA">
        <w:rPr>
          <w:rFonts w:cs="Times New Roman"/>
          <w:sz w:val="24"/>
          <w:szCs w:val="24"/>
        </w:rPr>
        <w:t xml:space="preserve"> Heidler</w:t>
      </w:r>
      <w:r w:rsidR="001C2D4E" w:rsidRPr="004334FA">
        <w:rPr>
          <w:rFonts w:cs="Times New Roman"/>
          <w:sz w:val="24"/>
          <w:szCs w:val="24"/>
        </w:rPr>
        <w:t xml:space="preserve">, </w:t>
      </w:r>
      <w:r w:rsidR="000A4DF5">
        <w:rPr>
          <w:rFonts w:cs="Times New Roman"/>
          <w:sz w:val="24"/>
          <w:szCs w:val="24"/>
        </w:rPr>
        <w:t>who seems</w:t>
      </w:r>
    </w:p>
    <w:p w14:paraId="5B4821F0" w14:textId="1D2DF826" w:rsidR="006978E3" w:rsidRPr="004334FA" w:rsidRDefault="001C2D4E" w:rsidP="001E0B32">
      <w:pPr>
        <w:pStyle w:val="Body"/>
        <w:widowControl w:val="0"/>
        <w:spacing w:line="480" w:lineRule="auto"/>
        <w:ind w:left="720"/>
        <w:contextualSpacing/>
        <w:rPr>
          <w:rFonts w:cs="Times New Roman"/>
          <w:sz w:val="24"/>
          <w:szCs w:val="24"/>
        </w:rPr>
      </w:pPr>
      <w:r w:rsidRPr="004334FA">
        <w:rPr>
          <w:rFonts w:cs="Times New Roman"/>
          <w:sz w:val="24"/>
          <w:szCs w:val="24"/>
        </w:rPr>
        <w:t>like the same chord repeated in a lower key</w:t>
      </w:r>
      <w:r w:rsidR="008B64E4" w:rsidRPr="004334FA">
        <w:rPr>
          <w:rFonts w:cs="Times New Roman"/>
          <w:sz w:val="24"/>
          <w:szCs w:val="24"/>
        </w:rPr>
        <w:t xml:space="preserve">, sitting with his hands clasped in exactly the same posture as hers. </w:t>
      </w:r>
      <w:r w:rsidR="003A3D77" w:rsidRPr="004334FA">
        <w:rPr>
          <w:rFonts w:cs="Times New Roman"/>
          <w:sz w:val="24"/>
          <w:szCs w:val="24"/>
        </w:rPr>
        <w:t xml:space="preserve">Only his eyes were different. He could dream, that one. But his dreams </w:t>
      </w:r>
      <w:r w:rsidR="003A3D77" w:rsidRPr="004334FA">
        <w:rPr>
          <w:rFonts w:cs="Times New Roman"/>
          <w:i/>
          <w:sz w:val="24"/>
          <w:szCs w:val="24"/>
        </w:rPr>
        <w:t>would not be</w:t>
      </w:r>
      <w:r w:rsidR="003A3D77" w:rsidRPr="004334FA">
        <w:rPr>
          <w:rFonts w:cs="Times New Roman"/>
          <w:sz w:val="24"/>
          <w:szCs w:val="24"/>
        </w:rPr>
        <w:t xml:space="preserve"> many-coloured, </w:t>
      </w:r>
      <w:r w:rsidR="000241D3" w:rsidRPr="004334FA">
        <w:rPr>
          <w:rFonts w:cs="Times New Roman"/>
          <w:sz w:val="24"/>
          <w:szCs w:val="24"/>
        </w:rPr>
        <w:t xml:space="preserve">or dark shot with flame like Marya’s. No, </w:t>
      </w:r>
      <w:r w:rsidR="000241D3" w:rsidRPr="004334FA">
        <w:rPr>
          <w:rFonts w:cs="Times New Roman"/>
          <w:i/>
          <w:sz w:val="24"/>
          <w:szCs w:val="24"/>
        </w:rPr>
        <w:t>they’d be</w:t>
      </w:r>
      <w:r w:rsidR="000241D3" w:rsidRPr="004334FA">
        <w:rPr>
          <w:rFonts w:cs="Times New Roman"/>
          <w:sz w:val="24"/>
          <w:szCs w:val="24"/>
        </w:rPr>
        <w:t xml:space="preserve"> </w:t>
      </w:r>
      <w:r w:rsidR="000241D3" w:rsidRPr="004334FA">
        <w:rPr>
          <w:rFonts w:cs="Times New Roman"/>
          <w:i/>
          <w:sz w:val="24"/>
          <w:szCs w:val="24"/>
        </w:rPr>
        <w:t>cold</w:t>
      </w:r>
      <w:r w:rsidR="00425EC4" w:rsidRPr="004334FA">
        <w:rPr>
          <w:rFonts w:cs="Times New Roman"/>
          <w:sz w:val="24"/>
          <w:szCs w:val="24"/>
        </w:rPr>
        <w:t xml:space="preserve">, </w:t>
      </w:r>
      <w:r w:rsidR="00425EC4" w:rsidRPr="004334FA">
        <w:rPr>
          <w:rFonts w:cs="Times New Roman"/>
          <w:i/>
          <w:sz w:val="24"/>
          <w:szCs w:val="24"/>
        </w:rPr>
        <w:t>she thought,</w:t>
      </w:r>
      <w:r w:rsidR="00425EC4" w:rsidRPr="004334FA">
        <w:rPr>
          <w:rFonts w:cs="Times New Roman"/>
          <w:sz w:val="24"/>
          <w:szCs w:val="24"/>
        </w:rPr>
        <w:t xml:space="preserve"> </w:t>
      </w:r>
      <w:r w:rsidR="007534AC" w:rsidRPr="004334FA">
        <w:rPr>
          <w:rFonts w:cs="Times New Roman"/>
          <w:sz w:val="24"/>
          <w:szCs w:val="24"/>
        </w:rPr>
        <w:t xml:space="preserve">or gross at moments. </w:t>
      </w:r>
      <w:r w:rsidR="007534AC" w:rsidRPr="004334FA">
        <w:rPr>
          <w:rFonts w:cs="Times New Roman"/>
          <w:i/>
          <w:sz w:val="24"/>
          <w:szCs w:val="24"/>
        </w:rPr>
        <w:t>Almost certainly gross</w:t>
      </w:r>
      <w:r w:rsidR="007534AC" w:rsidRPr="004334FA">
        <w:rPr>
          <w:rFonts w:cs="Times New Roman"/>
          <w:sz w:val="24"/>
          <w:szCs w:val="24"/>
        </w:rPr>
        <w:t xml:space="preserve"> with those pale blue, secretive eyes. </w:t>
      </w:r>
      <w:r w:rsidR="007534AC" w:rsidRPr="004334FA">
        <w:rPr>
          <w:rFonts w:cs="Times New Roman"/>
          <w:i/>
          <w:sz w:val="24"/>
          <w:szCs w:val="24"/>
        </w:rPr>
        <w:t>It seemed to her</w:t>
      </w:r>
      <w:r w:rsidR="007534AC" w:rsidRPr="004334FA">
        <w:rPr>
          <w:rFonts w:cs="Times New Roman"/>
          <w:sz w:val="24"/>
          <w:szCs w:val="24"/>
        </w:rPr>
        <w:t xml:space="preserve"> that, </w:t>
      </w:r>
      <w:r w:rsidR="00BD7B23" w:rsidRPr="004334FA">
        <w:rPr>
          <w:rFonts w:cs="Times New Roman"/>
          <w:sz w:val="24"/>
          <w:szCs w:val="24"/>
        </w:rPr>
        <w:t xml:space="preserve">staring at the couple, </w:t>
      </w:r>
      <w:r w:rsidR="008422F5" w:rsidRPr="004334FA">
        <w:rPr>
          <w:rFonts w:cs="Times New Roman"/>
          <w:i/>
          <w:sz w:val="24"/>
          <w:szCs w:val="24"/>
        </w:rPr>
        <w:t xml:space="preserve">she had hypnotized herself into thinking, as they did, that her mind was part of their minds </w:t>
      </w:r>
      <w:r w:rsidR="008422F5" w:rsidRPr="004334FA">
        <w:rPr>
          <w:rFonts w:cs="Times New Roman"/>
          <w:sz w:val="24"/>
          <w:szCs w:val="24"/>
        </w:rPr>
        <w:t>and that she understood why</w:t>
      </w:r>
      <w:r w:rsidR="008422F5" w:rsidRPr="004334FA">
        <w:rPr>
          <w:rFonts w:cs="Times New Roman"/>
          <w:i/>
          <w:sz w:val="24"/>
          <w:szCs w:val="24"/>
        </w:rPr>
        <w:t xml:space="preserve"> </w:t>
      </w:r>
      <w:r w:rsidR="008422F5" w:rsidRPr="004334FA">
        <w:rPr>
          <w:rFonts w:cs="Times New Roman"/>
          <w:sz w:val="24"/>
          <w:szCs w:val="24"/>
        </w:rPr>
        <w:t xml:space="preserve">they both so often said in exactly the same tone of puzzled bewilderment: “I don’t see what you’re making such a fuss about.” </w:t>
      </w:r>
      <w:r w:rsidR="008422F5" w:rsidRPr="000A4DF5">
        <w:rPr>
          <w:rFonts w:cs="Times New Roman"/>
          <w:sz w:val="24"/>
          <w:szCs w:val="24"/>
        </w:rPr>
        <w:t>Of course!</w:t>
      </w:r>
      <w:r w:rsidR="008422F5" w:rsidRPr="004334FA">
        <w:rPr>
          <w:rFonts w:cs="Times New Roman"/>
          <w:sz w:val="24"/>
          <w:szCs w:val="24"/>
        </w:rPr>
        <w:t xml:space="preserve"> And then they wanted to be </w:t>
      </w:r>
      <w:r w:rsidR="008422F5" w:rsidRPr="004334FA">
        <w:rPr>
          <w:rFonts w:cs="Times New Roman"/>
          <w:sz w:val="24"/>
          <w:szCs w:val="24"/>
        </w:rPr>
        <w:lastRenderedPageBreak/>
        <w:t xml:space="preserve">excessively modern, and </w:t>
      </w:r>
      <w:r w:rsidR="00FB7D5D" w:rsidRPr="004334FA">
        <w:rPr>
          <w:rFonts w:cs="Times New Roman"/>
          <w:i/>
          <w:sz w:val="24"/>
          <w:szCs w:val="24"/>
        </w:rPr>
        <w:t xml:space="preserve">then they’d think: </w:t>
      </w:r>
      <w:r w:rsidR="00FB7D5D" w:rsidRPr="000A4DF5">
        <w:rPr>
          <w:rFonts w:cs="Times New Roman"/>
          <w:sz w:val="24"/>
          <w:szCs w:val="24"/>
        </w:rPr>
        <w:t>“After all, we’re in Paris</w:t>
      </w:r>
      <w:r w:rsidR="00A83FF0" w:rsidRPr="000A4DF5">
        <w:rPr>
          <w:rFonts w:cs="Times New Roman"/>
          <w:sz w:val="24"/>
          <w:szCs w:val="24"/>
        </w:rPr>
        <w:t>.</w:t>
      </w:r>
      <w:r w:rsidR="00FB7D5D" w:rsidRPr="000A4DF5">
        <w:rPr>
          <w:rFonts w:cs="Times New Roman"/>
          <w:sz w:val="24"/>
          <w:szCs w:val="24"/>
        </w:rPr>
        <w:t>”</w:t>
      </w:r>
      <w:r w:rsidR="00FB7D5D" w:rsidRPr="004334FA">
        <w:rPr>
          <w:rFonts w:cs="Times New Roman"/>
          <w:i/>
          <w:sz w:val="24"/>
          <w:szCs w:val="24"/>
        </w:rPr>
        <w:t xml:space="preserve"> </w:t>
      </w:r>
      <w:r w:rsidR="00FB7D5D" w:rsidRPr="004334FA">
        <w:rPr>
          <w:rFonts w:cs="Times New Roman"/>
          <w:sz w:val="24"/>
          <w:szCs w:val="24"/>
        </w:rPr>
        <w:t>(98; emphasis added)</w:t>
      </w:r>
    </w:p>
    <w:p w14:paraId="46C0E08C" w14:textId="5B62A094" w:rsidR="00C67038" w:rsidRPr="004334FA" w:rsidRDefault="00A11880" w:rsidP="00AA566B">
      <w:pPr>
        <w:pStyle w:val="Body"/>
        <w:widowControl w:val="0"/>
        <w:spacing w:line="480" w:lineRule="auto"/>
        <w:contextualSpacing/>
        <w:rPr>
          <w:rFonts w:cs="Times New Roman"/>
          <w:sz w:val="24"/>
          <w:szCs w:val="24"/>
        </w:rPr>
      </w:pPr>
      <w:r w:rsidRPr="004334FA">
        <w:rPr>
          <w:rFonts w:cs="Times New Roman"/>
          <w:sz w:val="24"/>
          <w:szCs w:val="24"/>
        </w:rPr>
        <w:t xml:space="preserve">The underlined portions indicate the conditionality of Marya’s perception of the Heidlers’ “excessively modern” point of view. </w:t>
      </w:r>
      <w:r w:rsidR="00D82AB6" w:rsidRPr="004334FA">
        <w:rPr>
          <w:rFonts w:cs="Times New Roman"/>
          <w:sz w:val="24"/>
          <w:szCs w:val="24"/>
        </w:rPr>
        <w:t>Again, the lens of</w:t>
      </w:r>
      <w:r w:rsidR="00F7736E" w:rsidRPr="004334FA">
        <w:rPr>
          <w:rFonts w:cs="Times New Roman"/>
          <w:sz w:val="24"/>
          <w:szCs w:val="24"/>
        </w:rPr>
        <w:t xml:space="preserve"> double</w:t>
      </w:r>
      <w:r w:rsidR="00D82AB6" w:rsidRPr="004334FA">
        <w:rPr>
          <w:rFonts w:cs="Times New Roman"/>
          <w:sz w:val="24"/>
          <w:szCs w:val="24"/>
        </w:rPr>
        <w:t xml:space="preserve"> focalization projects into the Heidlers</w:t>
      </w:r>
      <w:r w:rsidR="007704AB" w:rsidRPr="004334FA">
        <w:rPr>
          <w:rFonts w:cs="Times New Roman"/>
          <w:sz w:val="24"/>
          <w:szCs w:val="24"/>
        </w:rPr>
        <w:t xml:space="preserve">, while never leaving Marya’s </w:t>
      </w:r>
      <w:r w:rsidR="009A6DDD" w:rsidRPr="004334FA">
        <w:rPr>
          <w:rFonts w:cs="Times New Roman"/>
          <w:sz w:val="24"/>
          <w:szCs w:val="24"/>
        </w:rPr>
        <w:t>private</w:t>
      </w:r>
      <w:r w:rsidR="007704AB" w:rsidRPr="004334FA">
        <w:rPr>
          <w:rFonts w:cs="Times New Roman"/>
          <w:sz w:val="24"/>
          <w:szCs w:val="24"/>
        </w:rPr>
        <w:t xml:space="preserve"> corner in this “three-cornered fight” </w:t>
      </w:r>
      <w:r w:rsidR="004F02D2" w:rsidRPr="004334FA">
        <w:rPr>
          <w:rFonts w:cs="Times New Roman"/>
          <w:sz w:val="24"/>
          <w:szCs w:val="24"/>
        </w:rPr>
        <w:t>(117).</w:t>
      </w:r>
      <w:r w:rsidR="00980C78" w:rsidRPr="004334FA">
        <w:rPr>
          <w:rFonts w:cs="Times New Roman"/>
          <w:sz w:val="24"/>
          <w:szCs w:val="24"/>
        </w:rPr>
        <w:t xml:space="preserve"> What is unique about </w:t>
      </w:r>
      <w:r w:rsidR="003A1292" w:rsidRPr="004334FA">
        <w:rPr>
          <w:rFonts w:cs="Times New Roman"/>
          <w:sz w:val="24"/>
          <w:szCs w:val="24"/>
        </w:rPr>
        <w:t>this</w:t>
      </w:r>
      <w:r w:rsidR="00980C78" w:rsidRPr="004334FA">
        <w:rPr>
          <w:rFonts w:cs="Times New Roman"/>
          <w:sz w:val="24"/>
          <w:szCs w:val="24"/>
        </w:rPr>
        <w:t xml:space="preserve"> </w:t>
      </w:r>
      <w:r w:rsidR="003A1292" w:rsidRPr="004334FA">
        <w:rPr>
          <w:rFonts w:cs="Times New Roman"/>
          <w:sz w:val="24"/>
          <w:szCs w:val="24"/>
        </w:rPr>
        <w:t xml:space="preserve">repeated use of character-based virtual </w:t>
      </w:r>
      <w:r w:rsidR="00980C78" w:rsidRPr="004334FA">
        <w:rPr>
          <w:rFonts w:cs="Times New Roman"/>
          <w:sz w:val="24"/>
          <w:szCs w:val="24"/>
        </w:rPr>
        <w:t xml:space="preserve">focalization, is how a passage such as this </w:t>
      </w:r>
      <w:r w:rsidR="003A1292" w:rsidRPr="004334FA">
        <w:rPr>
          <w:rFonts w:cs="Times New Roman"/>
          <w:sz w:val="24"/>
          <w:szCs w:val="24"/>
        </w:rPr>
        <w:t>mirrors</w:t>
      </w:r>
      <w:r w:rsidR="00980C78" w:rsidRPr="004334FA">
        <w:rPr>
          <w:rFonts w:cs="Times New Roman"/>
          <w:sz w:val="24"/>
          <w:szCs w:val="24"/>
        </w:rPr>
        <w:t xml:space="preserve"> the very technique, </w:t>
      </w:r>
      <w:r w:rsidR="00980C78" w:rsidRPr="004334FA">
        <w:rPr>
          <w:rFonts w:cs="Times New Roman"/>
          <w:i/>
          <w:sz w:val="24"/>
          <w:szCs w:val="24"/>
        </w:rPr>
        <w:t>at the level of content</w:t>
      </w:r>
      <w:r w:rsidR="00980C78" w:rsidRPr="004334FA">
        <w:rPr>
          <w:rFonts w:cs="Times New Roman"/>
          <w:sz w:val="24"/>
          <w:szCs w:val="24"/>
        </w:rPr>
        <w:t xml:space="preserve">, that the technique accomplishes at the level of form. </w:t>
      </w:r>
      <w:r w:rsidR="00CE479C" w:rsidRPr="004334FA">
        <w:rPr>
          <w:rFonts w:cs="Times New Roman"/>
          <w:sz w:val="24"/>
          <w:szCs w:val="24"/>
        </w:rPr>
        <w:t xml:space="preserve">What is this passage </w:t>
      </w:r>
      <w:r w:rsidR="003428A3" w:rsidRPr="004334FA">
        <w:rPr>
          <w:rFonts w:cs="Times New Roman"/>
          <w:sz w:val="24"/>
          <w:szCs w:val="24"/>
        </w:rPr>
        <w:t>formally representing</w:t>
      </w:r>
      <w:r w:rsidR="00CE479C" w:rsidRPr="004334FA">
        <w:rPr>
          <w:rFonts w:cs="Times New Roman"/>
          <w:sz w:val="24"/>
          <w:szCs w:val="24"/>
        </w:rPr>
        <w:t xml:space="preserve">, if not the </w:t>
      </w:r>
      <w:r w:rsidR="003428A3" w:rsidRPr="004334FA">
        <w:rPr>
          <w:rFonts w:cs="Times New Roman"/>
          <w:sz w:val="24"/>
          <w:szCs w:val="24"/>
        </w:rPr>
        <w:t>notion</w:t>
      </w:r>
      <w:r w:rsidR="00CE479C" w:rsidRPr="004334FA">
        <w:rPr>
          <w:rFonts w:cs="Times New Roman"/>
          <w:sz w:val="24"/>
          <w:szCs w:val="24"/>
        </w:rPr>
        <w:t xml:space="preserve"> that Marya’s mind </w:t>
      </w:r>
      <w:r w:rsidR="00CE479C" w:rsidRPr="004334FA">
        <w:rPr>
          <w:rFonts w:cs="Times New Roman"/>
          <w:i/>
          <w:sz w:val="24"/>
          <w:szCs w:val="24"/>
        </w:rPr>
        <w:t xml:space="preserve">is </w:t>
      </w:r>
      <w:r w:rsidR="00CE479C" w:rsidRPr="004334FA">
        <w:rPr>
          <w:rFonts w:cs="Times New Roman"/>
          <w:sz w:val="24"/>
          <w:szCs w:val="24"/>
        </w:rPr>
        <w:t xml:space="preserve">a part of theirs—or, at least, </w:t>
      </w:r>
      <w:r w:rsidR="00CE479C" w:rsidRPr="004334FA">
        <w:rPr>
          <w:rFonts w:cs="Times New Roman"/>
          <w:i/>
          <w:sz w:val="24"/>
          <w:szCs w:val="24"/>
        </w:rPr>
        <w:t xml:space="preserve">she thinks </w:t>
      </w:r>
      <w:r w:rsidR="00CE479C" w:rsidRPr="004334FA">
        <w:rPr>
          <w:rFonts w:cs="Times New Roman"/>
          <w:sz w:val="24"/>
          <w:szCs w:val="24"/>
        </w:rPr>
        <w:t>so—</w:t>
      </w:r>
      <w:r w:rsidR="00C67038" w:rsidRPr="004334FA">
        <w:rPr>
          <w:rFonts w:cs="Times New Roman"/>
          <w:sz w:val="24"/>
          <w:szCs w:val="24"/>
        </w:rPr>
        <w:t xml:space="preserve">since she can peer into </w:t>
      </w:r>
      <w:r w:rsidR="003428A3" w:rsidRPr="004334FA">
        <w:rPr>
          <w:rFonts w:cs="Times New Roman"/>
          <w:sz w:val="24"/>
          <w:szCs w:val="24"/>
        </w:rPr>
        <w:t>them</w:t>
      </w:r>
      <w:r w:rsidR="00C67038" w:rsidRPr="004334FA">
        <w:rPr>
          <w:rFonts w:cs="Times New Roman"/>
          <w:sz w:val="24"/>
          <w:szCs w:val="24"/>
        </w:rPr>
        <w:t>? Marya</w:t>
      </w:r>
      <w:r w:rsidR="00F30B7B" w:rsidRPr="004334FA">
        <w:rPr>
          <w:rFonts w:cs="Times New Roman"/>
          <w:sz w:val="24"/>
          <w:szCs w:val="24"/>
        </w:rPr>
        <w:t xml:space="preserve"> has “hypnotized herself into thinking” </w:t>
      </w:r>
      <w:r w:rsidR="00C67038" w:rsidRPr="004334FA">
        <w:rPr>
          <w:rFonts w:cs="Times New Roman"/>
          <w:sz w:val="24"/>
          <w:szCs w:val="24"/>
        </w:rPr>
        <w:t>that</w:t>
      </w:r>
      <w:r w:rsidR="00F30B7B" w:rsidRPr="004334FA">
        <w:rPr>
          <w:rFonts w:cs="Times New Roman"/>
          <w:sz w:val="24"/>
          <w:szCs w:val="24"/>
        </w:rPr>
        <w:t xml:space="preserve"> </w:t>
      </w:r>
      <w:r w:rsidR="00C67038" w:rsidRPr="004334FA">
        <w:rPr>
          <w:rFonts w:cs="Times New Roman"/>
          <w:sz w:val="24"/>
          <w:szCs w:val="24"/>
        </w:rPr>
        <w:t>her mind was “part of”</w:t>
      </w:r>
      <w:r w:rsidR="00F30B7B" w:rsidRPr="004334FA">
        <w:rPr>
          <w:rFonts w:cs="Times New Roman"/>
          <w:sz w:val="24"/>
          <w:szCs w:val="24"/>
        </w:rPr>
        <w:t xml:space="preserve"> their minds</w:t>
      </w:r>
      <w:r w:rsidR="00DF35A2" w:rsidRPr="004334FA">
        <w:rPr>
          <w:rFonts w:cs="Times New Roman"/>
          <w:sz w:val="24"/>
          <w:szCs w:val="24"/>
        </w:rPr>
        <w:t xml:space="preserve">, </w:t>
      </w:r>
      <w:r w:rsidR="00C67038" w:rsidRPr="004334FA">
        <w:rPr>
          <w:rFonts w:cs="Times New Roman"/>
          <w:sz w:val="24"/>
          <w:szCs w:val="24"/>
        </w:rPr>
        <w:t xml:space="preserve">just </w:t>
      </w:r>
      <w:r w:rsidR="00423C28" w:rsidRPr="004334FA">
        <w:rPr>
          <w:rFonts w:cs="Times New Roman"/>
          <w:sz w:val="24"/>
          <w:szCs w:val="24"/>
        </w:rPr>
        <w:t>“</w:t>
      </w:r>
      <w:r w:rsidR="00C67038" w:rsidRPr="004334FA">
        <w:rPr>
          <w:rFonts w:cs="Times New Roman"/>
          <w:sz w:val="24"/>
          <w:szCs w:val="24"/>
        </w:rPr>
        <w:t>as [the Heidlers] did</w:t>
      </w:r>
      <w:r w:rsidR="003428A3" w:rsidRPr="004334FA">
        <w:rPr>
          <w:rFonts w:cs="Times New Roman"/>
          <w:sz w:val="24"/>
          <w:szCs w:val="24"/>
        </w:rPr>
        <w:t>”</w:t>
      </w:r>
      <w:r w:rsidR="002C5C52" w:rsidRPr="004334FA">
        <w:rPr>
          <w:rFonts w:cs="Times New Roman"/>
          <w:sz w:val="24"/>
          <w:szCs w:val="24"/>
        </w:rPr>
        <w:t xml:space="preserve">; </w:t>
      </w:r>
      <w:r w:rsidR="003428A3" w:rsidRPr="004334FA">
        <w:rPr>
          <w:rFonts w:cs="Times New Roman"/>
          <w:sz w:val="24"/>
          <w:szCs w:val="24"/>
        </w:rPr>
        <w:t>t</w:t>
      </w:r>
      <w:r w:rsidR="00DF35A2" w:rsidRPr="004334FA">
        <w:rPr>
          <w:rFonts w:cs="Times New Roman"/>
          <w:sz w:val="24"/>
          <w:szCs w:val="24"/>
        </w:rPr>
        <w:t>hey seem to share one mind, too</w:t>
      </w:r>
      <w:r w:rsidR="003428A3" w:rsidRPr="004334FA">
        <w:rPr>
          <w:rFonts w:cs="Times New Roman"/>
          <w:sz w:val="24"/>
          <w:szCs w:val="24"/>
        </w:rPr>
        <w:t>.</w:t>
      </w:r>
      <w:r w:rsidR="00C67038" w:rsidRPr="004334FA">
        <w:rPr>
          <w:rFonts w:cs="Times New Roman"/>
          <w:sz w:val="24"/>
          <w:szCs w:val="24"/>
        </w:rPr>
        <w:t xml:space="preserve"> But do they </w:t>
      </w:r>
      <w:r w:rsidR="00C67038" w:rsidRPr="004334FA">
        <w:rPr>
          <w:rFonts w:cs="Times New Roman"/>
          <w:i/>
          <w:sz w:val="24"/>
          <w:szCs w:val="24"/>
        </w:rPr>
        <w:t>really</w:t>
      </w:r>
      <w:r w:rsidR="00C67038" w:rsidRPr="004334FA">
        <w:rPr>
          <w:rFonts w:cs="Times New Roman"/>
          <w:sz w:val="24"/>
          <w:szCs w:val="24"/>
        </w:rPr>
        <w:t xml:space="preserve"> think so?</w:t>
      </w:r>
      <w:r w:rsidR="006472BF" w:rsidRPr="004334FA">
        <w:rPr>
          <w:rFonts w:cs="Times New Roman"/>
          <w:i/>
          <w:sz w:val="24"/>
          <w:szCs w:val="24"/>
        </w:rPr>
        <w:t xml:space="preserve"> </w:t>
      </w:r>
      <w:r w:rsidR="00C67038" w:rsidRPr="004334FA">
        <w:rPr>
          <w:rFonts w:cs="Times New Roman"/>
          <w:sz w:val="24"/>
          <w:szCs w:val="24"/>
        </w:rPr>
        <w:t>Marya’s</w:t>
      </w:r>
      <w:r w:rsidR="004D293C" w:rsidRPr="004334FA">
        <w:rPr>
          <w:rFonts w:cs="Times New Roman"/>
          <w:sz w:val="24"/>
          <w:szCs w:val="24"/>
        </w:rPr>
        <w:t xml:space="preserve"> double</w:t>
      </w:r>
      <w:r w:rsidR="00BB7CA3" w:rsidRPr="004334FA">
        <w:rPr>
          <w:rFonts w:cs="Times New Roman"/>
          <w:sz w:val="24"/>
          <w:szCs w:val="24"/>
        </w:rPr>
        <w:t xml:space="preserve"> </w:t>
      </w:r>
      <w:r w:rsidR="004D293C" w:rsidRPr="004334FA">
        <w:rPr>
          <w:rFonts w:cs="Times New Roman"/>
          <w:sz w:val="24"/>
          <w:szCs w:val="24"/>
        </w:rPr>
        <w:t>focalization of the Heidlers—</w:t>
      </w:r>
      <w:r w:rsidR="00C67038" w:rsidRPr="004334FA">
        <w:rPr>
          <w:rFonts w:cs="Times New Roman"/>
          <w:sz w:val="24"/>
          <w:szCs w:val="24"/>
        </w:rPr>
        <w:t>one actual (“It seemed to her</w:t>
      </w:r>
      <w:r w:rsidR="00BB7CA3" w:rsidRPr="004334FA">
        <w:rPr>
          <w:rFonts w:cs="Times New Roman"/>
          <w:sz w:val="24"/>
          <w:szCs w:val="24"/>
        </w:rPr>
        <w:t>”)</w:t>
      </w:r>
      <w:r w:rsidR="006472BF" w:rsidRPr="004334FA">
        <w:rPr>
          <w:rFonts w:cs="Times New Roman"/>
          <w:sz w:val="24"/>
          <w:szCs w:val="24"/>
        </w:rPr>
        <w:t>, the other virtual</w:t>
      </w:r>
      <w:r w:rsidR="00BB7CA3" w:rsidRPr="004334FA">
        <w:rPr>
          <w:rFonts w:cs="Times New Roman"/>
          <w:sz w:val="24"/>
          <w:szCs w:val="24"/>
        </w:rPr>
        <w:t xml:space="preserve"> </w:t>
      </w:r>
      <w:r w:rsidR="006472BF" w:rsidRPr="004334FA">
        <w:rPr>
          <w:rFonts w:cs="Times New Roman"/>
          <w:sz w:val="24"/>
          <w:szCs w:val="24"/>
        </w:rPr>
        <w:t>(</w:t>
      </w:r>
      <w:r w:rsidR="00BB7CA3" w:rsidRPr="004334FA">
        <w:rPr>
          <w:rFonts w:cs="Times New Roman"/>
          <w:sz w:val="24"/>
          <w:szCs w:val="24"/>
        </w:rPr>
        <w:t xml:space="preserve">Heidler’s eyes “would not be” like </w:t>
      </w:r>
      <w:r w:rsidR="00C67038" w:rsidRPr="004334FA">
        <w:rPr>
          <w:rFonts w:cs="Times New Roman"/>
          <w:sz w:val="24"/>
          <w:szCs w:val="24"/>
        </w:rPr>
        <w:t>hers</w:t>
      </w:r>
      <w:r w:rsidR="004D293C" w:rsidRPr="004334FA">
        <w:rPr>
          <w:rFonts w:cs="Times New Roman"/>
          <w:sz w:val="24"/>
          <w:szCs w:val="24"/>
        </w:rPr>
        <w:t xml:space="preserve">)—highlights </w:t>
      </w:r>
      <w:r w:rsidR="006472BF" w:rsidRPr="004334FA">
        <w:rPr>
          <w:rFonts w:cs="Times New Roman"/>
          <w:sz w:val="24"/>
          <w:szCs w:val="24"/>
        </w:rPr>
        <w:t xml:space="preserve">the </w:t>
      </w:r>
      <w:r w:rsidR="004D293C" w:rsidRPr="004334FA">
        <w:rPr>
          <w:rFonts w:cs="Times New Roman"/>
          <w:sz w:val="24"/>
          <w:szCs w:val="24"/>
        </w:rPr>
        <w:t xml:space="preserve">self-referentiality, the </w:t>
      </w:r>
      <w:r w:rsidR="004A2955" w:rsidRPr="004334FA">
        <w:rPr>
          <w:rFonts w:cs="Times New Roman"/>
          <w:sz w:val="24"/>
          <w:szCs w:val="24"/>
        </w:rPr>
        <w:t xml:space="preserve">subjectivity, of these </w:t>
      </w:r>
      <w:r w:rsidR="00C67038" w:rsidRPr="004334FA">
        <w:rPr>
          <w:rFonts w:cs="Times New Roman"/>
          <w:sz w:val="24"/>
          <w:szCs w:val="24"/>
        </w:rPr>
        <w:t>impressions,</w:t>
      </w:r>
      <w:r w:rsidR="004A2955" w:rsidRPr="004334FA">
        <w:rPr>
          <w:rFonts w:cs="Times New Roman"/>
          <w:sz w:val="24"/>
          <w:szCs w:val="24"/>
        </w:rPr>
        <w:t xml:space="preserve"> including the impression that one </w:t>
      </w:r>
      <w:r w:rsidR="002D52EC" w:rsidRPr="004334FA">
        <w:rPr>
          <w:rFonts w:cs="Times New Roman"/>
          <w:sz w:val="24"/>
          <w:szCs w:val="24"/>
        </w:rPr>
        <w:t>can enter</w:t>
      </w:r>
      <w:r w:rsidR="004A2955" w:rsidRPr="004334FA">
        <w:rPr>
          <w:rFonts w:cs="Times New Roman"/>
          <w:sz w:val="24"/>
          <w:szCs w:val="24"/>
        </w:rPr>
        <w:t xml:space="preserve"> another’s mind. </w:t>
      </w:r>
    </w:p>
    <w:p w14:paraId="29BA3A61" w14:textId="0E82EB29" w:rsidR="00C63627" w:rsidRPr="004334FA" w:rsidRDefault="001213A4" w:rsidP="00C67038">
      <w:pPr>
        <w:pStyle w:val="Body"/>
        <w:widowControl w:val="0"/>
        <w:spacing w:line="480" w:lineRule="auto"/>
        <w:ind w:firstLine="720"/>
        <w:contextualSpacing/>
        <w:rPr>
          <w:rFonts w:cs="Times New Roman"/>
          <w:sz w:val="24"/>
          <w:szCs w:val="24"/>
        </w:rPr>
      </w:pPr>
      <w:r w:rsidRPr="004334FA">
        <w:rPr>
          <w:rFonts w:cs="Times New Roman"/>
          <w:sz w:val="24"/>
          <w:szCs w:val="24"/>
        </w:rPr>
        <w:t>The formal dimension of the passage is also grammatical. As noted, there</w:t>
      </w:r>
      <w:r w:rsidR="00155248" w:rsidRPr="004334FA">
        <w:rPr>
          <w:rFonts w:cs="Times New Roman"/>
          <w:sz w:val="24"/>
          <w:szCs w:val="24"/>
        </w:rPr>
        <w:t xml:space="preserve"> is a marked shift from the indicative (“there he was”) to the conditional</w:t>
      </w:r>
      <w:r w:rsidR="001A1BA8" w:rsidRPr="004334FA">
        <w:rPr>
          <w:rFonts w:cs="Times New Roman"/>
          <w:sz w:val="24"/>
          <w:szCs w:val="24"/>
        </w:rPr>
        <w:t xml:space="preserve"> mood</w:t>
      </w:r>
      <w:r w:rsidR="00155248" w:rsidRPr="004334FA">
        <w:rPr>
          <w:rFonts w:cs="Times New Roman"/>
          <w:sz w:val="24"/>
          <w:szCs w:val="24"/>
        </w:rPr>
        <w:t xml:space="preserve"> (“would not be”; “they’d be”; “they’d think”</w:t>
      </w:r>
      <w:r w:rsidR="005B2EB2" w:rsidRPr="004334FA">
        <w:rPr>
          <w:rFonts w:cs="Times New Roman"/>
          <w:sz w:val="24"/>
          <w:szCs w:val="24"/>
        </w:rPr>
        <w:t xml:space="preserve">). </w:t>
      </w:r>
      <w:r w:rsidR="00CE479C" w:rsidRPr="004334FA">
        <w:rPr>
          <w:rFonts w:cs="Times New Roman"/>
          <w:sz w:val="24"/>
          <w:szCs w:val="24"/>
        </w:rPr>
        <w:t xml:space="preserve">Such </w:t>
      </w:r>
      <w:r w:rsidR="00A54C46" w:rsidRPr="004334FA">
        <w:rPr>
          <w:rFonts w:cs="Times New Roman"/>
          <w:sz w:val="24"/>
          <w:szCs w:val="24"/>
        </w:rPr>
        <w:t xml:space="preserve">grammatical </w:t>
      </w:r>
      <w:r w:rsidR="00CE479C" w:rsidRPr="004334FA">
        <w:rPr>
          <w:rFonts w:cs="Times New Roman"/>
          <w:sz w:val="24"/>
          <w:szCs w:val="24"/>
        </w:rPr>
        <w:t xml:space="preserve">shifts </w:t>
      </w:r>
      <w:r w:rsidR="00A54C46" w:rsidRPr="004334FA">
        <w:rPr>
          <w:rFonts w:cs="Times New Roman"/>
          <w:sz w:val="24"/>
          <w:szCs w:val="24"/>
        </w:rPr>
        <w:t xml:space="preserve">indicate, again, the </w:t>
      </w:r>
      <w:r w:rsidR="009E27CC" w:rsidRPr="004334FA">
        <w:rPr>
          <w:rFonts w:cs="Times New Roman"/>
          <w:sz w:val="24"/>
          <w:szCs w:val="24"/>
        </w:rPr>
        <w:t>hiatus between the narrator’s access to fictional minds</w:t>
      </w:r>
      <w:r w:rsidR="00D67A4D" w:rsidRPr="004334FA">
        <w:rPr>
          <w:rFonts w:cs="Times New Roman"/>
          <w:sz w:val="24"/>
          <w:szCs w:val="24"/>
        </w:rPr>
        <w:t xml:space="preserve">, and the character’s probabilistic access to these minds—access that can be proven wrong. </w:t>
      </w:r>
      <w:r w:rsidR="00A702E0" w:rsidRPr="004334FA">
        <w:rPr>
          <w:rFonts w:cs="Times New Roman"/>
          <w:sz w:val="24"/>
          <w:szCs w:val="24"/>
        </w:rPr>
        <w:t xml:space="preserve">The entire novel’s narrative interest turns on the subjectivity of Marya’s account, as we have seen, especially while this subjectivity is itself narrating what it presumes is going on in other minds. The narration </w:t>
      </w:r>
      <w:r w:rsidR="002522F5" w:rsidRPr="004334FA">
        <w:rPr>
          <w:rFonts w:cs="Times New Roman"/>
          <w:sz w:val="24"/>
          <w:szCs w:val="24"/>
        </w:rPr>
        <w:t xml:space="preserve">thus indicates when objectivity falls and subjectivity reigns, but also when this divide is blurred, as is the case in the multiple instances where it is difficult to ascertain whether focalization is taking place at all, or whether we are accessing the narrator’s </w:t>
      </w:r>
      <w:r w:rsidR="002522F5" w:rsidRPr="004334FA">
        <w:rPr>
          <w:rFonts w:cs="Times New Roman"/>
          <w:sz w:val="24"/>
          <w:szCs w:val="24"/>
        </w:rPr>
        <w:lastRenderedPageBreak/>
        <w:t>presumably objective point of view.</w:t>
      </w:r>
    </w:p>
    <w:p w14:paraId="4A637F73" w14:textId="77777777" w:rsidR="006978E3" w:rsidRPr="004334FA" w:rsidRDefault="006978E3" w:rsidP="00E30A37">
      <w:pPr>
        <w:pStyle w:val="Body"/>
        <w:widowControl w:val="0"/>
        <w:spacing w:line="480" w:lineRule="auto"/>
        <w:contextualSpacing/>
        <w:rPr>
          <w:rFonts w:cs="Times New Roman"/>
          <w:sz w:val="24"/>
          <w:szCs w:val="24"/>
        </w:rPr>
      </w:pPr>
    </w:p>
    <w:p w14:paraId="3E48075B" w14:textId="1396D5C2" w:rsidR="00C32006" w:rsidRPr="004334FA" w:rsidRDefault="00454714" w:rsidP="00E30A37">
      <w:pPr>
        <w:pStyle w:val="Body"/>
        <w:widowControl w:val="0"/>
        <w:spacing w:line="480" w:lineRule="auto"/>
        <w:contextualSpacing/>
        <w:rPr>
          <w:rFonts w:cs="Times New Roman"/>
          <w:b/>
          <w:sz w:val="24"/>
          <w:szCs w:val="24"/>
        </w:rPr>
      </w:pPr>
      <w:r w:rsidRPr="004334FA">
        <w:rPr>
          <w:rFonts w:cs="Times New Roman"/>
          <w:b/>
          <w:sz w:val="24"/>
          <w:szCs w:val="24"/>
        </w:rPr>
        <w:t>Conclusion</w:t>
      </w:r>
      <w:r w:rsidR="00A53CB3">
        <w:rPr>
          <w:rFonts w:cs="Times New Roman"/>
          <w:b/>
          <w:sz w:val="24"/>
          <w:szCs w:val="24"/>
        </w:rPr>
        <w:t>: Resisting the “s</w:t>
      </w:r>
      <w:r w:rsidR="00C32006" w:rsidRPr="004334FA">
        <w:rPr>
          <w:rFonts w:cs="Times New Roman"/>
          <w:b/>
          <w:sz w:val="24"/>
          <w:szCs w:val="24"/>
        </w:rPr>
        <w:t>adism</w:t>
      </w:r>
      <w:r w:rsidR="004E043E" w:rsidRPr="004334FA">
        <w:rPr>
          <w:rFonts w:cs="Times New Roman"/>
          <w:b/>
          <w:sz w:val="24"/>
          <w:szCs w:val="24"/>
        </w:rPr>
        <w:t>s</w:t>
      </w:r>
      <w:r w:rsidR="00A53CB3">
        <w:rPr>
          <w:rFonts w:cs="Times New Roman"/>
          <w:b/>
          <w:sz w:val="24"/>
          <w:szCs w:val="24"/>
        </w:rPr>
        <w:t xml:space="preserve"> of e</w:t>
      </w:r>
      <w:r w:rsidR="00C32006" w:rsidRPr="004334FA">
        <w:rPr>
          <w:rFonts w:cs="Times New Roman"/>
          <w:b/>
          <w:sz w:val="24"/>
          <w:szCs w:val="24"/>
        </w:rPr>
        <w:t>pistemology”</w:t>
      </w:r>
    </w:p>
    <w:p w14:paraId="4BC671E0" w14:textId="485A2995" w:rsidR="000B6C9D" w:rsidRPr="004334FA" w:rsidRDefault="00084A08" w:rsidP="00667DFE">
      <w:pPr>
        <w:pStyle w:val="Body"/>
        <w:widowControl w:val="0"/>
        <w:spacing w:line="480" w:lineRule="auto"/>
        <w:ind w:firstLine="720"/>
        <w:contextualSpacing/>
        <w:rPr>
          <w:rFonts w:cs="Times New Roman"/>
          <w:sz w:val="24"/>
          <w:szCs w:val="24"/>
        </w:rPr>
      </w:pPr>
      <w:r w:rsidRPr="004334FA">
        <w:rPr>
          <w:rFonts w:cs="Times New Roman"/>
          <w:sz w:val="24"/>
          <w:szCs w:val="24"/>
        </w:rPr>
        <w:t xml:space="preserve">The novel’s penchant for </w:t>
      </w:r>
      <w:r w:rsidR="00436F6E">
        <w:rPr>
          <w:rFonts w:cs="Times New Roman"/>
          <w:sz w:val="24"/>
          <w:szCs w:val="24"/>
        </w:rPr>
        <w:t>conveying</w:t>
      </w:r>
      <w:r w:rsidRPr="004334FA">
        <w:rPr>
          <w:rFonts w:cs="Times New Roman"/>
          <w:sz w:val="24"/>
          <w:szCs w:val="24"/>
        </w:rPr>
        <w:t xml:space="preserve"> Marya’s (hypothetical) focalizations, marked</w:t>
      </w:r>
      <w:r w:rsidR="007C7A9B">
        <w:rPr>
          <w:rFonts w:cs="Times New Roman"/>
          <w:sz w:val="24"/>
          <w:szCs w:val="24"/>
        </w:rPr>
        <w:t>,</w:t>
      </w:r>
      <w:r w:rsidRPr="004334FA">
        <w:rPr>
          <w:rFonts w:cs="Times New Roman"/>
          <w:sz w:val="24"/>
          <w:szCs w:val="24"/>
        </w:rPr>
        <w:t xml:space="preserve"> as they are in the previous passage</w:t>
      </w:r>
      <w:r w:rsidR="007C7A9B">
        <w:rPr>
          <w:rFonts w:cs="Times New Roman"/>
          <w:sz w:val="24"/>
          <w:szCs w:val="24"/>
        </w:rPr>
        <w:t>,</w:t>
      </w:r>
      <w:r w:rsidRPr="004334FA">
        <w:rPr>
          <w:rFonts w:cs="Times New Roman"/>
          <w:sz w:val="24"/>
          <w:szCs w:val="24"/>
        </w:rPr>
        <w:t xml:space="preserve"> with the conditional mood of doubt and probability</w:t>
      </w:r>
      <w:r w:rsidR="001D52B2" w:rsidRPr="004334FA">
        <w:rPr>
          <w:rFonts w:cs="Times New Roman"/>
          <w:sz w:val="24"/>
          <w:szCs w:val="24"/>
        </w:rPr>
        <w:t xml:space="preserve">, </w:t>
      </w:r>
      <w:r w:rsidR="009E211F" w:rsidRPr="004334FA">
        <w:rPr>
          <w:rFonts w:cs="Times New Roman"/>
          <w:sz w:val="24"/>
          <w:szCs w:val="24"/>
        </w:rPr>
        <w:t>creates an interesting</w:t>
      </w:r>
      <w:r w:rsidR="00C504F6" w:rsidRPr="004334FA">
        <w:rPr>
          <w:rFonts w:cs="Times New Roman"/>
          <w:sz w:val="24"/>
          <w:szCs w:val="24"/>
        </w:rPr>
        <w:t xml:space="preserve"> “modulation of intimacy</w:t>
      </w:r>
      <w:r w:rsidR="009E211F" w:rsidRPr="004334FA">
        <w:rPr>
          <w:rFonts w:cs="Times New Roman"/>
          <w:sz w:val="24"/>
          <w:szCs w:val="24"/>
        </w:rPr>
        <w:t>,</w:t>
      </w:r>
      <w:r w:rsidR="00C504F6" w:rsidRPr="004334FA">
        <w:rPr>
          <w:rFonts w:cs="Times New Roman"/>
          <w:sz w:val="24"/>
          <w:szCs w:val="24"/>
        </w:rPr>
        <w:t xml:space="preserve">” </w:t>
      </w:r>
      <w:r w:rsidR="003D3E41" w:rsidRPr="004334FA">
        <w:rPr>
          <w:rFonts w:cs="Times New Roman"/>
          <w:sz w:val="24"/>
          <w:szCs w:val="24"/>
        </w:rPr>
        <w:t>in Brian McHale’s terms</w:t>
      </w:r>
      <w:r w:rsidRPr="004334FA">
        <w:rPr>
          <w:rFonts w:cs="Times New Roman"/>
          <w:sz w:val="24"/>
          <w:szCs w:val="24"/>
        </w:rPr>
        <w:t>. W</w:t>
      </w:r>
      <w:r w:rsidR="00C504F6" w:rsidRPr="004334FA">
        <w:rPr>
          <w:rFonts w:cs="Times New Roman"/>
          <w:sz w:val="24"/>
          <w:szCs w:val="24"/>
        </w:rPr>
        <w:t xml:space="preserve">hen one character seems to focalize another, </w:t>
      </w:r>
      <w:r w:rsidRPr="004334FA">
        <w:rPr>
          <w:rFonts w:cs="Times New Roman"/>
          <w:sz w:val="24"/>
          <w:szCs w:val="24"/>
        </w:rPr>
        <w:t>is it an</w:t>
      </w:r>
      <w:r w:rsidR="00C504F6" w:rsidRPr="004334FA">
        <w:rPr>
          <w:rFonts w:cs="Times New Roman"/>
          <w:sz w:val="24"/>
          <w:szCs w:val="24"/>
        </w:rPr>
        <w:t xml:space="preserve"> attempt at empathy</w:t>
      </w:r>
      <w:r w:rsidRPr="004334FA">
        <w:rPr>
          <w:rFonts w:cs="Times New Roman"/>
          <w:sz w:val="24"/>
          <w:szCs w:val="24"/>
        </w:rPr>
        <w:t>? O</w:t>
      </w:r>
      <w:r w:rsidR="00C504F6" w:rsidRPr="004334FA">
        <w:rPr>
          <w:rFonts w:cs="Times New Roman"/>
          <w:sz w:val="24"/>
          <w:szCs w:val="24"/>
        </w:rPr>
        <w:t>r</w:t>
      </w:r>
      <w:r w:rsidR="000F6E3D" w:rsidRPr="004334FA">
        <w:rPr>
          <w:rFonts w:cs="Times New Roman"/>
          <w:sz w:val="24"/>
          <w:szCs w:val="24"/>
        </w:rPr>
        <w:t xml:space="preserve">, on the contrary, </w:t>
      </w:r>
      <w:r w:rsidRPr="004334FA">
        <w:rPr>
          <w:rFonts w:cs="Times New Roman"/>
          <w:sz w:val="24"/>
          <w:szCs w:val="24"/>
        </w:rPr>
        <w:t>as in the “species wife” episode quoted above, is it a devastating bit of parodic focalization</w:t>
      </w:r>
      <w:r w:rsidR="00C504F6" w:rsidRPr="004334FA">
        <w:rPr>
          <w:rFonts w:cs="Times New Roman"/>
          <w:sz w:val="24"/>
          <w:szCs w:val="24"/>
        </w:rPr>
        <w:t xml:space="preserve">—by </w:t>
      </w:r>
      <w:r w:rsidR="000D10E8" w:rsidRPr="004334FA">
        <w:rPr>
          <w:rFonts w:cs="Times New Roman"/>
          <w:sz w:val="24"/>
          <w:szCs w:val="24"/>
        </w:rPr>
        <w:t>one</w:t>
      </w:r>
      <w:r w:rsidR="00431F7B" w:rsidRPr="004334FA">
        <w:rPr>
          <w:rFonts w:cs="Times New Roman"/>
          <w:sz w:val="24"/>
          <w:szCs w:val="24"/>
        </w:rPr>
        <w:t xml:space="preserve"> fictional character </w:t>
      </w:r>
      <w:r w:rsidR="000D10E8" w:rsidRPr="004334FA">
        <w:rPr>
          <w:rFonts w:cs="Times New Roman"/>
          <w:sz w:val="24"/>
          <w:szCs w:val="24"/>
        </w:rPr>
        <w:t>of</w:t>
      </w:r>
      <w:r w:rsidR="00431F7B" w:rsidRPr="004334FA">
        <w:rPr>
          <w:rFonts w:cs="Times New Roman"/>
          <w:sz w:val="24"/>
          <w:szCs w:val="24"/>
        </w:rPr>
        <w:t xml:space="preserve"> another? Focalization is obviously a</w:t>
      </w:r>
      <w:r w:rsidR="00C504F6" w:rsidRPr="004334FA">
        <w:rPr>
          <w:rFonts w:cs="Times New Roman"/>
          <w:sz w:val="24"/>
          <w:szCs w:val="24"/>
        </w:rPr>
        <w:t xml:space="preserve"> </w:t>
      </w:r>
      <w:r w:rsidR="00AD4226" w:rsidRPr="004334FA">
        <w:rPr>
          <w:rFonts w:cs="Times New Roman"/>
          <w:sz w:val="24"/>
          <w:szCs w:val="24"/>
        </w:rPr>
        <w:t>technique</w:t>
      </w:r>
      <w:r w:rsidR="00C504F6" w:rsidRPr="004334FA">
        <w:rPr>
          <w:rFonts w:cs="Times New Roman"/>
          <w:sz w:val="24"/>
          <w:szCs w:val="24"/>
        </w:rPr>
        <w:t xml:space="preserve"> </w:t>
      </w:r>
      <w:r w:rsidR="000F6E3D" w:rsidRPr="004334FA">
        <w:rPr>
          <w:rFonts w:cs="Times New Roman"/>
          <w:sz w:val="24"/>
          <w:szCs w:val="24"/>
        </w:rPr>
        <w:t xml:space="preserve">usually </w:t>
      </w:r>
      <w:r w:rsidR="009E211F" w:rsidRPr="004334FA">
        <w:rPr>
          <w:rFonts w:cs="Times New Roman"/>
          <w:sz w:val="24"/>
          <w:szCs w:val="24"/>
        </w:rPr>
        <w:t xml:space="preserve">reserved for </w:t>
      </w:r>
      <w:r w:rsidR="000F6E3D" w:rsidRPr="004334FA">
        <w:rPr>
          <w:rFonts w:cs="Times New Roman"/>
          <w:sz w:val="24"/>
          <w:szCs w:val="24"/>
        </w:rPr>
        <w:t>external</w:t>
      </w:r>
      <w:r w:rsidR="009E211F" w:rsidRPr="004334FA">
        <w:rPr>
          <w:rFonts w:cs="Times New Roman"/>
          <w:sz w:val="24"/>
          <w:szCs w:val="24"/>
        </w:rPr>
        <w:t xml:space="preserve"> narrat</w:t>
      </w:r>
      <w:r w:rsidR="000F6E3D" w:rsidRPr="004334FA">
        <w:rPr>
          <w:rFonts w:cs="Times New Roman"/>
          <w:sz w:val="24"/>
          <w:szCs w:val="24"/>
        </w:rPr>
        <w:t>ion</w:t>
      </w:r>
      <w:r w:rsidR="00AD4226" w:rsidRPr="004334FA">
        <w:rPr>
          <w:rFonts w:cs="Times New Roman"/>
          <w:sz w:val="24"/>
          <w:szCs w:val="24"/>
        </w:rPr>
        <w:t>.</w:t>
      </w:r>
      <w:r w:rsidR="00CB698B" w:rsidRPr="004334FA">
        <w:rPr>
          <w:rFonts w:cs="Times New Roman"/>
          <w:sz w:val="24"/>
          <w:szCs w:val="24"/>
        </w:rPr>
        <w:t xml:space="preserve"> </w:t>
      </w:r>
      <w:r w:rsidR="008D6A52" w:rsidRPr="004334FA">
        <w:rPr>
          <w:rFonts w:cs="Times New Roman"/>
          <w:i/>
          <w:sz w:val="24"/>
          <w:szCs w:val="24"/>
        </w:rPr>
        <w:t>Quartet</w:t>
      </w:r>
      <w:r w:rsidR="008D6A52" w:rsidRPr="004334FA">
        <w:rPr>
          <w:rFonts w:cs="Times New Roman"/>
          <w:sz w:val="24"/>
          <w:szCs w:val="24"/>
        </w:rPr>
        <w:t xml:space="preserve">’s </w:t>
      </w:r>
      <w:r w:rsidR="000D10E8" w:rsidRPr="004334FA">
        <w:rPr>
          <w:rFonts w:cs="Times New Roman"/>
          <w:sz w:val="24"/>
          <w:szCs w:val="24"/>
        </w:rPr>
        <w:t>character-level use of</w:t>
      </w:r>
      <w:r w:rsidR="00AA20E0" w:rsidRPr="004334FA">
        <w:rPr>
          <w:rFonts w:cs="Times New Roman"/>
          <w:sz w:val="24"/>
          <w:szCs w:val="24"/>
        </w:rPr>
        <w:t xml:space="preserve"> </w:t>
      </w:r>
      <w:r w:rsidR="004F03C3" w:rsidRPr="004334FA">
        <w:rPr>
          <w:rFonts w:cs="Times New Roman"/>
          <w:i/>
          <w:color w:val="000000" w:themeColor="text1"/>
          <w:sz w:val="24"/>
          <w:szCs w:val="24"/>
        </w:rPr>
        <w:t>hypothetical focalization</w:t>
      </w:r>
      <w:r w:rsidR="000D10E8" w:rsidRPr="004334FA">
        <w:rPr>
          <w:rFonts w:cs="Times New Roman"/>
          <w:color w:val="000000" w:themeColor="text1"/>
          <w:sz w:val="24"/>
          <w:szCs w:val="24"/>
        </w:rPr>
        <w:t>, however, in my reading, rhetorically</w:t>
      </w:r>
      <w:r w:rsidR="004F03C3" w:rsidRPr="004334FA">
        <w:rPr>
          <w:rFonts w:cs="Times New Roman"/>
          <w:i/>
          <w:color w:val="000000" w:themeColor="text1"/>
          <w:sz w:val="24"/>
          <w:szCs w:val="24"/>
        </w:rPr>
        <w:t xml:space="preserve"> </w:t>
      </w:r>
      <w:r w:rsidR="000D10E8" w:rsidRPr="004334FA">
        <w:rPr>
          <w:rFonts w:cs="Times New Roman"/>
          <w:sz w:val="24"/>
          <w:szCs w:val="24"/>
        </w:rPr>
        <w:t xml:space="preserve">reinforces the thematic “obsession” of the narrative—with narration itself. Specifically, hypothetical </w:t>
      </w:r>
      <w:r w:rsidR="00735221" w:rsidRPr="004334FA">
        <w:rPr>
          <w:rFonts w:cs="Times New Roman"/>
          <w:sz w:val="24"/>
          <w:szCs w:val="24"/>
        </w:rPr>
        <w:t>focalization</w:t>
      </w:r>
      <w:r w:rsidR="000D10E8" w:rsidRPr="004334FA">
        <w:rPr>
          <w:rFonts w:cs="Times New Roman"/>
          <w:sz w:val="24"/>
          <w:szCs w:val="24"/>
        </w:rPr>
        <w:t xml:space="preserve"> at the story level </w:t>
      </w:r>
      <w:r w:rsidR="006826B0" w:rsidRPr="004334FA">
        <w:rPr>
          <w:rFonts w:cs="Times New Roman"/>
          <w:sz w:val="24"/>
          <w:szCs w:val="24"/>
        </w:rPr>
        <w:t xml:space="preserve">allegorizes how </w:t>
      </w:r>
      <w:r w:rsidR="00E876FF" w:rsidRPr="004334FA">
        <w:rPr>
          <w:rFonts w:cs="Times New Roman"/>
          <w:sz w:val="24"/>
          <w:szCs w:val="24"/>
        </w:rPr>
        <w:t xml:space="preserve">narration, or </w:t>
      </w:r>
      <w:r w:rsidR="006826B0" w:rsidRPr="004334FA">
        <w:rPr>
          <w:rFonts w:cs="Times New Roman"/>
          <w:sz w:val="24"/>
          <w:szCs w:val="24"/>
        </w:rPr>
        <w:t>storytelling</w:t>
      </w:r>
      <w:r w:rsidR="00E876FF" w:rsidRPr="004334FA">
        <w:rPr>
          <w:rFonts w:cs="Times New Roman"/>
          <w:sz w:val="24"/>
          <w:szCs w:val="24"/>
        </w:rPr>
        <w:t>,</w:t>
      </w:r>
      <w:r w:rsidR="006826B0" w:rsidRPr="004334FA">
        <w:rPr>
          <w:rFonts w:cs="Times New Roman"/>
          <w:sz w:val="24"/>
          <w:szCs w:val="24"/>
        </w:rPr>
        <w:t xml:space="preserve"> is the central theme of the novel</w:t>
      </w:r>
      <w:r w:rsidR="00E876FF" w:rsidRPr="004334FA">
        <w:rPr>
          <w:rFonts w:cs="Times New Roman"/>
          <w:sz w:val="24"/>
          <w:szCs w:val="24"/>
        </w:rPr>
        <w:t>. Not storytelling tout court (</w:t>
      </w:r>
      <w:r w:rsidR="006826B0" w:rsidRPr="004334FA">
        <w:rPr>
          <w:rFonts w:cs="Times New Roman"/>
          <w:sz w:val="24"/>
          <w:szCs w:val="24"/>
        </w:rPr>
        <w:t>Rhys is too canny for that</w:t>
      </w:r>
      <w:r w:rsidR="00E876FF" w:rsidRPr="004334FA">
        <w:rPr>
          <w:rFonts w:cs="Times New Roman"/>
          <w:sz w:val="24"/>
          <w:szCs w:val="24"/>
        </w:rPr>
        <w:t>): b</w:t>
      </w:r>
      <w:r w:rsidR="006826B0" w:rsidRPr="004334FA">
        <w:rPr>
          <w:rFonts w:cs="Times New Roman"/>
          <w:sz w:val="24"/>
          <w:szCs w:val="24"/>
        </w:rPr>
        <w:t xml:space="preserve">ut, storytelling </w:t>
      </w:r>
      <w:r w:rsidR="00E876FF" w:rsidRPr="004334FA">
        <w:rPr>
          <w:rFonts w:cs="Times New Roman"/>
          <w:sz w:val="24"/>
          <w:szCs w:val="24"/>
        </w:rPr>
        <w:t xml:space="preserve">from a </w:t>
      </w:r>
      <w:r w:rsidR="00033A1F" w:rsidRPr="004334FA">
        <w:rPr>
          <w:rFonts w:cs="Times New Roman"/>
          <w:sz w:val="24"/>
          <w:szCs w:val="24"/>
        </w:rPr>
        <w:t>point</w:t>
      </w:r>
      <w:r w:rsidR="00E876FF" w:rsidRPr="004334FA">
        <w:rPr>
          <w:rFonts w:cs="Times New Roman"/>
          <w:sz w:val="24"/>
          <w:szCs w:val="24"/>
        </w:rPr>
        <w:t xml:space="preserve"> of view. </w:t>
      </w:r>
      <w:r w:rsidR="00E4042B" w:rsidRPr="004334FA">
        <w:rPr>
          <w:rFonts w:cs="Times New Roman"/>
          <w:sz w:val="24"/>
          <w:szCs w:val="24"/>
        </w:rPr>
        <w:t xml:space="preserve">Whose point of view is it? How </w:t>
      </w:r>
      <w:r w:rsidR="00C6677E" w:rsidRPr="004334FA">
        <w:rPr>
          <w:rFonts w:cs="Times New Roman"/>
          <w:sz w:val="24"/>
          <w:szCs w:val="24"/>
        </w:rPr>
        <w:t>fallible</w:t>
      </w:r>
      <w:r w:rsidR="00E4042B" w:rsidRPr="004334FA">
        <w:rPr>
          <w:rFonts w:cs="Times New Roman"/>
          <w:sz w:val="24"/>
          <w:szCs w:val="24"/>
        </w:rPr>
        <w:t xml:space="preserve"> is that account?</w:t>
      </w:r>
      <w:r w:rsidR="007C4AA1" w:rsidRPr="004334FA">
        <w:rPr>
          <w:rStyle w:val="EndnoteReference"/>
          <w:rFonts w:cs="Times New Roman"/>
          <w:sz w:val="24"/>
          <w:szCs w:val="24"/>
        </w:rPr>
        <w:endnoteReference w:id="20"/>
      </w:r>
      <w:r w:rsidR="00E4042B" w:rsidRPr="004334FA">
        <w:rPr>
          <w:rFonts w:cs="Times New Roman"/>
          <w:sz w:val="24"/>
          <w:szCs w:val="24"/>
        </w:rPr>
        <w:t xml:space="preserve"> These are the kinds of questions </w:t>
      </w:r>
      <w:r w:rsidR="00A87281" w:rsidRPr="004334FA">
        <w:rPr>
          <w:rFonts w:cs="Times New Roman"/>
          <w:sz w:val="24"/>
          <w:szCs w:val="24"/>
        </w:rPr>
        <w:t>the</w:t>
      </w:r>
      <w:r w:rsidR="00E4042B" w:rsidRPr="004334FA">
        <w:rPr>
          <w:rFonts w:cs="Times New Roman"/>
          <w:sz w:val="24"/>
          <w:szCs w:val="24"/>
        </w:rPr>
        <w:t xml:space="preserve"> novel </w:t>
      </w:r>
      <w:r w:rsidR="00A87281" w:rsidRPr="004334FA">
        <w:rPr>
          <w:rFonts w:cs="Times New Roman"/>
          <w:sz w:val="24"/>
          <w:szCs w:val="24"/>
        </w:rPr>
        <w:t>poses to</w:t>
      </w:r>
      <w:r w:rsidR="00E4042B" w:rsidRPr="004334FA">
        <w:rPr>
          <w:rFonts w:cs="Times New Roman"/>
          <w:sz w:val="24"/>
          <w:szCs w:val="24"/>
        </w:rPr>
        <w:t xml:space="preserve"> the reader. It plunges the reader into the </w:t>
      </w:r>
      <w:r w:rsidR="00A468CA" w:rsidRPr="004334FA">
        <w:rPr>
          <w:rFonts w:cs="Times New Roman"/>
          <w:sz w:val="24"/>
          <w:szCs w:val="24"/>
        </w:rPr>
        <w:t>shadow, the illusion, the “lack of solidity and of fixed background</w:t>
      </w:r>
      <w:r w:rsidR="004D0ED8" w:rsidRPr="004334FA">
        <w:rPr>
          <w:rFonts w:cs="Times New Roman"/>
          <w:sz w:val="24"/>
          <w:szCs w:val="24"/>
        </w:rPr>
        <w:t>s</w:t>
      </w:r>
      <w:r w:rsidR="00A468CA" w:rsidRPr="004334FA">
        <w:rPr>
          <w:rFonts w:cs="Times New Roman"/>
          <w:sz w:val="24"/>
          <w:szCs w:val="24"/>
        </w:rPr>
        <w:t xml:space="preserve">” of subjective accounts, and of subjective accounts that seem objective, only to prove otherwise. </w:t>
      </w:r>
    </w:p>
    <w:p w14:paraId="6E2FFD56" w14:textId="2565B5BA" w:rsidR="00EB25AB" w:rsidRPr="004334FA" w:rsidRDefault="004F21B1" w:rsidP="00667DFE">
      <w:pPr>
        <w:pStyle w:val="Body"/>
        <w:widowControl w:val="0"/>
        <w:spacing w:line="480" w:lineRule="auto"/>
        <w:ind w:firstLine="720"/>
        <w:contextualSpacing/>
        <w:rPr>
          <w:rFonts w:cs="Times New Roman"/>
          <w:sz w:val="24"/>
          <w:szCs w:val="24"/>
        </w:rPr>
      </w:pPr>
      <w:r w:rsidRPr="004334FA">
        <w:rPr>
          <w:rFonts w:cs="Times New Roman"/>
          <w:sz w:val="24"/>
          <w:szCs w:val="24"/>
        </w:rPr>
        <w:t>I began this essay with the well-</w:t>
      </w:r>
      <w:r w:rsidR="003F60C6" w:rsidRPr="004334FA">
        <w:rPr>
          <w:rFonts w:cs="Times New Roman"/>
          <w:sz w:val="24"/>
          <w:szCs w:val="24"/>
        </w:rPr>
        <w:t>trod</w:t>
      </w:r>
      <w:r w:rsidRPr="004334FA">
        <w:rPr>
          <w:rFonts w:cs="Times New Roman"/>
          <w:sz w:val="24"/>
          <w:szCs w:val="24"/>
        </w:rPr>
        <w:t xml:space="preserve"> </w:t>
      </w:r>
      <w:r w:rsidR="003F60C6" w:rsidRPr="004334FA">
        <w:rPr>
          <w:rFonts w:cs="Times New Roman"/>
          <w:sz w:val="24"/>
          <w:szCs w:val="24"/>
        </w:rPr>
        <w:t xml:space="preserve">background of </w:t>
      </w:r>
      <w:r w:rsidR="003F60C6" w:rsidRPr="004334FA">
        <w:rPr>
          <w:rFonts w:cs="Times New Roman"/>
          <w:i/>
          <w:sz w:val="24"/>
          <w:szCs w:val="24"/>
        </w:rPr>
        <w:t>Quartet</w:t>
      </w:r>
      <w:r w:rsidR="003F60C6" w:rsidRPr="004334FA">
        <w:rPr>
          <w:rFonts w:cs="Times New Roman"/>
          <w:sz w:val="24"/>
          <w:szCs w:val="24"/>
        </w:rPr>
        <w:t xml:space="preserve">: it is a </w:t>
      </w:r>
      <w:r w:rsidR="003F60C6" w:rsidRPr="004334FA">
        <w:rPr>
          <w:rFonts w:cs="Times New Roman"/>
          <w:i/>
          <w:sz w:val="24"/>
          <w:szCs w:val="24"/>
        </w:rPr>
        <w:t xml:space="preserve">roman </w:t>
      </w:r>
      <w:r w:rsidR="00E30129" w:rsidRPr="004334FA">
        <w:rPr>
          <w:rFonts w:cs="Times New Roman"/>
          <w:i/>
          <w:sz w:val="24"/>
          <w:szCs w:val="24"/>
        </w:rPr>
        <w:t>à</w:t>
      </w:r>
      <w:r w:rsidR="003F60C6" w:rsidRPr="004334FA">
        <w:rPr>
          <w:rFonts w:cs="Times New Roman"/>
          <w:i/>
          <w:sz w:val="24"/>
          <w:szCs w:val="24"/>
        </w:rPr>
        <w:t xml:space="preserve"> clef</w:t>
      </w:r>
      <w:r w:rsidR="003F60C6" w:rsidRPr="004334FA">
        <w:rPr>
          <w:rFonts w:cs="Times New Roman"/>
          <w:sz w:val="24"/>
          <w:szCs w:val="24"/>
        </w:rPr>
        <w:t>, and it</w:t>
      </w:r>
      <w:r w:rsidR="00F968E2" w:rsidRPr="004334FA">
        <w:rPr>
          <w:rFonts w:cs="Times New Roman"/>
          <w:sz w:val="24"/>
          <w:szCs w:val="24"/>
        </w:rPr>
        <w:t xml:space="preserve"> represents</w:t>
      </w:r>
      <w:r w:rsidR="003F60C6" w:rsidRPr="004334FA">
        <w:rPr>
          <w:rFonts w:cs="Times New Roman"/>
          <w:sz w:val="24"/>
          <w:szCs w:val="24"/>
        </w:rPr>
        <w:t xml:space="preserve"> </w:t>
      </w:r>
      <w:r w:rsidR="00635873" w:rsidRPr="004334FA">
        <w:rPr>
          <w:rFonts w:cs="Times New Roman"/>
          <w:sz w:val="24"/>
          <w:szCs w:val="24"/>
        </w:rPr>
        <w:t xml:space="preserve">a partial account, one inconsistent with those written by </w:t>
      </w:r>
      <w:r w:rsidR="003F60C6" w:rsidRPr="004334FA">
        <w:rPr>
          <w:rFonts w:cs="Times New Roman"/>
          <w:sz w:val="24"/>
          <w:szCs w:val="24"/>
        </w:rPr>
        <w:t xml:space="preserve">the other principals. </w:t>
      </w:r>
      <w:r w:rsidR="00A35490" w:rsidRPr="004334FA">
        <w:rPr>
          <w:rFonts w:cs="Times New Roman"/>
          <w:sz w:val="24"/>
          <w:szCs w:val="24"/>
        </w:rPr>
        <w:t xml:space="preserve">The real “Stephan,” Jean Lenglet, wrote one of these, </w:t>
      </w:r>
      <w:r w:rsidR="00D7045C">
        <w:rPr>
          <w:rFonts w:cs="Times New Roman"/>
          <w:i/>
          <w:sz w:val="24"/>
          <w:szCs w:val="24"/>
        </w:rPr>
        <w:t>Sous les v</w:t>
      </w:r>
      <w:r w:rsidR="00A35490" w:rsidRPr="004334FA">
        <w:rPr>
          <w:rFonts w:cs="Times New Roman"/>
          <w:i/>
          <w:sz w:val="24"/>
          <w:szCs w:val="24"/>
        </w:rPr>
        <w:t>errous</w:t>
      </w:r>
      <w:r w:rsidR="00E30129" w:rsidRPr="004334FA">
        <w:rPr>
          <w:rFonts w:cs="Times New Roman"/>
          <w:sz w:val="24"/>
          <w:szCs w:val="24"/>
        </w:rPr>
        <w:t>.</w:t>
      </w:r>
      <w:r w:rsidR="009E4A42" w:rsidRPr="004334FA">
        <w:rPr>
          <w:rStyle w:val="EndnoteReference"/>
          <w:rFonts w:cs="Times New Roman"/>
          <w:sz w:val="24"/>
          <w:szCs w:val="24"/>
        </w:rPr>
        <w:endnoteReference w:id="21"/>
      </w:r>
      <w:r w:rsidR="009E4A42" w:rsidRPr="004334FA">
        <w:rPr>
          <w:rFonts w:cs="Times New Roman"/>
          <w:sz w:val="24"/>
          <w:szCs w:val="24"/>
        </w:rPr>
        <w:t xml:space="preserve"> </w:t>
      </w:r>
      <w:r w:rsidR="008052D1" w:rsidRPr="004334FA">
        <w:rPr>
          <w:rFonts w:cs="Times New Roman"/>
          <w:sz w:val="24"/>
          <w:szCs w:val="24"/>
        </w:rPr>
        <w:t xml:space="preserve">Rhys translated </w:t>
      </w:r>
      <w:r w:rsidR="009E4A42" w:rsidRPr="004334FA">
        <w:rPr>
          <w:rFonts w:cs="Times New Roman"/>
          <w:sz w:val="24"/>
          <w:szCs w:val="24"/>
        </w:rPr>
        <w:t xml:space="preserve">Lenglet’s novel </w:t>
      </w:r>
      <w:r w:rsidR="008052D1" w:rsidRPr="004334FA">
        <w:rPr>
          <w:rFonts w:cs="Times New Roman"/>
          <w:sz w:val="24"/>
          <w:szCs w:val="24"/>
        </w:rPr>
        <w:t xml:space="preserve">from the French as </w:t>
      </w:r>
      <w:r w:rsidR="008052D1" w:rsidRPr="004334FA">
        <w:rPr>
          <w:rFonts w:cs="Times New Roman"/>
          <w:i/>
          <w:sz w:val="24"/>
          <w:szCs w:val="24"/>
        </w:rPr>
        <w:t>Barred</w:t>
      </w:r>
      <w:r w:rsidR="00CA244F" w:rsidRPr="004334FA">
        <w:rPr>
          <w:rFonts w:cs="Times New Roman"/>
          <w:i/>
          <w:sz w:val="24"/>
          <w:szCs w:val="24"/>
        </w:rPr>
        <w:t xml:space="preserve">, </w:t>
      </w:r>
      <w:r w:rsidR="00CA244F" w:rsidRPr="004334FA">
        <w:rPr>
          <w:rFonts w:cs="Times New Roman"/>
          <w:sz w:val="24"/>
          <w:szCs w:val="24"/>
        </w:rPr>
        <w:t>cutting approximately seven thousand words</w:t>
      </w:r>
      <w:r w:rsidR="008052D1" w:rsidRPr="004334FA">
        <w:rPr>
          <w:rFonts w:cs="Times New Roman"/>
          <w:sz w:val="24"/>
          <w:szCs w:val="24"/>
        </w:rPr>
        <w:t xml:space="preserve"> </w:t>
      </w:r>
      <w:r w:rsidR="00CA244F" w:rsidRPr="004334FA">
        <w:rPr>
          <w:rFonts w:cs="Times New Roman"/>
          <w:sz w:val="24"/>
          <w:szCs w:val="24"/>
        </w:rPr>
        <w:t>from the original French, because it seemed to paint “Marya” in a very harsh li</w:t>
      </w:r>
      <w:r w:rsidR="00FC4C85">
        <w:rPr>
          <w:rFonts w:cs="Times New Roman"/>
          <w:sz w:val="24"/>
          <w:szCs w:val="24"/>
        </w:rPr>
        <w:t>ght (Kappers–</w:t>
      </w:r>
      <w:r w:rsidR="008A381D" w:rsidRPr="004334FA">
        <w:rPr>
          <w:rFonts w:cs="Times New Roman"/>
          <w:sz w:val="24"/>
          <w:szCs w:val="24"/>
        </w:rPr>
        <w:t>den Hollander 45).</w:t>
      </w:r>
      <w:r w:rsidR="00F968E2" w:rsidRPr="004334FA">
        <w:rPr>
          <w:rFonts w:cs="Times New Roman"/>
          <w:sz w:val="24"/>
          <w:szCs w:val="24"/>
        </w:rPr>
        <w:t xml:space="preserve"> What interests me is not the veracity of </w:t>
      </w:r>
      <w:r w:rsidR="00F968E2" w:rsidRPr="004334FA">
        <w:rPr>
          <w:rFonts w:cs="Times New Roman"/>
          <w:i/>
          <w:sz w:val="24"/>
          <w:szCs w:val="24"/>
        </w:rPr>
        <w:t>Quartet</w:t>
      </w:r>
      <w:r w:rsidR="00F968E2" w:rsidRPr="004334FA">
        <w:rPr>
          <w:rFonts w:cs="Times New Roman"/>
          <w:sz w:val="24"/>
          <w:szCs w:val="24"/>
        </w:rPr>
        <w:t xml:space="preserve">, measured against the </w:t>
      </w:r>
      <w:r w:rsidR="00B125A2" w:rsidRPr="004334FA">
        <w:rPr>
          <w:rFonts w:cs="Times New Roman"/>
          <w:sz w:val="24"/>
          <w:szCs w:val="24"/>
        </w:rPr>
        <w:t xml:space="preserve">fictional and </w:t>
      </w:r>
      <w:r w:rsidR="00B125A2" w:rsidRPr="004334FA">
        <w:rPr>
          <w:rFonts w:cs="Times New Roman"/>
          <w:sz w:val="24"/>
          <w:szCs w:val="24"/>
        </w:rPr>
        <w:lastRenderedPageBreak/>
        <w:t>autobiographical</w:t>
      </w:r>
      <w:r w:rsidR="00F968E2" w:rsidRPr="004334FA">
        <w:rPr>
          <w:rFonts w:cs="Times New Roman"/>
          <w:sz w:val="24"/>
          <w:szCs w:val="24"/>
        </w:rPr>
        <w:t xml:space="preserve"> accounts presented by the other members of the affair. </w:t>
      </w:r>
      <w:r w:rsidR="00ED0769" w:rsidRPr="004334FA">
        <w:rPr>
          <w:rFonts w:cs="Times New Roman"/>
          <w:sz w:val="24"/>
          <w:szCs w:val="24"/>
        </w:rPr>
        <w:t xml:space="preserve">It is how </w:t>
      </w:r>
      <w:r w:rsidR="00ED0769" w:rsidRPr="004334FA">
        <w:rPr>
          <w:rFonts w:cs="Times New Roman"/>
          <w:i/>
          <w:sz w:val="24"/>
          <w:szCs w:val="24"/>
        </w:rPr>
        <w:t>Quartet</w:t>
      </w:r>
      <w:r w:rsidR="00ED0769" w:rsidRPr="004334FA">
        <w:rPr>
          <w:rFonts w:cs="Times New Roman"/>
          <w:sz w:val="24"/>
          <w:szCs w:val="24"/>
        </w:rPr>
        <w:t xml:space="preserve"> </w:t>
      </w:r>
      <w:r w:rsidR="00662760" w:rsidRPr="004334FA">
        <w:rPr>
          <w:rFonts w:cs="Times New Roman"/>
          <w:sz w:val="24"/>
          <w:szCs w:val="24"/>
        </w:rPr>
        <w:t>formally incorporates</w:t>
      </w:r>
      <w:r w:rsidR="00ED0769" w:rsidRPr="004334FA">
        <w:rPr>
          <w:rFonts w:cs="Times New Roman"/>
          <w:sz w:val="24"/>
          <w:szCs w:val="24"/>
        </w:rPr>
        <w:t xml:space="preserve"> the thematic preoccupation—some would say, the obsession—with point of view, and with the severe limits that point of view places on the veracity, even the verifiability, of any narrative account. </w:t>
      </w:r>
      <w:r w:rsidR="00A35490" w:rsidRPr="004334FA">
        <w:rPr>
          <w:rFonts w:cs="Times New Roman"/>
          <w:sz w:val="24"/>
          <w:szCs w:val="24"/>
        </w:rPr>
        <w:t>Members of “l’affaire Ford” sought to project their</w:t>
      </w:r>
      <w:r w:rsidR="00662760" w:rsidRPr="004334FA">
        <w:rPr>
          <w:rFonts w:cs="Times New Roman"/>
          <w:sz w:val="24"/>
          <w:szCs w:val="24"/>
        </w:rPr>
        <w:t xml:space="preserve"> point of view, with varying success. Rhys, for many reasons, many unrelated, successfully depicts the </w:t>
      </w:r>
      <w:r w:rsidR="00817A07" w:rsidRPr="004334FA">
        <w:rPr>
          <w:rFonts w:cs="Times New Roman"/>
          <w:sz w:val="24"/>
          <w:szCs w:val="24"/>
        </w:rPr>
        <w:t>mood of uncertainty and illusion that permeates the ethical and romantic shadows</w:t>
      </w:r>
      <w:r w:rsidR="00662760" w:rsidRPr="004334FA">
        <w:rPr>
          <w:rFonts w:cs="Times New Roman"/>
          <w:sz w:val="24"/>
          <w:szCs w:val="24"/>
        </w:rPr>
        <w:t xml:space="preserve"> </w:t>
      </w:r>
      <w:r w:rsidR="00817A07" w:rsidRPr="004334FA">
        <w:rPr>
          <w:rFonts w:cs="Times New Roman"/>
          <w:sz w:val="24"/>
          <w:szCs w:val="24"/>
        </w:rPr>
        <w:t xml:space="preserve">cast by the four central characters. Cast most of all, I would argue, by the narrative technique of </w:t>
      </w:r>
      <w:r w:rsidR="00817A07" w:rsidRPr="004334FA">
        <w:rPr>
          <w:rFonts w:cs="Times New Roman"/>
          <w:i/>
          <w:sz w:val="24"/>
          <w:szCs w:val="24"/>
        </w:rPr>
        <w:t xml:space="preserve">Quartet: </w:t>
      </w:r>
      <w:r w:rsidR="00817A07" w:rsidRPr="004334FA">
        <w:rPr>
          <w:rFonts w:cs="Times New Roman"/>
          <w:sz w:val="24"/>
          <w:szCs w:val="24"/>
        </w:rPr>
        <w:t>the recourse to hypothetical f</w:t>
      </w:r>
      <w:r w:rsidR="00592EA4" w:rsidRPr="004334FA">
        <w:rPr>
          <w:rFonts w:cs="Times New Roman"/>
          <w:sz w:val="24"/>
          <w:szCs w:val="24"/>
        </w:rPr>
        <w:t xml:space="preserve">ocalizations of fictional minds, and the representation of this very act as a principal problem, perhaps the principal problem, of the </w:t>
      </w:r>
      <w:r w:rsidR="00BE594E" w:rsidRPr="004334FA">
        <w:rPr>
          <w:rFonts w:cs="Times New Roman"/>
          <w:sz w:val="24"/>
          <w:szCs w:val="24"/>
        </w:rPr>
        <w:t>story</w:t>
      </w:r>
      <w:r w:rsidR="00592EA4" w:rsidRPr="004334FA">
        <w:rPr>
          <w:rFonts w:cs="Times New Roman"/>
          <w:sz w:val="24"/>
          <w:szCs w:val="24"/>
        </w:rPr>
        <w:t xml:space="preserve">. </w:t>
      </w:r>
      <w:r w:rsidR="00F44538" w:rsidRPr="004334FA">
        <w:rPr>
          <w:rFonts w:cs="Times New Roman"/>
          <w:sz w:val="24"/>
          <w:szCs w:val="24"/>
        </w:rPr>
        <w:t xml:space="preserve">The seduction of Marya by the powerful Heidler is rendered, </w:t>
      </w:r>
      <w:r w:rsidR="0056181A" w:rsidRPr="004334FA">
        <w:rPr>
          <w:rFonts w:cs="Times New Roman"/>
          <w:sz w:val="24"/>
          <w:szCs w:val="24"/>
        </w:rPr>
        <w:t>it is true, without casting much light on Marya’s own culpability and</w:t>
      </w:r>
      <w:r w:rsidR="00A96B09" w:rsidRPr="004334FA">
        <w:rPr>
          <w:rFonts w:cs="Times New Roman"/>
          <w:sz w:val="24"/>
          <w:szCs w:val="24"/>
        </w:rPr>
        <w:t xml:space="preserve"> motivations, as </w:t>
      </w:r>
      <w:r w:rsidR="00B125A2" w:rsidRPr="004334FA">
        <w:rPr>
          <w:rFonts w:cs="Times New Roman"/>
          <w:sz w:val="24"/>
          <w:szCs w:val="24"/>
        </w:rPr>
        <w:t xml:space="preserve">Carole </w:t>
      </w:r>
      <w:r w:rsidR="00A96B09" w:rsidRPr="004334FA">
        <w:rPr>
          <w:rFonts w:cs="Times New Roman"/>
          <w:sz w:val="24"/>
          <w:szCs w:val="24"/>
        </w:rPr>
        <w:t xml:space="preserve">Angier argues (“Quartet,” </w:t>
      </w:r>
      <w:r w:rsidR="0055032C" w:rsidRPr="004334FA">
        <w:rPr>
          <w:rFonts w:cs="Times New Roman"/>
          <w:sz w:val="24"/>
          <w:szCs w:val="24"/>
        </w:rPr>
        <w:t>183–219</w:t>
      </w:r>
      <w:r w:rsidR="00A96B09" w:rsidRPr="004334FA">
        <w:rPr>
          <w:rFonts w:cs="Times New Roman"/>
          <w:sz w:val="24"/>
          <w:szCs w:val="24"/>
        </w:rPr>
        <w:t xml:space="preserve">). </w:t>
      </w:r>
      <w:r w:rsidR="00C6039E" w:rsidRPr="004334FA">
        <w:rPr>
          <w:rFonts w:cs="Times New Roman"/>
          <w:sz w:val="24"/>
          <w:szCs w:val="24"/>
        </w:rPr>
        <w:t>But the narrative techniques of the novel, especially hypothetical focalization</w:t>
      </w:r>
      <w:r w:rsidR="00D66C99" w:rsidRPr="004334FA">
        <w:rPr>
          <w:rFonts w:cs="Times New Roman"/>
          <w:sz w:val="24"/>
          <w:szCs w:val="24"/>
        </w:rPr>
        <w:t xml:space="preserve">, indicate how the psychological drama of the story lies in its telling, and may indeed be a lie in its telling—one can never be </w:t>
      </w:r>
      <w:r w:rsidR="00D66C99" w:rsidRPr="004334FA">
        <w:rPr>
          <w:rFonts w:cs="Times New Roman"/>
          <w:i/>
          <w:sz w:val="24"/>
          <w:szCs w:val="24"/>
        </w:rPr>
        <w:t>too</w:t>
      </w:r>
      <w:r w:rsidR="00D66C99" w:rsidRPr="004334FA">
        <w:rPr>
          <w:rFonts w:cs="Times New Roman"/>
          <w:sz w:val="24"/>
          <w:szCs w:val="24"/>
        </w:rPr>
        <w:t xml:space="preserve"> sure. The novel, then, while siding with</w:t>
      </w:r>
      <w:r w:rsidR="0022320B" w:rsidRPr="004334FA">
        <w:rPr>
          <w:rFonts w:cs="Times New Roman"/>
          <w:sz w:val="24"/>
          <w:szCs w:val="24"/>
        </w:rPr>
        <w:t xml:space="preserve"> </w:t>
      </w:r>
      <w:r w:rsidR="00D66C99" w:rsidRPr="004334FA">
        <w:rPr>
          <w:rFonts w:cs="Times New Roman"/>
          <w:sz w:val="24"/>
          <w:szCs w:val="24"/>
        </w:rPr>
        <w:t xml:space="preserve">Marya, engages other aspects of narration that </w:t>
      </w:r>
      <w:r w:rsidR="00C27FEE" w:rsidRPr="004334FA">
        <w:rPr>
          <w:rFonts w:cs="Times New Roman"/>
          <w:sz w:val="24"/>
          <w:szCs w:val="24"/>
        </w:rPr>
        <w:t xml:space="preserve">trouble the simple identification of the story with its narrator—or, more precisely, with its focalizor. Rhys’s narrator </w:t>
      </w:r>
      <w:r w:rsidR="006B621B" w:rsidRPr="004334FA">
        <w:rPr>
          <w:rFonts w:cs="Times New Roman"/>
          <w:sz w:val="24"/>
          <w:szCs w:val="24"/>
        </w:rPr>
        <w:t>largely sustains</w:t>
      </w:r>
      <w:r w:rsidR="00C27FEE" w:rsidRPr="004334FA">
        <w:rPr>
          <w:rFonts w:cs="Times New Roman"/>
          <w:sz w:val="24"/>
          <w:szCs w:val="24"/>
        </w:rPr>
        <w:t xml:space="preserve"> Marya’s </w:t>
      </w:r>
      <w:r w:rsidR="006B621B" w:rsidRPr="004334FA">
        <w:rPr>
          <w:rFonts w:cs="Times New Roman"/>
          <w:sz w:val="24"/>
          <w:szCs w:val="24"/>
        </w:rPr>
        <w:t>point of view, while foregrounding the complications of focalization itself.</w:t>
      </w:r>
      <w:r w:rsidR="00D67C9D" w:rsidRPr="004334FA">
        <w:rPr>
          <w:rFonts w:cs="Times New Roman"/>
          <w:sz w:val="24"/>
          <w:szCs w:val="24"/>
        </w:rPr>
        <w:t xml:space="preserve"> </w:t>
      </w:r>
      <w:r w:rsidR="00A43237" w:rsidRPr="004334FA">
        <w:rPr>
          <w:rFonts w:cs="Times New Roman"/>
          <w:sz w:val="24"/>
          <w:szCs w:val="24"/>
        </w:rPr>
        <w:t xml:space="preserve">This </w:t>
      </w:r>
      <w:r w:rsidR="00234A01" w:rsidRPr="004334FA">
        <w:rPr>
          <w:rFonts w:cs="Times New Roman"/>
          <w:sz w:val="24"/>
          <w:szCs w:val="24"/>
        </w:rPr>
        <w:t xml:space="preserve">narrative </w:t>
      </w:r>
      <w:r w:rsidR="007D60B7" w:rsidRPr="004334FA">
        <w:rPr>
          <w:rFonts w:cs="Times New Roman"/>
          <w:sz w:val="24"/>
          <w:szCs w:val="24"/>
        </w:rPr>
        <w:t xml:space="preserve">focus on </w:t>
      </w:r>
      <w:r w:rsidR="00234A01" w:rsidRPr="004334FA">
        <w:rPr>
          <w:rFonts w:cs="Times New Roman"/>
          <w:sz w:val="24"/>
          <w:szCs w:val="24"/>
        </w:rPr>
        <w:t xml:space="preserve">narrative </w:t>
      </w:r>
      <w:r w:rsidR="007D60B7" w:rsidRPr="004334FA">
        <w:rPr>
          <w:rFonts w:cs="Times New Roman"/>
          <w:sz w:val="24"/>
          <w:szCs w:val="24"/>
        </w:rPr>
        <w:t>focus</w:t>
      </w:r>
      <w:r w:rsidR="00234A01" w:rsidRPr="004334FA">
        <w:rPr>
          <w:rFonts w:cs="Times New Roman"/>
          <w:sz w:val="24"/>
          <w:szCs w:val="24"/>
        </w:rPr>
        <w:t>, at a technical level, corresponds to</w:t>
      </w:r>
      <w:r w:rsidR="007D60B7" w:rsidRPr="004334FA">
        <w:rPr>
          <w:rFonts w:cs="Times New Roman"/>
          <w:sz w:val="24"/>
          <w:szCs w:val="24"/>
        </w:rPr>
        <w:t xml:space="preserve"> </w:t>
      </w:r>
      <w:r w:rsidR="00234A01" w:rsidRPr="004334FA">
        <w:rPr>
          <w:rFonts w:cs="Times New Roman"/>
          <w:sz w:val="24"/>
          <w:szCs w:val="24"/>
        </w:rPr>
        <w:t xml:space="preserve">how the narrator describes </w:t>
      </w:r>
      <w:r w:rsidR="007D60B7" w:rsidRPr="004334FA">
        <w:rPr>
          <w:rFonts w:cs="Times New Roman"/>
          <w:i/>
          <w:sz w:val="24"/>
          <w:szCs w:val="24"/>
        </w:rPr>
        <w:t>Marya’s</w:t>
      </w:r>
      <w:r w:rsidR="00A43237" w:rsidRPr="004334FA">
        <w:rPr>
          <w:rFonts w:cs="Times New Roman"/>
          <w:i/>
          <w:sz w:val="24"/>
          <w:szCs w:val="24"/>
        </w:rPr>
        <w:t xml:space="preserve"> </w:t>
      </w:r>
      <w:r w:rsidR="007D60B7" w:rsidRPr="004334FA">
        <w:rPr>
          <w:rFonts w:cs="Times New Roman"/>
          <w:i/>
          <w:sz w:val="24"/>
          <w:szCs w:val="24"/>
        </w:rPr>
        <w:t>background</w:t>
      </w:r>
      <w:r w:rsidR="007D60B7" w:rsidRPr="004334FA">
        <w:rPr>
          <w:rFonts w:cs="Times New Roman"/>
          <w:sz w:val="24"/>
          <w:szCs w:val="24"/>
        </w:rPr>
        <w:t xml:space="preserve"> </w:t>
      </w:r>
      <w:r w:rsidR="007D60B7" w:rsidRPr="004334FA">
        <w:rPr>
          <w:rFonts w:cs="Times New Roman"/>
          <w:i/>
          <w:sz w:val="24"/>
          <w:szCs w:val="24"/>
        </w:rPr>
        <w:t>as</w:t>
      </w:r>
      <w:r w:rsidR="007D60B7" w:rsidRPr="004334FA">
        <w:rPr>
          <w:rFonts w:cs="Times New Roman"/>
          <w:sz w:val="24"/>
          <w:szCs w:val="24"/>
        </w:rPr>
        <w:t xml:space="preserve"> </w:t>
      </w:r>
      <w:r w:rsidR="00234A01" w:rsidRPr="004334FA">
        <w:rPr>
          <w:rFonts w:cs="Times New Roman"/>
          <w:i/>
          <w:sz w:val="24"/>
          <w:szCs w:val="24"/>
        </w:rPr>
        <w:t>the lack of</w:t>
      </w:r>
      <w:r w:rsidR="007D60B7" w:rsidRPr="004334FA">
        <w:rPr>
          <w:rFonts w:cs="Times New Roman"/>
          <w:i/>
          <w:sz w:val="24"/>
          <w:szCs w:val="24"/>
        </w:rPr>
        <w:t xml:space="preserve"> </w:t>
      </w:r>
      <w:r w:rsidR="00234A01" w:rsidRPr="004334FA">
        <w:rPr>
          <w:rFonts w:cs="Times New Roman"/>
          <w:i/>
          <w:sz w:val="24"/>
          <w:szCs w:val="24"/>
        </w:rPr>
        <w:t xml:space="preserve">a </w:t>
      </w:r>
      <w:r w:rsidR="001B7C85" w:rsidRPr="004334FA">
        <w:rPr>
          <w:rFonts w:cs="Times New Roman"/>
          <w:i/>
          <w:sz w:val="24"/>
          <w:szCs w:val="24"/>
        </w:rPr>
        <w:t xml:space="preserve">(fixed) </w:t>
      </w:r>
      <w:r w:rsidR="007D60B7" w:rsidRPr="004334FA">
        <w:rPr>
          <w:rFonts w:cs="Times New Roman"/>
          <w:i/>
          <w:sz w:val="24"/>
          <w:szCs w:val="24"/>
        </w:rPr>
        <w:t>background</w:t>
      </w:r>
      <w:r w:rsidR="001B7C85" w:rsidRPr="004334FA">
        <w:rPr>
          <w:rFonts w:cs="Times New Roman"/>
          <w:sz w:val="24"/>
          <w:szCs w:val="24"/>
        </w:rPr>
        <w:t>, indicat</w:t>
      </w:r>
      <w:r w:rsidR="00976E36" w:rsidRPr="004334FA">
        <w:rPr>
          <w:rFonts w:cs="Times New Roman"/>
          <w:sz w:val="24"/>
          <w:szCs w:val="24"/>
        </w:rPr>
        <w:t>ing</w:t>
      </w:r>
      <w:r w:rsidR="001B7C85" w:rsidRPr="004334FA">
        <w:rPr>
          <w:rFonts w:cs="Times New Roman"/>
          <w:sz w:val="24"/>
          <w:szCs w:val="24"/>
        </w:rPr>
        <w:t xml:space="preserve"> the </w:t>
      </w:r>
      <w:r w:rsidR="0099112A" w:rsidRPr="004334FA">
        <w:rPr>
          <w:rFonts w:cs="Times New Roman"/>
          <w:sz w:val="24"/>
          <w:szCs w:val="24"/>
        </w:rPr>
        <w:t>radical doubt that permeates even the objective narrator’s accounts.</w:t>
      </w:r>
      <w:r w:rsidR="00EB25AB" w:rsidRPr="004334FA">
        <w:rPr>
          <w:rStyle w:val="EndnoteReference"/>
          <w:rFonts w:cs="Times New Roman"/>
          <w:sz w:val="24"/>
          <w:szCs w:val="24"/>
        </w:rPr>
        <w:endnoteReference w:id="22"/>
      </w:r>
      <w:r w:rsidR="00EB25AB" w:rsidRPr="004334FA">
        <w:rPr>
          <w:rFonts w:cs="Times New Roman"/>
          <w:sz w:val="24"/>
          <w:szCs w:val="24"/>
        </w:rPr>
        <w:t xml:space="preserve"> </w:t>
      </w:r>
    </w:p>
    <w:p w14:paraId="343ABF4A" w14:textId="61CE3E76" w:rsidR="00C35360" w:rsidRPr="004334FA" w:rsidRDefault="0099112A" w:rsidP="0005700E">
      <w:pPr>
        <w:pStyle w:val="Body"/>
        <w:widowControl w:val="0"/>
        <w:spacing w:line="480" w:lineRule="auto"/>
        <w:ind w:firstLine="720"/>
        <w:contextualSpacing/>
        <w:rPr>
          <w:rFonts w:cs="Times New Roman"/>
          <w:sz w:val="24"/>
          <w:szCs w:val="24"/>
        </w:rPr>
      </w:pPr>
      <w:r w:rsidRPr="004334FA">
        <w:rPr>
          <w:rFonts w:cs="Times New Roman"/>
          <w:sz w:val="24"/>
          <w:szCs w:val="24"/>
        </w:rPr>
        <w:t xml:space="preserve">An interesting example of hypothetical focalization </w:t>
      </w:r>
      <w:r w:rsidR="00C35360" w:rsidRPr="004334FA">
        <w:rPr>
          <w:rFonts w:cs="Times New Roman"/>
          <w:i/>
          <w:sz w:val="24"/>
          <w:szCs w:val="24"/>
        </w:rPr>
        <w:t>at</w:t>
      </w:r>
      <w:r w:rsidRPr="004334FA">
        <w:rPr>
          <w:rFonts w:cs="Times New Roman"/>
          <w:i/>
          <w:sz w:val="24"/>
          <w:szCs w:val="24"/>
        </w:rPr>
        <w:t xml:space="preserve"> the narrator</w:t>
      </w:r>
      <w:r w:rsidR="00C35360" w:rsidRPr="004334FA">
        <w:rPr>
          <w:rFonts w:cs="Times New Roman"/>
          <w:i/>
          <w:sz w:val="24"/>
          <w:szCs w:val="24"/>
        </w:rPr>
        <w:t xml:space="preserve"> level</w:t>
      </w:r>
      <w:r w:rsidRPr="004334FA">
        <w:rPr>
          <w:rFonts w:cs="Times New Roman"/>
          <w:sz w:val="24"/>
          <w:szCs w:val="24"/>
        </w:rPr>
        <w:t xml:space="preserve"> encapsulates this </w:t>
      </w:r>
      <w:r w:rsidR="00694EA4" w:rsidRPr="004334FA">
        <w:rPr>
          <w:rFonts w:cs="Times New Roman"/>
          <w:sz w:val="24"/>
          <w:szCs w:val="24"/>
        </w:rPr>
        <w:t>existential</w:t>
      </w:r>
      <w:r w:rsidRPr="004334FA">
        <w:rPr>
          <w:rFonts w:cs="Times New Roman"/>
          <w:sz w:val="24"/>
          <w:szCs w:val="24"/>
        </w:rPr>
        <w:t xml:space="preserve"> </w:t>
      </w:r>
      <w:r w:rsidR="00694EA4" w:rsidRPr="004334FA">
        <w:rPr>
          <w:rFonts w:cs="Times New Roman"/>
          <w:sz w:val="24"/>
          <w:szCs w:val="24"/>
        </w:rPr>
        <w:t>“</w:t>
      </w:r>
      <w:r w:rsidRPr="004334FA">
        <w:rPr>
          <w:rFonts w:cs="Times New Roman"/>
          <w:sz w:val="24"/>
          <w:szCs w:val="24"/>
        </w:rPr>
        <w:t xml:space="preserve">lack of </w:t>
      </w:r>
      <w:r w:rsidR="00694EA4" w:rsidRPr="004334FA">
        <w:rPr>
          <w:rFonts w:cs="Times New Roman"/>
          <w:sz w:val="24"/>
          <w:szCs w:val="24"/>
        </w:rPr>
        <w:t>solidity”</w:t>
      </w:r>
      <w:r w:rsidRPr="004334FA">
        <w:rPr>
          <w:rFonts w:cs="Times New Roman"/>
          <w:sz w:val="24"/>
          <w:szCs w:val="24"/>
        </w:rPr>
        <w:t xml:space="preserve"> as definitive of </w:t>
      </w:r>
      <w:r w:rsidR="00976E36" w:rsidRPr="004334FA">
        <w:rPr>
          <w:rFonts w:cs="Times New Roman"/>
          <w:i/>
          <w:sz w:val="24"/>
          <w:szCs w:val="24"/>
        </w:rPr>
        <w:t>Quartet’</w:t>
      </w:r>
      <w:r w:rsidR="00976E36" w:rsidRPr="004334FA">
        <w:rPr>
          <w:rFonts w:cs="Times New Roman"/>
          <w:sz w:val="24"/>
          <w:szCs w:val="24"/>
        </w:rPr>
        <w:t>s</w:t>
      </w:r>
      <w:r w:rsidRPr="004334FA">
        <w:rPr>
          <w:rFonts w:cs="Times New Roman"/>
          <w:sz w:val="24"/>
          <w:szCs w:val="24"/>
        </w:rPr>
        <w:t xml:space="preserve"> narrative </w:t>
      </w:r>
      <w:r w:rsidR="00976E36" w:rsidRPr="004334FA">
        <w:rPr>
          <w:rFonts w:cs="Times New Roman"/>
          <w:sz w:val="24"/>
          <w:szCs w:val="24"/>
        </w:rPr>
        <w:t>mood</w:t>
      </w:r>
      <w:r w:rsidR="00694EA4" w:rsidRPr="004334FA">
        <w:rPr>
          <w:rFonts w:cs="Times New Roman"/>
          <w:sz w:val="24"/>
          <w:szCs w:val="24"/>
        </w:rPr>
        <w:t>.</w:t>
      </w:r>
      <w:r w:rsidRPr="004334FA">
        <w:rPr>
          <w:rFonts w:cs="Times New Roman"/>
          <w:sz w:val="24"/>
          <w:szCs w:val="24"/>
        </w:rPr>
        <w:t xml:space="preserve"> A minor character, </w:t>
      </w:r>
      <w:r w:rsidR="00694EA4" w:rsidRPr="004334FA">
        <w:rPr>
          <w:rFonts w:cs="Times New Roman"/>
          <w:sz w:val="24"/>
          <w:szCs w:val="24"/>
        </w:rPr>
        <w:t xml:space="preserve">M. Hautchamp, owner of the hotel, </w:t>
      </w:r>
      <w:r w:rsidR="00BA67F4" w:rsidRPr="004334FA">
        <w:rPr>
          <w:rFonts w:cs="Times New Roman"/>
          <w:sz w:val="24"/>
          <w:szCs w:val="24"/>
        </w:rPr>
        <w:t>is reading</w:t>
      </w:r>
      <w:r w:rsidR="00694EA4" w:rsidRPr="004334FA">
        <w:rPr>
          <w:rFonts w:cs="Times New Roman"/>
          <w:sz w:val="24"/>
          <w:szCs w:val="24"/>
        </w:rPr>
        <w:t xml:space="preserve"> </w:t>
      </w:r>
      <w:r w:rsidR="007F392A" w:rsidRPr="004334FA">
        <w:rPr>
          <w:rFonts w:cs="Times New Roman"/>
          <w:sz w:val="24"/>
          <w:szCs w:val="24"/>
        </w:rPr>
        <w:t>the</w:t>
      </w:r>
      <w:r w:rsidR="00694EA4" w:rsidRPr="004334FA">
        <w:rPr>
          <w:rFonts w:cs="Times New Roman"/>
          <w:sz w:val="24"/>
          <w:szCs w:val="24"/>
        </w:rPr>
        <w:t xml:space="preserve"> newspaper</w:t>
      </w:r>
      <w:r w:rsidR="00BA67F4" w:rsidRPr="004334FA">
        <w:rPr>
          <w:rFonts w:cs="Times New Roman"/>
          <w:sz w:val="24"/>
          <w:szCs w:val="24"/>
        </w:rPr>
        <w:t>.</w:t>
      </w:r>
      <w:r w:rsidR="003447BD" w:rsidRPr="004334FA">
        <w:rPr>
          <w:rFonts w:cs="Times New Roman"/>
          <w:sz w:val="24"/>
          <w:szCs w:val="24"/>
        </w:rPr>
        <w:t xml:space="preserve"> </w:t>
      </w:r>
      <w:r w:rsidR="00BA67F4" w:rsidRPr="004334FA">
        <w:rPr>
          <w:rFonts w:cs="Times New Roman"/>
          <w:sz w:val="24"/>
          <w:szCs w:val="24"/>
        </w:rPr>
        <w:t xml:space="preserve">With </w:t>
      </w:r>
      <w:r w:rsidR="003447BD" w:rsidRPr="004334FA">
        <w:rPr>
          <w:rFonts w:cs="Times New Roman"/>
          <w:sz w:val="24"/>
          <w:szCs w:val="24"/>
        </w:rPr>
        <w:t>“an expression of disapproval</w:t>
      </w:r>
      <w:r w:rsidR="00BA67F4" w:rsidRPr="004334FA">
        <w:rPr>
          <w:rFonts w:cs="Times New Roman"/>
          <w:sz w:val="24"/>
          <w:szCs w:val="24"/>
        </w:rPr>
        <w:t>,” t</w:t>
      </w:r>
      <w:r w:rsidR="003447BD" w:rsidRPr="004334FA">
        <w:rPr>
          <w:rFonts w:cs="Times New Roman"/>
          <w:sz w:val="24"/>
          <w:szCs w:val="24"/>
        </w:rPr>
        <w:t>he narrator adds</w:t>
      </w:r>
      <w:r w:rsidR="00BA67F4" w:rsidRPr="004334FA">
        <w:rPr>
          <w:rFonts w:cs="Times New Roman"/>
          <w:sz w:val="24"/>
          <w:szCs w:val="24"/>
        </w:rPr>
        <w:t>,</w:t>
      </w:r>
      <w:r w:rsidR="003447BD" w:rsidRPr="004334FA">
        <w:rPr>
          <w:rFonts w:cs="Times New Roman"/>
          <w:sz w:val="24"/>
          <w:szCs w:val="24"/>
        </w:rPr>
        <w:t xml:space="preserve"> </w:t>
      </w:r>
      <w:r w:rsidR="00BA67F4" w:rsidRPr="004334FA">
        <w:rPr>
          <w:rFonts w:cs="Times New Roman"/>
          <w:sz w:val="24"/>
          <w:szCs w:val="24"/>
        </w:rPr>
        <w:t>“</w:t>
      </w:r>
      <w:r w:rsidR="003447BD" w:rsidRPr="004334FA">
        <w:rPr>
          <w:rFonts w:cs="Times New Roman"/>
          <w:sz w:val="24"/>
          <w:szCs w:val="24"/>
        </w:rPr>
        <w:t>he continued his article which … began thus:</w:t>
      </w:r>
      <w:r w:rsidR="00694EA4" w:rsidRPr="004334FA">
        <w:rPr>
          <w:rFonts w:cs="Times New Roman"/>
          <w:sz w:val="24"/>
          <w:szCs w:val="24"/>
        </w:rPr>
        <w:t xml:space="preserve"> ‘</w:t>
      </w:r>
      <w:r w:rsidR="00694EA4" w:rsidRPr="004334FA">
        <w:rPr>
          <w:rFonts w:cs="Times New Roman"/>
          <w:i/>
          <w:sz w:val="24"/>
          <w:szCs w:val="24"/>
        </w:rPr>
        <w:t xml:space="preserve">Le mélange des races est à la </w:t>
      </w:r>
      <w:r w:rsidR="00694EA4" w:rsidRPr="004334FA">
        <w:rPr>
          <w:rFonts w:cs="Times New Roman"/>
          <w:i/>
          <w:sz w:val="24"/>
          <w:szCs w:val="24"/>
        </w:rPr>
        <w:lastRenderedPageBreak/>
        <w:t>base de l’évolution humaine vers le type parfait.</w:t>
      </w:r>
      <w:r w:rsidR="00D149B0" w:rsidRPr="004334FA">
        <w:rPr>
          <w:rFonts w:cs="Times New Roman"/>
          <w:sz w:val="24"/>
          <w:szCs w:val="24"/>
        </w:rPr>
        <w:t xml:space="preserve">’ </w:t>
      </w:r>
      <w:r w:rsidR="003447BD" w:rsidRPr="004334FA">
        <w:rPr>
          <w:rFonts w:cs="Times New Roman"/>
          <w:i/>
          <w:sz w:val="24"/>
          <w:szCs w:val="24"/>
        </w:rPr>
        <w:t>[</w:t>
      </w:r>
      <w:r w:rsidR="0005700E" w:rsidRPr="004334FA">
        <w:rPr>
          <w:rFonts w:cs="Times New Roman"/>
          <w:i/>
          <w:sz w:val="24"/>
          <w:szCs w:val="24"/>
        </w:rPr>
        <w:t>‘</w:t>
      </w:r>
      <w:r w:rsidR="003447BD" w:rsidRPr="004334FA">
        <w:rPr>
          <w:rFonts w:cs="Times New Roman"/>
          <w:i/>
          <w:sz w:val="24"/>
          <w:szCs w:val="24"/>
        </w:rPr>
        <w:t>The mi</w:t>
      </w:r>
      <w:r w:rsidR="00654750" w:rsidRPr="004334FA">
        <w:rPr>
          <w:rFonts w:cs="Times New Roman"/>
          <w:i/>
          <w:sz w:val="24"/>
          <w:szCs w:val="24"/>
        </w:rPr>
        <w:t xml:space="preserve">xing of races is the foundation of </w:t>
      </w:r>
      <w:r w:rsidR="003447BD" w:rsidRPr="004334FA">
        <w:rPr>
          <w:rFonts w:cs="Times New Roman"/>
          <w:i/>
          <w:sz w:val="24"/>
          <w:szCs w:val="24"/>
        </w:rPr>
        <w:t>human evolution, which progress</w:t>
      </w:r>
      <w:r w:rsidR="0005700E" w:rsidRPr="004334FA">
        <w:rPr>
          <w:rFonts w:cs="Times New Roman"/>
          <w:i/>
          <w:sz w:val="24"/>
          <w:szCs w:val="24"/>
        </w:rPr>
        <w:t>es toward increasing perfection’</w:t>
      </w:r>
      <w:r w:rsidR="003447BD" w:rsidRPr="004334FA">
        <w:rPr>
          <w:rFonts w:cs="Times New Roman"/>
          <w:i/>
          <w:sz w:val="24"/>
          <w:szCs w:val="24"/>
        </w:rPr>
        <w:t>]</w:t>
      </w:r>
      <w:r w:rsidR="003447BD" w:rsidRPr="004334FA">
        <w:rPr>
          <w:rFonts w:cs="Times New Roman"/>
          <w:sz w:val="24"/>
          <w:szCs w:val="24"/>
        </w:rPr>
        <w:t>.</w:t>
      </w:r>
      <w:r w:rsidR="00BA67F4" w:rsidRPr="004334FA">
        <w:rPr>
          <w:rFonts w:cs="Times New Roman"/>
          <w:sz w:val="24"/>
          <w:szCs w:val="24"/>
        </w:rPr>
        <w:t xml:space="preserve"> </w:t>
      </w:r>
      <w:r w:rsidR="00D149B0" w:rsidRPr="004334FA">
        <w:rPr>
          <w:rFonts w:cs="Times New Roman"/>
          <w:sz w:val="24"/>
          <w:szCs w:val="24"/>
        </w:rPr>
        <w:t>‘I don’t think,’ thought Mon</w:t>
      </w:r>
      <w:r w:rsidR="00694EA4" w:rsidRPr="004334FA">
        <w:rPr>
          <w:rFonts w:cs="Times New Roman"/>
          <w:sz w:val="24"/>
          <w:szCs w:val="24"/>
        </w:rPr>
        <w:t>sieur Hautch</w:t>
      </w:r>
      <w:r w:rsidR="003447BD" w:rsidRPr="004334FA">
        <w:rPr>
          <w:rFonts w:cs="Times New Roman"/>
          <w:sz w:val="24"/>
          <w:szCs w:val="24"/>
        </w:rPr>
        <w:t>amp—or something to that effect</w:t>
      </w:r>
      <w:r w:rsidR="00BA67F4" w:rsidRPr="004334FA">
        <w:rPr>
          <w:rFonts w:cs="Times New Roman"/>
          <w:sz w:val="24"/>
          <w:szCs w:val="24"/>
        </w:rPr>
        <w:t>”</w:t>
      </w:r>
      <w:r w:rsidR="00694EA4" w:rsidRPr="004334FA">
        <w:rPr>
          <w:rFonts w:cs="Times New Roman"/>
          <w:sz w:val="24"/>
          <w:szCs w:val="24"/>
        </w:rPr>
        <w:t xml:space="preserve"> (3</w:t>
      </w:r>
      <w:r w:rsidR="003447BD" w:rsidRPr="004334FA">
        <w:rPr>
          <w:rFonts w:cs="Times New Roman"/>
          <w:sz w:val="24"/>
          <w:szCs w:val="24"/>
        </w:rPr>
        <w:t>2–33</w:t>
      </w:r>
      <w:r w:rsidR="00694EA4" w:rsidRPr="004334FA">
        <w:rPr>
          <w:rFonts w:cs="Times New Roman"/>
          <w:sz w:val="24"/>
          <w:szCs w:val="24"/>
        </w:rPr>
        <w:t>)</w:t>
      </w:r>
      <w:r w:rsidR="0005700E" w:rsidRPr="004334FA">
        <w:rPr>
          <w:rFonts w:cs="Times New Roman"/>
          <w:sz w:val="24"/>
          <w:szCs w:val="24"/>
        </w:rPr>
        <w:t>.</w:t>
      </w:r>
      <w:r w:rsidR="00830095" w:rsidRPr="004334FA">
        <w:rPr>
          <w:rStyle w:val="EndnoteReference"/>
          <w:rFonts w:cs="Times New Roman"/>
          <w:sz w:val="24"/>
          <w:szCs w:val="24"/>
        </w:rPr>
        <w:endnoteReference w:id="23"/>
      </w:r>
      <w:r w:rsidR="00694EA4" w:rsidRPr="004334FA">
        <w:rPr>
          <w:rFonts w:cs="Times New Roman"/>
          <w:sz w:val="24"/>
          <w:szCs w:val="24"/>
        </w:rPr>
        <w:t xml:space="preserve"> The “something to that effect” </w:t>
      </w:r>
      <w:r w:rsidR="007D718C" w:rsidRPr="004334FA">
        <w:rPr>
          <w:rFonts w:cs="Times New Roman"/>
          <w:sz w:val="24"/>
          <w:szCs w:val="24"/>
        </w:rPr>
        <w:t>briefly glimpses the uncertainty that</w:t>
      </w:r>
      <w:r w:rsidR="00E1685E" w:rsidRPr="004334FA">
        <w:rPr>
          <w:rFonts w:cs="Times New Roman"/>
          <w:sz w:val="24"/>
          <w:szCs w:val="24"/>
        </w:rPr>
        <w:t xml:space="preserve"> hypothetical</w:t>
      </w:r>
      <w:r w:rsidR="007D718C" w:rsidRPr="004334FA">
        <w:rPr>
          <w:rFonts w:cs="Times New Roman"/>
          <w:sz w:val="24"/>
          <w:szCs w:val="24"/>
        </w:rPr>
        <w:t xml:space="preserve"> focalization is supposed to provide—here, even the external narrator, granted fictional access to fictional minds, is not quite sure what this character thought; is not quite sure that M. Hautchamp thought “I don’t think.” </w:t>
      </w:r>
      <w:r w:rsidR="00C35360" w:rsidRPr="004334FA">
        <w:rPr>
          <w:rFonts w:cs="Times New Roman"/>
          <w:sz w:val="24"/>
          <w:szCs w:val="24"/>
        </w:rPr>
        <w:t>The probability that language gets in the way—for M. Hautchamp did not think in English—melts into the probability that fictional minds are not so transparent after all.</w:t>
      </w:r>
    </w:p>
    <w:p w14:paraId="3E5F2520" w14:textId="41ECC835" w:rsidR="006F17D4" w:rsidRPr="004334FA" w:rsidRDefault="00A64797" w:rsidP="00A64797">
      <w:pPr>
        <w:pStyle w:val="Body"/>
        <w:widowControl w:val="0"/>
        <w:spacing w:line="480" w:lineRule="auto"/>
        <w:ind w:firstLine="720"/>
        <w:contextualSpacing/>
        <w:rPr>
          <w:rFonts w:eastAsia="Baskerville" w:cs="Times New Roman"/>
          <w:color w:val="000000" w:themeColor="text1"/>
          <w:sz w:val="24"/>
          <w:szCs w:val="24"/>
        </w:rPr>
      </w:pPr>
      <w:r w:rsidRPr="004334FA">
        <w:rPr>
          <w:rFonts w:cs="Times New Roman"/>
          <w:color w:val="000000" w:themeColor="text1"/>
          <w:sz w:val="24"/>
          <w:szCs w:val="24"/>
        </w:rPr>
        <w:t>One</w:t>
      </w:r>
      <w:r w:rsidR="006F17D4" w:rsidRPr="004334FA">
        <w:rPr>
          <w:rFonts w:cs="Times New Roman"/>
          <w:color w:val="000000" w:themeColor="text1"/>
          <w:sz w:val="24"/>
          <w:szCs w:val="24"/>
        </w:rPr>
        <w:t xml:space="preserve"> could say that this paper over-symptomatizes one instance of verb choice (“</w:t>
      </w:r>
      <w:r w:rsidR="006F17D4" w:rsidRPr="004334FA">
        <w:rPr>
          <w:rFonts w:cs="Times New Roman"/>
          <w:i/>
          <w:iCs/>
          <w:color w:val="000000" w:themeColor="text1"/>
          <w:sz w:val="24"/>
          <w:szCs w:val="24"/>
        </w:rPr>
        <w:t>diagnosed</w:t>
      </w:r>
      <w:r w:rsidR="006F17D4" w:rsidRPr="009E2290">
        <w:rPr>
          <w:rFonts w:cs="Times New Roman"/>
          <w:i/>
          <w:iCs/>
          <w:color w:val="000000" w:themeColor="text1"/>
          <w:sz w:val="24"/>
          <w:szCs w:val="24"/>
        </w:rPr>
        <w:t>”</w:t>
      </w:r>
      <w:r w:rsidR="006F17D4" w:rsidRPr="009E2290">
        <w:rPr>
          <w:rFonts w:cs="Times New Roman"/>
          <w:iCs/>
          <w:color w:val="000000" w:themeColor="text1"/>
          <w:sz w:val="24"/>
          <w:szCs w:val="24"/>
        </w:rPr>
        <w:t xml:space="preserve">) </w:t>
      </w:r>
      <w:r w:rsidR="006F17D4" w:rsidRPr="004334FA">
        <w:rPr>
          <w:rFonts w:cs="Times New Roman"/>
          <w:color w:val="000000" w:themeColor="text1"/>
          <w:sz w:val="24"/>
          <w:szCs w:val="24"/>
        </w:rPr>
        <w:t>in Mitchell’s account of the secondary literature on Rhys. But my focus enables asking metacritical questions that may remain unasked if we elide the category-crossing of clinical and critical domains in the study of literature. Some of these questions are: What does it mean when we “</w:t>
      </w:r>
      <w:r w:rsidR="006F17D4" w:rsidRPr="004334FA">
        <w:rPr>
          <w:rFonts w:cs="Times New Roman"/>
          <w:color w:val="000000" w:themeColor="text1"/>
          <w:sz w:val="24"/>
          <w:szCs w:val="24"/>
          <w:lang w:val="it-IT"/>
        </w:rPr>
        <w:t>diagnose</w:t>
      </w:r>
      <w:r w:rsidR="006F17D4" w:rsidRPr="004334FA">
        <w:rPr>
          <w:rFonts w:cs="Times New Roman"/>
          <w:color w:val="000000" w:themeColor="text1"/>
          <w:sz w:val="24"/>
          <w:szCs w:val="24"/>
        </w:rPr>
        <w:t>” literary characters as masochistic? What does it mean when a literary novel—or corpus, as in the case with Rhys—impels us to read it as masochistic or even, more broadly, as “</w:t>
      </w:r>
      <w:r w:rsidR="006F17D4" w:rsidRPr="004334FA">
        <w:rPr>
          <w:rFonts w:cs="Times New Roman"/>
          <w:color w:val="000000" w:themeColor="text1"/>
          <w:sz w:val="24"/>
          <w:szCs w:val="24"/>
          <w:lang w:val="fr-FR"/>
        </w:rPr>
        <w:t>diagnosable,</w:t>
      </w:r>
      <w:r w:rsidR="006F17D4" w:rsidRPr="004334FA">
        <w:rPr>
          <w:rFonts w:cs="Times New Roman"/>
          <w:color w:val="000000" w:themeColor="text1"/>
          <w:sz w:val="24"/>
          <w:szCs w:val="24"/>
        </w:rPr>
        <w:t xml:space="preserve">” in some vaguely clinical sense, a sense that can then be transformed into an aesthetic principle? </w:t>
      </w:r>
    </w:p>
    <w:p w14:paraId="5E8F617B" w14:textId="7CBA3B36" w:rsidR="006F17D4" w:rsidRPr="004334FA" w:rsidRDefault="006F17D4" w:rsidP="00E63C95">
      <w:pPr>
        <w:pStyle w:val="Body"/>
        <w:widowControl w:val="0"/>
        <w:spacing w:line="480" w:lineRule="auto"/>
        <w:ind w:firstLine="720"/>
        <w:contextualSpacing/>
        <w:rPr>
          <w:rFonts w:cs="Times New Roman"/>
          <w:color w:val="000000" w:themeColor="text1"/>
          <w:sz w:val="24"/>
          <w:szCs w:val="24"/>
        </w:rPr>
      </w:pPr>
      <w:r w:rsidRPr="004334FA">
        <w:rPr>
          <w:rFonts w:cs="Times New Roman"/>
          <w:color w:val="000000" w:themeColor="text1"/>
          <w:sz w:val="24"/>
          <w:szCs w:val="24"/>
        </w:rPr>
        <w:t xml:space="preserve">The narrative </w:t>
      </w:r>
      <w:r w:rsidR="00D8150D" w:rsidRPr="004334FA">
        <w:rPr>
          <w:rFonts w:cs="Times New Roman"/>
          <w:color w:val="000000" w:themeColor="text1"/>
          <w:sz w:val="24"/>
          <w:szCs w:val="24"/>
        </w:rPr>
        <w:t>discourse</w:t>
      </w:r>
      <w:r w:rsidR="00AA046F" w:rsidRPr="004334FA">
        <w:rPr>
          <w:rFonts w:cs="Times New Roman"/>
          <w:color w:val="000000" w:themeColor="text1"/>
          <w:sz w:val="24"/>
          <w:szCs w:val="24"/>
        </w:rPr>
        <w:t xml:space="preserve"> </w:t>
      </w:r>
      <w:r w:rsidRPr="004334FA">
        <w:rPr>
          <w:rFonts w:cs="Times New Roman"/>
          <w:color w:val="000000" w:themeColor="text1"/>
          <w:sz w:val="24"/>
          <w:szCs w:val="24"/>
        </w:rPr>
        <w:t xml:space="preserve">employs </w:t>
      </w:r>
      <w:r w:rsidR="00AA046F" w:rsidRPr="004334FA">
        <w:rPr>
          <w:rFonts w:cs="Times New Roman"/>
          <w:color w:val="000000" w:themeColor="text1"/>
          <w:sz w:val="24"/>
          <w:szCs w:val="24"/>
        </w:rPr>
        <w:t xml:space="preserve">character-level </w:t>
      </w:r>
      <w:r w:rsidRPr="004334FA">
        <w:rPr>
          <w:rFonts w:cs="Times New Roman"/>
          <w:color w:val="000000" w:themeColor="text1"/>
          <w:sz w:val="24"/>
          <w:szCs w:val="24"/>
        </w:rPr>
        <w:t>hypothetical focalization</w:t>
      </w:r>
      <w:r w:rsidR="00AA046F" w:rsidRPr="004334FA">
        <w:rPr>
          <w:rFonts w:cs="Times New Roman"/>
          <w:color w:val="000000" w:themeColor="text1"/>
          <w:sz w:val="24"/>
          <w:szCs w:val="24"/>
        </w:rPr>
        <w:t xml:space="preserve"> </w:t>
      </w:r>
      <w:r w:rsidRPr="004334FA">
        <w:rPr>
          <w:rFonts w:cs="Times New Roman"/>
          <w:color w:val="000000" w:themeColor="text1"/>
          <w:sz w:val="24"/>
          <w:szCs w:val="24"/>
        </w:rPr>
        <w:t xml:space="preserve">to render such moments </w:t>
      </w:r>
      <w:r w:rsidR="00D97A55" w:rsidRPr="004334FA">
        <w:rPr>
          <w:rFonts w:cs="Times New Roman"/>
          <w:color w:val="000000" w:themeColor="text1"/>
          <w:sz w:val="24"/>
          <w:szCs w:val="24"/>
        </w:rPr>
        <w:t>open-ended</w:t>
      </w:r>
      <w:r w:rsidRPr="004334FA">
        <w:rPr>
          <w:rFonts w:cs="Times New Roman"/>
          <w:color w:val="000000" w:themeColor="text1"/>
          <w:sz w:val="24"/>
          <w:szCs w:val="24"/>
        </w:rPr>
        <w:t xml:space="preserve">. And so, the novel’s </w:t>
      </w:r>
      <w:r w:rsidR="00427297" w:rsidRPr="004334FA">
        <w:rPr>
          <w:rFonts w:cs="Times New Roman"/>
          <w:color w:val="000000" w:themeColor="text1"/>
          <w:sz w:val="24"/>
          <w:szCs w:val="24"/>
        </w:rPr>
        <w:t>narrative technique</w:t>
      </w:r>
      <w:r w:rsidRPr="004334FA">
        <w:rPr>
          <w:rFonts w:cs="Times New Roman"/>
          <w:color w:val="000000" w:themeColor="text1"/>
          <w:sz w:val="24"/>
          <w:szCs w:val="24"/>
        </w:rPr>
        <w:t xml:space="preserve"> sustains this lack of objectivity, </w:t>
      </w:r>
      <w:r w:rsidR="00893341" w:rsidRPr="004334FA">
        <w:rPr>
          <w:rFonts w:cs="Times New Roman"/>
          <w:color w:val="000000" w:themeColor="text1"/>
          <w:sz w:val="24"/>
          <w:szCs w:val="24"/>
        </w:rPr>
        <w:t>this doubling of subjectivity—</w:t>
      </w:r>
      <w:r w:rsidRPr="004334FA">
        <w:rPr>
          <w:rFonts w:cs="Times New Roman"/>
          <w:color w:val="000000" w:themeColor="text1"/>
          <w:sz w:val="24"/>
          <w:szCs w:val="24"/>
        </w:rPr>
        <w:t>this resistance to providing the reader with a narrato</w:t>
      </w:r>
      <w:r w:rsidR="002425E5" w:rsidRPr="004334FA">
        <w:rPr>
          <w:rFonts w:cs="Times New Roman"/>
          <w:color w:val="000000" w:themeColor="text1"/>
          <w:sz w:val="24"/>
          <w:szCs w:val="24"/>
        </w:rPr>
        <w:t xml:space="preserve">rial </w:t>
      </w:r>
      <w:r w:rsidRPr="004334FA">
        <w:rPr>
          <w:rFonts w:cs="Times New Roman"/>
          <w:color w:val="000000" w:themeColor="text1"/>
          <w:sz w:val="24"/>
          <w:szCs w:val="24"/>
        </w:rPr>
        <w:t>“fixed background,” in the terms of the novel.</w:t>
      </w:r>
      <w:r w:rsidRPr="004334FA">
        <w:rPr>
          <w:rFonts w:cs="Times New Roman"/>
          <w:color w:val="000000" w:themeColor="text1"/>
          <w:position w:val="16"/>
          <w:sz w:val="24"/>
          <w:szCs w:val="24"/>
        </w:rPr>
        <w:t xml:space="preserve"> </w:t>
      </w:r>
      <w:r w:rsidRPr="004334FA">
        <w:rPr>
          <w:rFonts w:cs="Times New Roman"/>
          <w:color w:val="000000" w:themeColor="text1"/>
          <w:sz w:val="24"/>
          <w:szCs w:val="24"/>
        </w:rPr>
        <w:t>Put anoth</w:t>
      </w:r>
      <w:r w:rsidR="00684A85" w:rsidRPr="004334FA">
        <w:rPr>
          <w:rFonts w:cs="Times New Roman"/>
          <w:color w:val="000000" w:themeColor="text1"/>
          <w:sz w:val="24"/>
          <w:szCs w:val="24"/>
        </w:rPr>
        <w:t xml:space="preserve">er way, its </w:t>
      </w:r>
      <w:r w:rsidRPr="004334FA">
        <w:rPr>
          <w:rFonts w:cs="Times New Roman"/>
          <w:color w:val="000000" w:themeColor="text1"/>
          <w:sz w:val="24"/>
          <w:szCs w:val="24"/>
        </w:rPr>
        <w:t xml:space="preserve">use of </w:t>
      </w:r>
      <w:r w:rsidR="00684A85" w:rsidRPr="004334FA">
        <w:rPr>
          <w:rFonts w:cs="Times New Roman"/>
          <w:color w:val="000000" w:themeColor="text1"/>
          <w:sz w:val="24"/>
          <w:szCs w:val="24"/>
        </w:rPr>
        <w:t xml:space="preserve">counterfactual glimpses into other minds, rendered in </w:t>
      </w:r>
      <w:r w:rsidR="002C48FA" w:rsidRPr="004334FA">
        <w:rPr>
          <w:rFonts w:cs="Times New Roman"/>
          <w:color w:val="000000" w:themeColor="text1"/>
          <w:sz w:val="24"/>
          <w:szCs w:val="24"/>
        </w:rPr>
        <w:t>complex</w:t>
      </w:r>
      <w:r w:rsidR="00684A85" w:rsidRPr="004334FA">
        <w:rPr>
          <w:rFonts w:cs="Times New Roman"/>
          <w:color w:val="000000" w:themeColor="text1"/>
          <w:sz w:val="24"/>
          <w:szCs w:val="24"/>
        </w:rPr>
        <w:t xml:space="preserve"> forms of </w:t>
      </w:r>
      <w:r w:rsidR="002C48FA" w:rsidRPr="004334FA">
        <w:rPr>
          <w:rFonts w:cs="Times New Roman"/>
          <w:color w:val="000000" w:themeColor="text1"/>
          <w:sz w:val="24"/>
          <w:szCs w:val="24"/>
        </w:rPr>
        <w:t xml:space="preserve">focalization, </w:t>
      </w:r>
      <w:r w:rsidRPr="004334FA">
        <w:rPr>
          <w:rFonts w:cs="Times New Roman"/>
          <w:color w:val="000000" w:themeColor="text1"/>
          <w:sz w:val="24"/>
          <w:szCs w:val="24"/>
        </w:rPr>
        <w:t xml:space="preserve">combine to create a </w:t>
      </w:r>
      <w:r w:rsidR="002C48FA" w:rsidRPr="004334FA">
        <w:rPr>
          <w:rFonts w:cs="Times New Roman"/>
          <w:color w:val="000000" w:themeColor="text1"/>
          <w:sz w:val="24"/>
          <w:szCs w:val="24"/>
        </w:rPr>
        <w:t>story world</w:t>
      </w:r>
      <w:r w:rsidRPr="004334FA">
        <w:rPr>
          <w:rFonts w:cs="Times New Roman"/>
          <w:color w:val="000000" w:themeColor="text1"/>
          <w:sz w:val="24"/>
          <w:szCs w:val="24"/>
        </w:rPr>
        <w:t xml:space="preserve"> defined by its </w:t>
      </w:r>
      <w:r w:rsidR="002C48FA" w:rsidRPr="004334FA">
        <w:rPr>
          <w:rFonts w:cs="Times New Roman"/>
          <w:color w:val="000000" w:themeColor="text1"/>
          <w:sz w:val="24"/>
          <w:szCs w:val="24"/>
        </w:rPr>
        <w:t>narrative mood</w:t>
      </w:r>
      <w:r w:rsidRPr="004334FA">
        <w:rPr>
          <w:rFonts w:cs="Times New Roman"/>
          <w:color w:val="000000" w:themeColor="text1"/>
          <w:sz w:val="24"/>
          <w:szCs w:val="24"/>
        </w:rPr>
        <w:t xml:space="preserve">, </w:t>
      </w:r>
      <w:r w:rsidR="00F71AD3" w:rsidRPr="004334FA">
        <w:rPr>
          <w:rFonts w:cs="Times New Roman"/>
          <w:color w:val="000000" w:themeColor="text1"/>
          <w:sz w:val="24"/>
          <w:szCs w:val="24"/>
        </w:rPr>
        <w:t>antithetical to the discourse of solidity,</w:t>
      </w:r>
      <w:r w:rsidRPr="004334FA">
        <w:rPr>
          <w:rFonts w:cs="Times New Roman"/>
          <w:color w:val="000000" w:themeColor="text1"/>
          <w:sz w:val="24"/>
          <w:szCs w:val="24"/>
        </w:rPr>
        <w:t xml:space="preserve"> fixity</w:t>
      </w:r>
      <w:r w:rsidR="00F71AD3" w:rsidRPr="004334FA">
        <w:rPr>
          <w:rFonts w:cs="Times New Roman"/>
          <w:color w:val="000000" w:themeColor="text1"/>
          <w:sz w:val="24"/>
          <w:szCs w:val="24"/>
        </w:rPr>
        <w:t>,</w:t>
      </w:r>
      <w:r w:rsidRPr="004334FA">
        <w:rPr>
          <w:rFonts w:cs="Times New Roman"/>
          <w:color w:val="000000" w:themeColor="text1"/>
          <w:sz w:val="24"/>
          <w:szCs w:val="24"/>
        </w:rPr>
        <w:t xml:space="preserve"> and classification.</w:t>
      </w:r>
    </w:p>
    <w:p w14:paraId="168E671E" w14:textId="6820F8EE" w:rsidR="006F17D4" w:rsidRPr="004334FA" w:rsidRDefault="008451BC" w:rsidP="003E7DF9">
      <w:pPr>
        <w:pStyle w:val="Body"/>
        <w:widowControl w:val="0"/>
        <w:spacing w:line="480" w:lineRule="auto"/>
        <w:ind w:firstLine="720"/>
        <w:contextualSpacing/>
        <w:rPr>
          <w:rFonts w:eastAsia="Baskerville" w:cs="Times New Roman"/>
          <w:color w:val="000000" w:themeColor="text1"/>
          <w:sz w:val="24"/>
          <w:szCs w:val="24"/>
        </w:rPr>
      </w:pPr>
      <w:r w:rsidRPr="004334FA">
        <w:rPr>
          <w:rFonts w:cs="Times New Roman"/>
          <w:iCs/>
          <w:color w:val="000000" w:themeColor="text1"/>
          <w:sz w:val="24"/>
          <w:szCs w:val="24"/>
          <w:lang w:val="de-DE"/>
        </w:rPr>
        <w:t xml:space="preserve">Given </w:t>
      </w:r>
      <w:r w:rsidR="006F17D4" w:rsidRPr="004334FA">
        <w:rPr>
          <w:rFonts w:cs="Times New Roman"/>
          <w:i/>
          <w:iCs/>
          <w:color w:val="000000" w:themeColor="text1"/>
          <w:sz w:val="24"/>
          <w:szCs w:val="24"/>
          <w:lang w:val="de-DE"/>
        </w:rPr>
        <w:t>Quartet</w:t>
      </w:r>
      <w:r w:rsidR="006F17D4" w:rsidRPr="004334FA">
        <w:rPr>
          <w:rFonts w:cs="Times New Roman"/>
          <w:color w:val="000000" w:themeColor="text1"/>
          <w:sz w:val="24"/>
          <w:szCs w:val="24"/>
        </w:rPr>
        <w:t xml:space="preserve">’s </w:t>
      </w:r>
      <w:r w:rsidR="00476D60">
        <w:rPr>
          <w:rFonts w:cs="Times New Roman"/>
          <w:color w:val="000000" w:themeColor="text1"/>
          <w:sz w:val="24"/>
          <w:szCs w:val="24"/>
        </w:rPr>
        <w:t>figural narration</w:t>
      </w:r>
      <w:r w:rsidRPr="004334FA">
        <w:rPr>
          <w:rFonts w:cs="Times New Roman"/>
          <w:color w:val="000000" w:themeColor="text1"/>
          <w:sz w:val="24"/>
          <w:szCs w:val="24"/>
        </w:rPr>
        <w:t xml:space="preserve">, its reliance on key instances of </w:t>
      </w:r>
      <w:r w:rsidR="00BD53CF" w:rsidRPr="004334FA">
        <w:rPr>
          <w:rFonts w:cs="Times New Roman"/>
          <w:i/>
          <w:color w:val="000000" w:themeColor="text1"/>
          <w:sz w:val="24"/>
          <w:szCs w:val="24"/>
        </w:rPr>
        <w:t>hypothetical</w:t>
      </w:r>
      <w:r w:rsidR="00BD53CF" w:rsidRPr="004334FA">
        <w:rPr>
          <w:rFonts w:cs="Times New Roman"/>
          <w:color w:val="000000" w:themeColor="text1"/>
          <w:sz w:val="24"/>
          <w:szCs w:val="24"/>
        </w:rPr>
        <w:t xml:space="preserve"> </w:t>
      </w:r>
      <w:r w:rsidR="00BD53CF" w:rsidRPr="004334FA">
        <w:rPr>
          <w:rFonts w:cs="Times New Roman"/>
          <w:color w:val="000000" w:themeColor="text1"/>
          <w:sz w:val="24"/>
          <w:szCs w:val="24"/>
        </w:rPr>
        <w:lastRenderedPageBreak/>
        <w:t xml:space="preserve">focalization </w:t>
      </w:r>
      <w:r w:rsidR="006F17D4" w:rsidRPr="004334FA">
        <w:rPr>
          <w:rFonts w:cs="Times New Roman"/>
          <w:color w:val="000000" w:themeColor="text1"/>
          <w:sz w:val="24"/>
          <w:szCs w:val="24"/>
        </w:rPr>
        <w:t xml:space="preserve">does not merely provide multiple perspectives, but how these perspectives are </w:t>
      </w:r>
      <w:r w:rsidR="00C55E09" w:rsidRPr="004334FA">
        <w:rPr>
          <w:rFonts w:cs="Times New Roman"/>
          <w:color w:val="000000" w:themeColor="text1"/>
          <w:sz w:val="24"/>
          <w:szCs w:val="24"/>
        </w:rPr>
        <w:t>often</w:t>
      </w:r>
      <w:r w:rsidR="00BD53CF" w:rsidRPr="004334FA">
        <w:rPr>
          <w:rFonts w:cs="Times New Roman"/>
          <w:color w:val="000000" w:themeColor="text1"/>
          <w:sz w:val="24"/>
          <w:szCs w:val="24"/>
        </w:rPr>
        <w:t xml:space="preserve"> </w:t>
      </w:r>
      <w:r w:rsidR="00C55E09" w:rsidRPr="004334FA">
        <w:rPr>
          <w:rFonts w:cs="Times New Roman"/>
          <w:color w:val="000000" w:themeColor="text1"/>
          <w:sz w:val="24"/>
          <w:szCs w:val="24"/>
        </w:rPr>
        <w:t>suspended</w:t>
      </w:r>
      <w:r w:rsidR="00BD53CF" w:rsidRPr="004334FA">
        <w:rPr>
          <w:rFonts w:cs="Times New Roman"/>
          <w:color w:val="000000" w:themeColor="text1"/>
          <w:sz w:val="24"/>
          <w:szCs w:val="24"/>
        </w:rPr>
        <w:t>—expressive</w:t>
      </w:r>
      <w:r w:rsidRPr="004334FA">
        <w:rPr>
          <w:rFonts w:cs="Times New Roman"/>
          <w:color w:val="000000" w:themeColor="text1"/>
          <w:sz w:val="24"/>
          <w:szCs w:val="24"/>
        </w:rPr>
        <w:t>,</w:t>
      </w:r>
      <w:r w:rsidR="00BD53CF" w:rsidRPr="004334FA">
        <w:rPr>
          <w:rFonts w:cs="Times New Roman"/>
          <w:color w:val="000000" w:themeColor="text1"/>
          <w:sz w:val="24"/>
          <w:szCs w:val="24"/>
        </w:rPr>
        <w:t xml:space="preserve"> but not </w:t>
      </w:r>
      <w:r w:rsidR="00C55E09" w:rsidRPr="004334FA">
        <w:rPr>
          <w:rFonts w:cs="Times New Roman"/>
          <w:color w:val="000000" w:themeColor="text1"/>
          <w:sz w:val="24"/>
          <w:szCs w:val="24"/>
        </w:rPr>
        <w:t>necessarily factual</w:t>
      </w:r>
      <w:r w:rsidR="006F17D4" w:rsidRPr="004334FA">
        <w:rPr>
          <w:rFonts w:cs="Times New Roman"/>
          <w:color w:val="000000" w:themeColor="text1"/>
          <w:sz w:val="24"/>
          <w:szCs w:val="24"/>
        </w:rPr>
        <w:t>.</w:t>
      </w:r>
      <w:r w:rsidR="006F17D4" w:rsidRPr="004334FA">
        <w:rPr>
          <w:rFonts w:cs="Times New Roman"/>
          <w:color w:val="000000" w:themeColor="text1"/>
          <w:position w:val="16"/>
          <w:sz w:val="24"/>
          <w:szCs w:val="24"/>
        </w:rPr>
        <w:t xml:space="preserve"> </w:t>
      </w:r>
      <w:r w:rsidR="006F17D4" w:rsidRPr="004334FA">
        <w:rPr>
          <w:rFonts w:cs="Times New Roman"/>
          <w:color w:val="000000" w:themeColor="text1"/>
          <w:sz w:val="24"/>
          <w:szCs w:val="24"/>
        </w:rPr>
        <w:t xml:space="preserve">Such multiplicity </w:t>
      </w:r>
      <w:r w:rsidR="004E0AE3" w:rsidRPr="004334FA">
        <w:rPr>
          <w:rFonts w:cs="Times New Roman"/>
          <w:color w:val="000000" w:themeColor="text1"/>
          <w:sz w:val="24"/>
          <w:szCs w:val="24"/>
        </w:rPr>
        <w:t xml:space="preserve">and virtuality </w:t>
      </w:r>
      <w:r w:rsidR="006F17D4" w:rsidRPr="004334FA">
        <w:rPr>
          <w:rFonts w:cs="Times New Roman"/>
          <w:color w:val="000000" w:themeColor="text1"/>
          <w:sz w:val="24"/>
          <w:szCs w:val="24"/>
        </w:rPr>
        <w:t xml:space="preserve">of focus renders subjective judgments </w:t>
      </w:r>
      <w:r w:rsidR="004666C8" w:rsidRPr="004334FA">
        <w:rPr>
          <w:rFonts w:cs="Times New Roman"/>
          <w:color w:val="000000" w:themeColor="text1"/>
          <w:sz w:val="24"/>
          <w:szCs w:val="24"/>
        </w:rPr>
        <w:t>illusory,</w:t>
      </w:r>
      <w:r w:rsidR="006F17D4" w:rsidRPr="004334FA">
        <w:rPr>
          <w:rFonts w:cs="Times New Roman"/>
          <w:color w:val="000000" w:themeColor="text1"/>
          <w:sz w:val="24"/>
          <w:szCs w:val="24"/>
        </w:rPr>
        <w:t xml:space="preserve"> and subject to contradicting views—not only Marya’s versus the Heidlers’, but also, by extension, the reader’s. The theme encoded in the title </w:t>
      </w:r>
      <w:r w:rsidR="006F17D4" w:rsidRPr="004334FA">
        <w:rPr>
          <w:rFonts w:cs="Times New Roman"/>
          <w:i/>
          <w:iCs/>
          <w:color w:val="000000" w:themeColor="text1"/>
          <w:sz w:val="24"/>
          <w:szCs w:val="24"/>
        </w:rPr>
        <w:t xml:space="preserve">Quartet </w:t>
      </w:r>
      <w:r w:rsidR="006F17D4" w:rsidRPr="004334FA">
        <w:rPr>
          <w:rFonts w:cs="Times New Roman"/>
          <w:color w:val="000000" w:themeColor="text1"/>
          <w:sz w:val="24"/>
          <w:szCs w:val="24"/>
        </w:rPr>
        <w:t xml:space="preserve">and the form of the character system that it references, alerts the reader to the variability of these perspectives. </w:t>
      </w:r>
      <w:r w:rsidR="003E7DF9" w:rsidRPr="004334FA">
        <w:rPr>
          <w:rFonts w:eastAsia="Baskerville" w:cs="Times New Roman"/>
          <w:color w:val="000000" w:themeColor="text1"/>
          <w:sz w:val="24"/>
          <w:szCs w:val="24"/>
        </w:rPr>
        <w:t>H</w:t>
      </w:r>
      <w:r w:rsidR="006F17D4" w:rsidRPr="004334FA">
        <w:rPr>
          <w:rFonts w:cs="Times New Roman"/>
          <w:color w:val="000000" w:themeColor="text1"/>
          <w:sz w:val="24"/>
          <w:szCs w:val="24"/>
        </w:rPr>
        <w:t xml:space="preserve">ypothetical focalizations </w:t>
      </w:r>
      <w:r w:rsidR="003E7DF9" w:rsidRPr="004334FA">
        <w:rPr>
          <w:rFonts w:cs="Times New Roman"/>
          <w:color w:val="000000" w:themeColor="text1"/>
          <w:sz w:val="24"/>
          <w:szCs w:val="24"/>
        </w:rPr>
        <w:t>trouble the actual world of the story,</w:t>
      </w:r>
      <w:r w:rsidR="006F17D4" w:rsidRPr="004334FA">
        <w:rPr>
          <w:rFonts w:cs="Times New Roman"/>
          <w:color w:val="000000" w:themeColor="text1"/>
          <w:sz w:val="24"/>
          <w:szCs w:val="24"/>
        </w:rPr>
        <w:t xml:space="preserve"> by providing competing, conjectural, at times self-cancelling, perspectives on </w:t>
      </w:r>
      <w:r w:rsidR="003E7DF9" w:rsidRPr="004334FA">
        <w:rPr>
          <w:rFonts w:cs="Times New Roman"/>
          <w:color w:val="000000" w:themeColor="text1"/>
          <w:sz w:val="24"/>
          <w:szCs w:val="24"/>
        </w:rPr>
        <w:t>the “true” narrative situation</w:t>
      </w:r>
      <w:r w:rsidR="006F17D4" w:rsidRPr="004334FA">
        <w:rPr>
          <w:rFonts w:cs="Times New Roman"/>
          <w:color w:val="000000" w:themeColor="text1"/>
          <w:sz w:val="24"/>
          <w:szCs w:val="24"/>
        </w:rPr>
        <w:t xml:space="preserve">. </w:t>
      </w:r>
    </w:p>
    <w:p w14:paraId="70169A4D" w14:textId="5F7543F7" w:rsidR="006F17D4" w:rsidRPr="004334FA" w:rsidRDefault="006F17D4" w:rsidP="006F17D4">
      <w:pPr>
        <w:pStyle w:val="Body"/>
        <w:widowControl w:val="0"/>
        <w:spacing w:line="480" w:lineRule="auto"/>
        <w:ind w:firstLine="720"/>
        <w:contextualSpacing/>
        <w:rPr>
          <w:rFonts w:eastAsia="Baskerville" w:cs="Times New Roman"/>
          <w:color w:val="000000" w:themeColor="text1"/>
          <w:sz w:val="24"/>
          <w:szCs w:val="24"/>
        </w:rPr>
      </w:pPr>
      <w:r w:rsidRPr="004334FA">
        <w:rPr>
          <w:rFonts w:cs="Times New Roman"/>
          <w:color w:val="000000" w:themeColor="text1"/>
          <w:sz w:val="24"/>
          <w:szCs w:val="24"/>
        </w:rPr>
        <w:t>The ending of the novel, for example, leaves Marya behind, after she has a bad altercation with Stephan. Marya, after telling him the truth of her involvement with Heidler, threatens to call the police if Stephan carries through with his plan to kill Heidler (179–84). But, importantly, and surprisingly, the end of Marya’s story is not the end of the novel. Stephan leaves his wife splayed on the floor: “</w:t>
      </w:r>
      <w:r w:rsidRPr="004334FA">
        <w:rPr>
          <w:rFonts w:cs="Times New Roman"/>
          <w:i/>
          <w:iCs/>
          <w:color w:val="000000" w:themeColor="text1"/>
          <w:sz w:val="24"/>
          <w:szCs w:val="24"/>
        </w:rPr>
        <w:t xml:space="preserve">Voilà </w:t>
      </w:r>
      <w:r w:rsidRPr="004334FA">
        <w:rPr>
          <w:rFonts w:cs="Times New Roman"/>
          <w:i/>
          <w:iCs/>
          <w:color w:val="000000" w:themeColor="text1"/>
          <w:sz w:val="24"/>
          <w:szCs w:val="24"/>
          <w:lang w:val="fr-FR"/>
        </w:rPr>
        <w:t>pour toi,</w:t>
      </w:r>
      <w:r w:rsidRPr="004334FA">
        <w:rPr>
          <w:rFonts w:cs="Times New Roman"/>
          <w:color w:val="000000" w:themeColor="text1"/>
          <w:sz w:val="24"/>
          <w:szCs w:val="24"/>
        </w:rPr>
        <w:t>” he says, obscenely indifferent (185). We don’t know what else happens with her. The story moves on, with Stephan and his new “girl,” who becomes Marya’s ostensible replacement</w:t>
      </w:r>
      <w:r w:rsidR="00943F0A" w:rsidRPr="004334FA">
        <w:rPr>
          <w:rFonts w:cs="Times New Roman"/>
          <w:color w:val="000000" w:themeColor="text1"/>
          <w:sz w:val="24"/>
          <w:szCs w:val="24"/>
        </w:rPr>
        <w:t xml:space="preserve"> </w:t>
      </w:r>
      <w:r w:rsidRPr="004334FA">
        <w:rPr>
          <w:rFonts w:cs="Times New Roman"/>
          <w:color w:val="000000" w:themeColor="text1"/>
          <w:sz w:val="24"/>
          <w:szCs w:val="24"/>
        </w:rPr>
        <w:t xml:space="preserve">on the last page of the novel (186). Marya is thus left behind, unconscious or dead—the reader doesn’t know which. </w:t>
      </w:r>
      <w:r w:rsidR="00A377C0" w:rsidRPr="004334FA">
        <w:rPr>
          <w:rFonts w:cs="Times New Roman"/>
          <w:color w:val="000000" w:themeColor="text1"/>
          <w:sz w:val="24"/>
          <w:szCs w:val="24"/>
        </w:rPr>
        <w:t>But</w:t>
      </w:r>
      <w:r w:rsidRPr="004334FA">
        <w:rPr>
          <w:rFonts w:cs="Times New Roman"/>
          <w:color w:val="000000" w:themeColor="text1"/>
          <w:sz w:val="24"/>
          <w:szCs w:val="24"/>
        </w:rPr>
        <w:t xml:space="preserve"> this </w:t>
      </w:r>
      <w:r w:rsidR="00F01630" w:rsidRPr="004334FA">
        <w:rPr>
          <w:rFonts w:cs="Times New Roman"/>
          <w:color w:val="000000" w:themeColor="text1"/>
          <w:sz w:val="24"/>
          <w:szCs w:val="24"/>
        </w:rPr>
        <w:t xml:space="preserve">flickering </w:t>
      </w:r>
      <w:r w:rsidRPr="004334FA">
        <w:rPr>
          <w:rFonts w:cs="Times New Roman"/>
          <w:color w:val="000000" w:themeColor="text1"/>
          <w:sz w:val="24"/>
          <w:szCs w:val="24"/>
        </w:rPr>
        <w:t xml:space="preserve">evanescence of the protagonist is encoded in the narrator’s notion of “a lack of fixity and of fixed background”: Marya’s end is not the novel’s end, and her end is ambiguous and thus </w:t>
      </w:r>
      <w:r w:rsidRPr="004334FA">
        <w:rPr>
          <w:rFonts w:cs="Times New Roman"/>
          <w:i/>
          <w:color w:val="000000" w:themeColor="text1"/>
          <w:sz w:val="24"/>
          <w:szCs w:val="24"/>
        </w:rPr>
        <w:t>open</w:t>
      </w:r>
      <w:r w:rsidRPr="004334FA">
        <w:rPr>
          <w:rFonts w:cs="Times New Roman"/>
          <w:color w:val="000000" w:themeColor="text1"/>
          <w:sz w:val="24"/>
          <w:szCs w:val="24"/>
        </w:rPr>
        <w:t xml:space="preserve">-ended. She is only </w:t>
      </w:r>
      <w:r w:rsidRPr="004334FA">
        <w:rPr>
          <w:rFonts w:cs="Times New Roman"/>
          <w:i/>
          <w:iCs/>
          <w:color w:val="000000" w:themeColor="text1"/>
          <w:sz w:val="24"/>
          <w:szCs w:val="24"/>
        </w:rPr>
        <w:t>left</w:t>
      </w:r>
      <w:r w:rsidRPr="004334FA">
        <w:rPr>
          <w:rFonts w:cs="Times New Roman"/>
          <w:color w:val="000000" w:themeColor="text1"/>
          <w:sz w:val="24"/>
          <w:szCs w:val="24"/>
        </w:rPr>
        <w:t xml:space="preserve"> for dead</w:t>
      </w:r>
      <w:r w:rsidR="00DC61B7" w:rsidRPr="004334FA">
        <w:rPr>
          <w:rFonts w:cs="Times New Roman"/>
          <w:color w:val="000000" w:themeColor="text1"/>
          <w:sz w:val="24"/>
          <w:szCs w:val="24"/>
        </w:rPr>
        <w:t>;</w:t>
      </w:r>
      <w:r w:rsidRPr="004334FA">
        <w:rPr>
          <w:rFonts w:cs="Times New Roman"/>
          <w:color w:val="000000" w:themeColor="text1"/>
          <w:sz w:val="24"/>
          <w:szCs w:val="24"/>
        </w:rPr>
        <w:t xml:space="preserve"> we don’t know definitively what becomes of her.</w:t>
      </w:r>
    </w:p>
    <w:p w14:paraId="47B919E3" w14:textId="230DF0C1" w:rsidR="00D93919" w:rsidRPr="004334FA" w:rsidRDefault="00FA2BF6" w:rsidP="00D93919">
      <w:pPr>
        <w:pStyle w:val="Body"/>
        <w:widowControl w:val="0"/>
        <w:spacing w:line="480" w:lineRule="auto"/>
        <w:ind w:firstLine="720"/>
        <w:contextualSpacing/>
        <w:outlineLvl w:val="0"/>
        <w:rPr>
          <w:rFonts w:cs="Times New Roman"/>
          <w:color w:val="000000" w:themeColor="text1"/>
          <w:sz w:val="24"/>
          <w:szCs w:val="24"/>
        </w:rPr>
      </w:pPr>
      <w:r w:rsidRPr="004334FA">
        <w:rPr>
          <w:rFonts w:cs="Times New Roman"/>
          <w:color w:val="000000" w:themeColor="text1"/>
          <w:sz w:val="24"/>
          <w:szCs w:val="24"/>
        </w:rPr>
        <w:t xml:space="preserve">In </w:t>
      </w:r>
      <w:r w:rsidR="006F17D4" w:rsidRPr="004334FA">
        <w:rPr>
          <w:rFonts w:cs="Times New Roman"/>
          <w:color w:val="000000" w:themeColor="text1"/>
          <w:sz w:val="24"/>
          <w:szCs w:val="24"/>
        </w:rPr>
        <w:t>conclusion</w:t>
      </w:r>
      <w:r w:rsidRPr="004334FA">
        <w:rPr>
          <w:rFonts w:cs="Times New Roman"/>
          <w:color w:val="000000" w:themeColor="text1"/>
          <w:sz w:val="24"/>
          <w:szCs w:val="24"/>
        </w:rPr>
        <w:t xml:space="preserve">, </w:t>
      </w:r>
      <w:r w:rsidR="00F03583" w:rsidRPr="004334FA">
        <w:rPr>
          <w:rFonts w:cs="Times New Roman"/>
          <w:color w:val="000000" w:themeColor="text1"/>
          <w:sz w:val="24"/>
          <w:szCs w:val="24"/>
        </w:rPr>
        <w:t>hypothetical focalization</w:t>
      </w:r>
      <w:r w:rsidRPr="004334FA">
        <w:rPr>
          <w:rFonts w:cs="Times New Roman"/>
          <w:color w:val="000000" w:themeColor="text1"/>
          <w:sz w:val="24"/>
          <w:szCs w:val="24"/>
        </w:rPr>
        <w:t xml:space="preserve"> in </w:t>
      </w:r>
      <w:r w:rsidRPr="004334FA">
        <w:rPr>
          <w:rFonts w:cs="Times New Roman"/>
          <w:i/>
          <w:iCs/>
          <w:color w:val="000000" w:themeColor="text1"/>
          <w:sz w:val="24"/>
          <w:szCs w:val="24"/>
          <w:lang w:val="de-DE"/>
        </w:rPr>
        <w:t>Quartet</w:t>
      </w:r>
      <w:r w:rsidR="00F83FB4" w:rsidRPr="004334FA">
        <w:rPr>
          <w:rFonts w:cs="Times New Roman"/>
          <w:color w:val="000000" w:themeColor="text1"/>
          <w:sz w:val="24"/>
          <w:szCs w:val="24"/>
        </w:rPr>
        <w:t xml:space="preserve"> </w:t>
      </w:r>
      <w:r w:rsidRPr="004334FA">
        <w:rPr>
          <w:rFonts w:cs="Times New Roman"/>
          <w:color w:val="000000" w:themeColor="text1"/>
          <w:sz w:val="24"/>
          <w:szCs w:val="24"/>
        </w:rPr>
        <w:t xml:space="preserve">creates </w:t>
      </w:r>
      <w:r w:rsidR="00F83FB4" w:rsidRPr="004334FA">
        <w:rPr>
          <w:rFonts w:cs="Times New Roman"/>
          <w:color w:val="000000" w:themeColor="text1"/>
          <w:sz w:val="24"/>
          <w:szCs w:val="24"/>
        </w:rPr>
        <w:t xml:space="preserve">divergent </w:t>
      </w:r>
      <w:r w:rsidRPr="004334FA">
        <w:rPr>
          <w:rFonts w:cs="Times New Roman"/>
          <w:color w:val="000000" w:themeColor="text1"/>
          <w:sz w:val="24"/>
          <w:szCs w:val="24"/>
        </w:rPr>
        <w:t>angles of perspective on a deceptively simple yet ambiguous story</w:t>
      </w:r>
      <w:r w:rsidR="00F83FB4" w:rsidRPr="004334FA">
        <w:rPr>
          <w:rFonts w:cs="Times New Roman"/>
          <w:color w:val="000000" w:themeColor="text1"/>
          <w:sz w:val="24"/>
          <w:szCs w:val="24"/>
        </w:rPr>
        <w:t xml:space="preserve">, modalizing, through imagined points of view—and points of divergence on these views—what could be, in a simpler novel, a </w:t>
      </w:r>
      <w:r w:rsidR="00CD00B6" w:rsidRPr="004334FA">
        <w:rPr>
          <w:rFonts w:cs="Times New Roman"/>
          <w:color w:val="000000" w:themeColor="text1"/>
          <w:sz w:val="24"/>
          <w:szCs w:val="24"/>
        </w:rPr>
        <w:t>straightforward</w:t>
      </w:r>
      <w:r w:rsidR="00F83FB4" w:rsidRPr="004334FA">
        <w:rPr>
          <w:rFonts w:cs="Times New Roman"/>
          <w:color w:val="000000" w:themeColor="text1"/>
          <w:sz w:val="24"/>
          <w:szCs w:val="24"/>
        </w:rPr>
        <w:t xml:space="preserve"> representation of events</w:t>
      </w:r>
      <w:r w:rsidRPr="004334FA">
        <w:rPr>
          <w:rFonts w:cs="Times New Roman"/>
          <w:color w:val="000000" w:themeColor="text1"/>
          <w:sz w:val="24"/>
          <w:szCs w:val="24"/>
        </w:rPr>
        <w:t>.</w:t>
      </w:r>
      <w:r w:rsidRPr="004334FA">
        <w:rPr>
          <w:rFonts w:cs="Times New Roman"/>
          <w:color w:val="000000" w:themeColor="text1"/>
          <w:position w:val="16"/>
          <w:sz w:val="24"/>
          <w:szCs w:val="24"/>
        </w:rPr>
        <w:t xml:space="preserve"> </w:t>
      </w:r>
      <w:r w:rsidR="00607B6C" w:rsidRPr="004334FA">
        <w:rPr>
          <w:rFonts w:cs="Times New Roman"/>
          <w:color w:val="000000" w:themeColor="text1"/>
          <w:sz w:val="24"/>
          <w:szCs w:val="24"/>
        </w:rPr>
        <w:t>Hypothetical focalization</w:t>
      </w:r>
      <w:r w:rsidRPr="004334FA">
        <w:rPr>
          <w:rFonts w:cs="Times New Roman"/>
          <w:color w:val="000000" w:themeColor="text1"/>
          <w:sz w:val="24"/>
          <w:szCs w:val="24"/>
        </w:rPr>
        <w:t xml:space="preserve"> render</w:t>
      </w:r>
      <w:r w:rsidR="00607B6C" w:rsidRPr="004334FA">
        <w:rPr>
          <w:rFonts w:cs="Times New Roman"/>
          <w:color w:val="000000" w:themeColor="text1"/>
          <w:sz w:val="24"/>
          <w:szCs w:val="24"/>
        </w:rPr>
        <w:t>s</w:t>
      </w:r>
      <w:r w:rsidRPr="004334FA">
        <w:rPr>
          <w:rFonts w:cs="Times New Roman"/>
          <w:color w:val="000000" w:themeColor="text1"/>
          <w:sz w:val="24"/>
          <w:szCs w:val="24"/>
        </w:rPr>
        <w:t xml:space="preserve"> characters and si</w:t>
      </w:r>
      <w:r w:rsidR="00BF480F" w:rsidRPr="004334FA">
        <w:rPr>
          <w:rFonts w:cs="Times New Roman"/>
          <w:color w:val="000000" w:themeColor="text1"/>
          <w:sz w:val="24"/>
          <w:szCs w:val="24"/>
        </w:rPr>
        <w:t xml:space="preserve">tuations as </w:t>
      </w:r>
      <w:r w:rsidRPr="004334FA">
        <w:rPr>
          <w:rFonts w:cs="Times New Roman"/>
          <w:color w:val="000000" w:themeColor="text1"/>
          <w:sz w:val="24"/>
          <w:szCs w:val="24"/>
        </w:rPr>
        <w:t xml:space="preserve">hermeneutically suspended, permanently left open to interpretation. Such narrative instability </w:t>
      </w:r>
      <w:r w:rsidRPr="004334FA">
        <w:rPr>
          <w:rFonts w:cs="Times New Roman"/>
          <w:color w:val="000000" w:themeColor="text1"/>
          <w:sz w:val="24"/>
          <w:szCs w:val="24"/>
        </w:rPr>
        <w:lastRenderedPageBreak/>
        <w:t>through perspectival multiplicity and mobility has two effects: One, it strategically weakens the reader’s grasp of the ethical and psychological truth of the situation. This instability only deepens as the story goes on, as Marya cannot explain to herself why she continues in the affair despite her deep ambivalence. More importantly, the narrator does not explain, choosing only to service the lack of explanation. And two, narrative instability in the form of multiple, irreconcilable perspectives includes some</w:t>
      </w:r>
      <w:r w:rsidR="00975EE8" w:rsidRPr="004334FA">
        <w:rPr>
          <w:rFonts w:cs="Times New Roman"/>
          <w:color w:val="000000" w:themeColor="text1"/>
          <w:sz w:val="24"/>
          <w:szCs w:val="24"/>
        </w:rPr>
        <w:t>, as we have seen,</w:t>
      </w:r>
      <w:r w:rsidRPr="004334FA">
        <w:rPr>
          <w:rFonts w:cs="Times New Roman"/>
          <w:color w:val="000000" w:themeColor="text1"/>
          <w:sz w:val="24"/>
          <w:szCs w:val="24"/>
        </w:rPr>
        <w:t xml:space="preserve"> that “</w:t>
      </w:r>
      <w:r w:rsidRPr="004334FA">
        <w:rPr>
          <w:rFonts w:cs="Times New Roman"/>
          <w:color w:val="000000" w:themeColor="text1"/>
          <w:sz w:val="24"/>
          <w:szCs w:val="24"/>
          <w:lang w:val="it-IT"/>
        </w:rPr>
        <w:t>diagnose</w:t>
      </w:r>
      <w:r w:rsidRPr="004334FA">
        <w:rPr>
          <w:rFonts w:cs="Times New Roman"/>
          <w:color w:val="000000" w:themeColor="text1"/>
          <w:sz w:val="24"/>
          <w:szCs w:val="24"/>
        </w:rPr>
        <w:t xml:space="preserve">” </w:t>
      </w:r>
      <w:r w:rsidR="00975EE8" w:rsidRPr="004334FA">
        <w:rPr>
          <w:rFonts w:cs="Times New Roman"/>
          <w:color w:val="000000" w:themeColor="text1"/>
          <w:sz w:val="24"/>
          <w:szCs w:val="24"/>
        </w:rPr>
        <w:t xml:space="preserve">the protagonist as </w:t>
      </w:r>
      <w:r w:rsidRPr="004334FA">
        <w:rPr>
          <w:rFonts w:cs="Times New Roman"/>
          <w:color w:val="000000" w:themeColor="text1"/>
          <w:sz w:val="24"/>
          <w:szCs w:val="24"/>
        </w:rPr>
        <w:t xml:space="preserve">“neurasthenic” </w:t>
      </w:r>
      <w:r w:rsidR="00975EE8" w:rsidRPr="004334FA">
        <w:rPr>
          <w:rFonts w:cs="Times New Roman"/>
          <w:color w:val="000000" w:themeColor="text1"/>
          <w:sz w:val="24"/>
          <w:szCs w:val="24"/>
        </w:rPr>
        <w:t>(174) or “hysterical” (149), whereas others are merely objectifying and oppressive (“this type of woman” [177], “</w:t>
      </w:r>
      <w:r w:rsidR="00975EE8" w:rsidRPr="004334FA">
        <w:rPr>
          <w:rFonts w:cs="Times New Roman"/>
          <w:i/>
          <w:color w:val="000000" w:themeColor="text1"/>
          <w:sz w:val="24"/>
          <w:szCs w:val="24"/>
        </w:rPr>
        <w:t xml:space="preserve">petite femme” </w:t>
      </w:r>
      <w:r w:rsidR="00975EE8" w:rsidRPr="004334FA">
        <w:rPr>
          <w:rFonts w:cs="Times New Roman"/>
          <w:color w:val="000000" w:themeColor="text1"/>
          <w:sz w:val="24"/>
          <w:szCs w:val="24"/>
        </w:rPr>
        <w:t>[118])</w:t>
      </w:r>
      <w:r w:rsidRPr="004334FA">
        <w:rPr>
          <w:rFonts w:cs="Times New Roman"/>
          <w:color w:val="000000" w:themeColor="text1"/>
          <w:sz w:val="24"/>
          <w:szCs w:val="24"/>
        </w:rPr>
        <w:t>.</w:t>
      </w:r>
      <w:r w:rsidRPr="004334FA">
        <w:rPr>
          <w:rFonts w:eastAsia="Baskerville" w:cs="Times New Roman"/>
          <w:color w:val="000000" w:themeColor="text1"/>
          <w:sz w:val="24"/>
          <w:szCs w:val="24"/>
          <w:vertAlign w:val="superscript"/>
        </w:rPr>
        <w:endnoteReference w:id="24"/>
      </w:r>
      <w:r w:rsidRPr="004334FA">
        <w:rPr>
          <w:rFonts w:cs="Times New Roman"/>
          <w:color w:val="000000" w:themeColor="text1"/>
          <w:position w:val="16"/>
          <w:sz w:val="24"/>
          <w:szCs w:val="24"/>
        </w:rPr>
        <w:t xml:space="preserve"> </w:t>
      </w:r>
      <w:r w:rsidR="00975EE8" w:rsidRPr="004334FA">
        <w:rPr>
          <w:rFonts w:cs="Times New Roman"/>
          <w:color w:val="000000" w:themeColor="text1"/>
          <w:sz w:val="24"/>
          <w:szCs w:val="24"/>
        </w:rPr>
        <w:t>Such pseudo-clinical terms are often, as noted, presented as unsympathetic judgments on the protagonist. By contrast, t</w:t>
      </w:r>
      <w:r w:rsidRPr="004334FA">
        <w:rPr>
          <w:rFonts w:cs="Times New Roman"/>
          <w:color w:val="000000" w:themeColor="text1"/>
          <w:sz w:val="24"/>
          <w:szCs w:val="24"/>
        </w:rPr>
        <w:t xml:space="preserve">he narrator’s </w:t>
      </w:r>
      <w:r w:rsidR="006120C3" w:rsidRPr="004334FA">
        <w:rPr>
          <w:rFonts w:cs="Times New Roman"/>
          <w:color w:val="000000" w:themeColor="text1"/>
          <w:sz w:val="24"/>
          <w:szCs w:val="24"/>
        </w:rPr>
        <w:t xml:space="preserve">focus on Marya </w:t>
      </w:r>
      <w:r w:rsidRPr="004334FA">
        <w:rPr>
          <w:rFonts w:cs="Times New Roman"/>
          <w:color w:val="000000" w:themeColor="text1"/>
          <w:sz w:val="24"/>
          <w:szCs w:val="24"/>
        </w:rPr>
        <w:t xml:space="preserve">sets the partiality of the story from the outset, </w:t>
      </w:r>
      <w:r w:rsidR="006120C3" w:rsidRPr="004334FA">
        <w:rPr>
          <w:rFonts w:cs="Times New Roman"/>
          <w:color w:val="000000" w:themeColor="text1"/>
          <w:sz w:val="24"/>
          <w:szCs w:val="24"/>
        </w:rPr>
        <w:t xml:space="preserve">and provides </w:t>
      </w:r>
      <w:r w:rsidR="00975EE8" w:rsidRPr="004334FA">
        <w:rPr>
          <w:rFonts w:cs="Times New Roman"/>
          <w:color w:val="000000" w:themeColor="text1"/>
          <w:sz w:val="24"/>
          <w:szCs w:val="24"/>
        </w:rPr>
        <w:t xml:space="preserve">the reader with an alternative </w:t>
      </w:r>
      <w:r w:rsidRPr="004334FA">
        <w:rPr>
          <w:rFonts w:cs="Times New Roman"/>
          <w:color w:val="000000" w:themeColor="text1"/>
          <w:sz w:val="24"/>
          <w:szCs w:val="24"/>
        </w:rPr>
        <w:t xml:space="preserve">principle </w:t>
      </w:r>
      <w:r w:rsidR="00975EE8" w:rsidRPr="004334FA">
        <w:rPr>
          <w:rFonts w:cs="Times New Roman"/>
          <w:color w:val="000000" w:themeColor="text1"/>
          <w:sz w:val="24"/>
          <w:szCs w:val="24"/>
        </w:rPr>
        <w:t xml:space="preserve">for </w:t>
      </w:r>
      <w:r w:rsidR="00C0087E" w:rsidRPr="004334FA">
        <w:rPr>
          <w:rFonts w:cs="Times New Roman"/>
          <w:color w:val="000000" w:themeColor="text1"/>
          <w:sz w:val="24"/>
          <w:szCs w:val="24"/>
        </w:rPr>
        <w:t>“</w:t>
      </w:r>
      <w:r w:rsidR="00975EE8" w:rsidRPr="004334FA">
        <w:rPr>
          <w:rFonts w:cs="Times New Roman"/>
          <w:color w:val="000000" w:themeColor="text1"/>
          <w:sz w:val="24"/>
          <w:szCs w:val="24"/>
        </w:rPr>
        <w:t>understanding</w:t>
      </w:r>
      <w:r w:rsidR="00C0087E" w:rsidRPr="004334FA">
        <w:rPr>
          <w:rFonts w:cs="Times New Roman"/>
          <w:color w:val="000000" w:themeColor="text1"/>
          <w:sz w:val="24"/>
          <w:szCs w:val="24"/>
        </w:rPr>
        <w:t>”</w:t>
      </w:r>
      <w:r w:rsidRPr="004334FA">
        <w:rPr>
          <w:rFonts w:cs="Times New Roman"/>
          <w:color w:val="000000" w:themeColor="text1"/>
          <w:sz w:val="24"/>
          <w:szCs w:val="24"/>
        </w:rPr>
        <w:t xml:space="preserve"> </w:t>
      </w:r>
      <w:r w:rsidR="006120C3" w:rsidRPr="004334FA">
        <w:rPr>
          <w:rFonts w:cs="Times New Roman"/>
          <w:color w:val="000000" w:themeColor="text1"/>
          <w:sz w:val="24"/>
          <w:szCs w:val="24"/>
        </w:rPr>
        <w:t>her</w:t>
      </w:r>
      <w:r w:rsidRPr="004334FA">
        <w:rPr>
          <w:rFonts w:cs="Times New Roman"/>
          <w:color w:val="000000" w:themeColor="text1"/>
          <w:sz w:val="24"/>
          <w:szCs w:val="24"/>
        </w:rPr>
        <w:t xml:space="preserve"> existence</w:t>
      </w:r>
      <w:r w:rsidR="00C0087E" w:rsidRPr="004334FA">
        <w:rPr>
          <w:rFonts w:cs="Times New Roman"/>
          <w:color w:val="000000" w:themeColor="text1"/>
          <w:sz w:val="24"/>
          <w:szCs w:val="24"/>
        </w:rPr>
        <w:t>,</w:t>
      </w:r>
      <w:r w:rsidRPr="004334FA">
        <w:rPr>
          <w:rFonts w:cs="Times New Roman"/>
          <w:color w:val="000000" w:themeColor="text1"/>
          <w:sz w:val="24"/>
          <w:szCs w:val="24"/>
        </w:rPr>
        <w:t xml:space="preserve"> </w:t>
      </w:r>
      <w:r w:rsidR="00975EE8" w:rsidRPr="004334FA">
        <w:rPr>
          <w:rFonts w:cs="Times New Roman"/>
          <w:color w:val="000000" w:themeColor="text1"/>
          <w:sz w:val="24"/>
          <w:szCs w:val="24"/>
        </w:rPr>
        <w:t xml:space="preserve">by gauging </w:t>
      </w:r>
      <w:r w:rsidRPr="004334FA">
        <w:rPr>
          <w:rFonts w:cs="Times New Roman"/>
          <w:color w:val="000000" w:themeColor="text1"/>
          <w:sz w:val="24"/>
          <w:szCs w:val="24"/>
        </w:rPr>
        <w:t xml:space="preserve">what it lacks, </w:t>
      </w:r>
      <w:r w:rsidR="006120C3" w:rsidRPr="004334FA">
        <w:rPr>
          <w:rFonts w:cs="Times New Roman"/>
          <w:color w:val="000000" w:themeColor="text1"/>
          <w:sz w:val="24"/>
          <w:szCs w:val="24"/>
        </w:rPr>
        <w:t xml:space="preserve">or </w:t>
      </w:r>
      <w:r w:rsidR="00975EE8" w:rsidRPr="004334FA">
        <w:rPr>
          <w:rFonts w:cs="Times New Roman"/>
          <w:color w:val="000000" w:themeColor="text1"/>
          <w:sz w:val="24"/>
          <w:szCs w:val="24"/>
        </w:rPr>
        <w:t>that</w:t>
      </w:r>
      <w:r w:rsidR="006120C3" w:rsidRPr="004334FA">
        <w:rPr>
          <w:rFonts w:cs="Times New Roman"/>
          <w:color w:val="000000" w:themeColor="text1"/>
          <w:sz w:val="24"/>
          <w:szCs w:val="24"/>
        </w:rPr>
        <w:t xml:space="preserve"> </w:t>
      </w:r>
      <w:r w:rsidR="00975EE8" w:rsidRPr="004334FA">
        <w:rPr>
          <w:rFonts w:cs="Times New Roman"/>
          <w:color w:val="000000" w:themeColor="text1"/>
          <w:sz w:val="24"/>
          <w:szCs w:val="24"/>
        </w:rPr>
        <w:t xml:space="preserve">what Marya’s experience </w:t>
      </w:r>
      <w:r w:rsidR="006120C3" w:rsidRPr="004334FA">
        <w:rPr>
          <w:rFonts w:cs="Times New Roman"/>
          <w:color w:val="000000" w:themeColor="text1"/>
          <w:sz w:val="24"/>
          <w:szCs w:val="24"/>
        </w:rPr>
        <w:t xml:space="preserve">consists of </w:t>
      </w:r>
      <w:r w:rsidR="006120C3" w:rsidRPr="004334FA">
        <w:rPr>
          <w:rFonts w:cs="Times New Roman"/>
          <w:i/>
          <w:color w:val="000000" w:themeColor="text1"/>
          <w:sz w:val="24"/>
          <w:szCs w:val="24"/>
        </w:rPr>
        <w:t>is</w:t>
      </w:r>
      <w:r w:rsidR="006120C3" w:rsidRPr="004334FA">
        <w:rPr>
          <w:rFonts w:cs="Times New Roman"/>
          <w:color w:val="000000" w:themeColor="text1"/>
          <w:sz w:val="24"/>
          <w:szCs w:val="24"/>
        </w:rPr>
        <w:t xml:space="preserve"> a lack.</w:t>
      </w:r>
      <w:r w:rsidR="00975EE8" w:rsidRPr="004334FA">
        <w:rPr>
          <w:rFonts w:cs="Times New Roman"/>
          <w:color w:val="000000" w:themeColor="text1"/>
          <w:sz w:val="24"/>
          <w:szCs w:val="24"/>
        </w:rPr>
        <w:t xml:space="preserve"> R</w:t>
      </w:r>
      <w:r w:rsidRPr="004334FA">
        <w:rPr>
          <w:rFonts w:cs="Times New Roman"/>
          <w:color w:val="000000" w:themeColor="text1"/>
          <w:sz w:val="24"/>
          <w:szCs w:val="24"/>
        </w:rPr>
        <w:t>eader</w:t>
      </w:r>
      <w:r w:rsidR="00975EE8" w:rsidRPr="004334FA">
        <w:rPr>
          <w:rFonts w:cs="Times New Roman"/>
          <w:color w:val="000000" w:themeColor="text1"/>
          <w:sz w:val="24"/>
          <w:szCs w:val="24"/>
        </w:rPr>
        <w:t>s</w:t>
      </w:r>
      <w:r w:rsidR="00C0087E" w:rsidRPr="004334FA">
        <w:rPr>
          <w:rFonts w:cs="Times New Roman"/>
          <w:color w:val="000000" w:themeColor="text1"/>
          <w:sz w:val="24"/>
          <w:szCs w:val="24"/>
        </w:rPr>
        <w:t>,</w:t>
      </w:r>
      <w:r w:rsidRPr="004334FA">
        <w:rPr>
          <w:rFonts w:cs="Times New Roman"/>
          <w:color w:val="000000" w:themeColor="text1"/>
          <w:sz w:val="24"/>
          <w:szCs w:val="24"/>
        </w:rPr>
        <w:t xml:space="preserve"> </w:t>
      </w:r>
      <w:r w:rsidR="00C0087E" w:rsidRPr="004334FA">
        <w:rPr>
          <w:rFonts w:cs="Times New Roman"/>
          <w:color w:val="000000" w:themeColor="text1"/>
          <w:sz w:val="24"/>
          <w:szCs w:val="24"/>
        </w:rPr>
        <w:t>too,</w:t>
      </w:r>
      <w:r w:rsidRPr="004334FA">
        <w:rPr>
          <w:rFonts w:cs="Times New Roman"/>
          <w:color w:val="000000" w:themeColor="text1"/>
          <w:sz w:val="24"/>
          <w:szCs w:val="24"/>
        </w:rPr>
        <w:t xml:space="preserve"> </w:t>
      </w:r>
      <w:r w:rsidR="00C0087E" w:rsidRPr="004334FA">
        <w:rPr>
          <w:rFonts w:cs="Times New Roman"/>
          <w:color w:val="000000" w:themeColor="text1"/>
          <w:sz w:val="24"/>
          <w:szCs w:val="24"/>
        </w:rPr>
        <w:t>are</w:t>
      </w:r>
      <w:r w:rsidRPr="004334FA">
        <w:rPr>
          <w:rFonts w:cs="Times New Roman"/>
          <w:color w:val="000000" w:themeColor="text1"/>
          <w:sz w:val="24"/>
          <w:szCs w:val="24"/>
        </w:rPr>
        <w:t xml:space="preserve"> </w:t>
      </w:r>
      <w:r w:rsidR="00C0087E" w:rsidRPr="004334FA">
        <w:rPr>
          <w:rFonts w:cs="Times New Roman"/>
          <w:color w:val="000000" w:themeColor="text1"/>
          <w:sz w:val="24"/>
          <w:szCs w:val="24"/>
        </w:rPr>
        <w:t>presented with</w:t>
      </w:r>
      <w:r w:rsidRPr="004334FA">
        <w:rPr>
          <w:rFonts w:cs="Times New Roman"/>
          <w:color w:val="000000" w:themeColor="text1"/>
          <w:sz w:val="24"/>
          <w:szCs w:val="24"/>
        </w:rPr>
        <w:t xml:space="preserve"> </w:t>
      </w:r>
      <w:r w:rsidR="00C0087E" w:rsidRPr="004334FA">
        <w:rPr>
          <w:rFonts w:cs="Times New Roman"/>
          <w:color w:val="000000" w:themeColor="text1"/>
          <w:sz w:val="24"/>
          <w:szCs w:val="24"/>
        </w:rPr>
        <w:t>a discourse that lacks</w:t>
      </w:r>
      <w:r w:rsidRPr="004334FA">
        <w:rPr>
          <w:rFonts w:cs="Times New Roman"/>
          <w:color w:val="000000" w:themeColor="text1"/>
          <w:sz w:val="24"/>
          <w:szCs w:val="24"/>
        </w:rPr>
        <w:t xml:space="preserve"> narrative solidity and fixed background. We are told that we must simply go with it. </w:t>
      </w:r>
    </w:p>
    <w:p w14:paraId="470985A7" w14:textId="53E29132" w:rsidR="00C02DDC" w:rsidRPr="004334FA" w:rsidRDefault="00A06F44" w:rsidP="00D93919">
      <w:pPr>
        <w:pStyle w:val="Body"/>
        <w:widowControl w:val="0"/>
        <w:spacing w:line="480" w:lineRule="auto"/>
        <w:ind w:firstLine="720"/>
        <w:contextualSpacing/>
        <w:outlineLvl w:val="0"/>
        <w:rPr>
          <w:rFonts w:cs="Times New Roman"/>
          <w:color w:val="000000" w:themeColor="text1"/>
          <w:sz w:val="24"/>
          <w:szCs w:val="24"/>
        </w:rPr>
      </w:pPr>
      <w:r w:rsidRPr="004334FA">
        <w:rPr>
          <w:rFonts w:cs="Times New Roman"/>
          <w:color w:val="000000" w:themeColor="text1"/>
          <w:sz w:val="24"/>
          <w:szCs w:val="24"/>
        </w:rPr>
        <w:t>Hypothetical focalization</w:t>
      </w:r>
      <w:r w:rsidR="00D93919" w:rsidRPr="004334FA">
        <w:rPr>
          <w:rFonts w:cs="Times New Roman"/>
          <w:color w:val="000000" w:themeColor="text1"/>
          <w:sz w:val="24"/>
          <w:szCs w:val="24"/>
        </w:rPr>
        <w:t xml:space="preserve"> thus helps to create the novel’s shadowy mood, </w:t>
      </w:r>
      <w:r w:rsidR="00BC5643" w:rsidRPr="004334FA">
        <w:rPr>
          <w:rFonts w:cs="Times New Roman"/>
          <w:color w:val="000000" w:themeColor="text1"/>
          <w:sz w:val="24"/>
          <w:szCs w:val="24"/>
        </w:rPr>
        <w:t>and</w:t>
      </w:r>
      <w:r w:rsidR="00D93919" w:rsidRPr="004334FA">
        <w:rPr>
          <w:rFonts w:cs="Times New Roman"/>
          <w:color w:val="000000" w:themeColor="text1"/>
          <w:sz w:val="24"/>
          <w:szCs w:val="24"/>
        </w:rPr>
        <w:t xml:space="preserve"> recapitulates the overarching theme: the intoxicating, even toxic, fumes of partial perception and problematic intersubjectivity. This nebulous realm is actualized by </w:t>
      </w:r>
      <w:r w:rsidR="00D93919" w:rsidRPr="004334FA">
        <w:rPr>
          <w:rFonts w:cs="Times New Roman"/>
          <w:i/>
          <w:color w:val="000000" w:themeColor="text1"/>
          <w:sz w:val="24"/>
          <w:szCs w:val="24"/>
        </w:rPr>
        <w:t>Quartet</w:t>
      </w:r>
      <w:r w:rsidR="00D93919" w:rsidRPr="004334FA">
        <w:rPr>
          <w:rFonts w:cs="Times New Roman"/>
          <w:color w:val="000000" w:themeColor="text1"/>
          <w:sz w:val="24"/>
          <w:szCs w:val="24"/>
        </w:rPr>
        <w:t xml:space="preserve">’s use of complex cases of focalization, including character-level conjectures about the contents of other fictional minds. In brief, hypothetical focalization is </w:t>
      </w:r>
      <w:r w:rsidR="004F7924" w:rsidRPr="004334FA">
        <w:rPr>
          <w:rFonts w:cs="Times New Roman"/>
          <w:color w:val="000000" w:themeColor="text1"/>
          <w:sz w:val="24"/>
          <w:szCs w:val="24"/>
        </w:rPr>
        <w:t>how</w:t>
      </w:r>
      <w:r w:rsidR="00D93919" w:rsidRPr="004334FA">
        <w:rPr>
          <w:rFonts w:cs="Times New Roman"/>
          <w:color w:val="000000" w:themeColor="text1"/>
          <w:sz w:val="24"/>
          <w:szCs w:val="24"/>
        </w:rPr>
        <w:t xml:space="preserve"> “a lack of solidity and of fixed background” is encoded into the novel’s texture, one characterized by intoxicating intersubjectivity, given the ultimately fallible nature of subjectivity itself.</w:t>
      </w:r>
    </w:p>
    <w:p w14:paraId="37DF4597" w14:textId="24BDF699" w:rsidR="00C02DDC" w:rsidRPr="004334FA" w:rsidRDefault="00FA2BF6" w:rsidP="00667DFE">
      <w:pPr>
        <w:pStyle w:val="Body"/>
        <w:widowControl w:val="0"/>
        <w:spacing w:line="480" w:lineRule="auto"/>
        <w:ind w:firstLine="720"/>
        <w:contextualSpacing/>
        <w:rPr>
          <w:rFonts w:eastAsia="Baskerville" w:cs="Times New Roman"/>
          <w:color w:val="000000" w:themeColor="text1"/>
          <w:sz w:val="24"/>
          <w:szCs w:val="24"/>
        </w:rPr>
      </w:pPr>
      <w:r w:rsidRPr="004334FA">
        <w:rPr>
          <w:rFonts w:cs="Times New Roman"/>
          <w:color w:val="000000" w:themeColor="text1"/>
          <w:sz w:val="24"/>
          <w:szCs w:val="24"/>
        </w:rPr>
        <w:t>As noted, the social space that the Heidlers occupy is a well-ordered bourgeois existence, one held together by their “</w:t>
      </w:r>
      <w:r w:rsidRPr="004334FA">
        <w:rPr>
          <w:rFonts w:cs="Times New Roman"/>
          <w:color w:val="000000" w:themeColor="text1"/>
          <w:sz w:val="24"/>
          <w:szCs w:val="24"/>
          <w:lang w:val="it-IT"/>
        </w:rPr>
        <w:t>mania for classification.</w:t>
      </w:r>
      <w:r w:rsidRPr="004334FA">
        <w:rPr>
          <w:rFonts w:cs="Times New Roman"/>
          <w:color w:val="000000" w:themeColor="text1"/>
          <w:sz w:val="24"/>
          <w:szCs w:val="24"/>
        </w:rPr>
        <w:t xml:space="preserve">” </w:t>
      </w:r>
      <w:r w:rsidR="003A748C" w:rsidRPr="004334FA">
        <w:rPr>
          <w:rFonts w:cs="Times New Roman"/>
          <w:color w:val="000000" w:themeColor="text1"/>
          <w:sz w:val="24"/>
          <w:szCs w:val="24"/>
        </w:rPr>
        <w:t>However, the novel’s</w:t>
      </w:r>
      <w:r w:rsidRPr="004334FA">
        <w:rPr>
          <w:rFonts w:cs="Times New Roman"/>
          <w:color w:val="000000" w:themeColor="text1"/>
          <w:sz w:val="24"/>
          <w:szCs w:val="24"/>
        </w:rPr>
        <w:t xml:space="preserve"> use of a psychopathological term (“m</w:t>
      </w:r>
      <w:r w:rsidR="00450578" w:rsidRPr="004334FA">
        <w:rPr>
          <w:rFonts w:cs="Times New Roman"/>
          <w:color w:val="000000" w:themeColor="text1"/>
          <w:sz w:val="24"/>
          <w:szCs w:val="24"/>
        </w:rPr>
        <w:t xml:space="preserve">ania”) to describe the Heidlers, </w:t>
      </w:r>
      <w:r w:rsidRPr="004334FA">
        <w:rPr>
          <w:rFonts w:cs="Times New Roman"/>
          <w:color w:val="000000" w:themeColor="text1"/>
          <w:sz w:val="24"/>
          <w:szCs w:val="24"/>
        </w:rPr>
        <w:t>ironically</w:t>
      </w:r>
      <w:r w:rsidR="00A5245C" w:rsidRPr="004334FA">
        <w:rPr>
          <w:rFonts w:cs="Times New Roman"/>
          <w:color w:val="000000" w:themeColor="text1"/>
          <w:sz w:val="24"/>
          <w:szCs w:val="24"/>
        </w:rPr>
        <w:t>,</w:t>
      </w:r>
      <w:r w:rsidRPr="004334FA">
        <w:rPr>
          <w:rFonts w:cs="Times New Roman"/>
          <w:color w:val="000000" w:themeColor="text1"/>
          <w:sz w:val="24"/>
          <w:szCs w:val="24"/>
        </w:rPr>
        <w:t xml:space="preserve"> impugns them as </w:t>
      </w:r>
      <w:r w:rsidRPr="004334FA">
        <w:rPr>
          <w:rFonts w:cs="Times New Roman"/>
          <w:color w:val="000000" w:themeColor="text1"/>
          <w:sz w:val="24"/>
          <w:szCs w:val="24"/>
        </w:rPr>
        <w:lastRenderedPageBreak/>
        <w:t xml:space="preserve">misguided for doing the same thing the narrator </w:t>
      </w:r>
      <w:r w:rsidR="007B5B38" w:rsidRPr="004334FA">
        <w:rPr>
          <w:rFonts w:cs="Times New Roman"/>
          <w:color w:val="000000" w:themeColor="text1"/>
          <w:sz w:val="24"/>
          <w:szCs w:val="24"/>
        </w:rPr>
        <w:t>does:</w:t>
      </w:r>
      <w:r w:rsidRPr="004334FA">
        <w:rPr>
          <w:rFonts w:cs="Times New Roman"/>
          <w:color w:val="000000" w:themeColor="text1"/>
          <w:sz w:val="24"/>
          <w:szCs w:val="24"/>
        </w:rPr>
        <w:t xml:space="preserve"> using diagnostic language </w:t>
      </w:r>
      <w:r w:rsidR="007B5B38" w:rsidRPr="004334FA">
        <w:rPr>
          <w:rFonts w:cs="Times New Roman"/>
          <w:color w:val="000000" w:themeColor="text1"/>
          <w:sz w:val="24"/>
          <w:szCs w:val="24"/>
        </w:rPr>
        <w:t xml:space="preserve">to </w:t>
      </w:r>
      <w:r w:rsidR="008B395B" w:rsidRPr="004334FA">
        <w:rPr>
          <w:rFonts w:cs="Times New Roman"/>
          <w:color w:val="000000" w:themeColor="text1"/>
          <w:sz w:val="24"/>
          <w:szCs w:val="24"/>
        </w:rPr>
        <w:t xml:space="preserve">classify </w:t>
      </w:r>
      <w:r w:rsidR="008B395B" w:rsidRPr="004334FA">
        <w:rPr>
          <w:rFonts w:cs="Times New Roman"/>
          <w:i/>
          <w:color w:val="000000" w:themeColor="text1"/>
          <w:sz w:val="24"/>
          <w:szCs w:val="24"/>
        </w:rPr>
        <w:t>them</w:t>
      </w:r>
      <w:r w:rsidR="00F54C3D" w:rsidRPr="004334FA">
        <w:rPr>
          <w:rFonts w:cs="Times New Roman"/>
          <w:i/>
          <w:color w:val="000000" w:themeColor="text1"/>
          <w:sz w:val="24"/>
          <w:szCs w:val="24"/>
        </w:rPr>
        <w:t xml:space="preserve"> </w:t>
      </w:r>
      <w:r w:rsidR="00F54C3D" w:rsidRPr="004334FA">
        <w:rPr>
          <w:rFonts w:cs="Times New Roman"/>
          <w:color w:val="000000" w:themeColor="text1"/>
          <w:sz w:val="24"/>
          <w:szCs w:val="24"/>
        </w:rPr>
        <w:t>as classifying others</w:t>
      </w:r>
      <w:r w:rsidR="00C560C5" w:rsidRPr="004334FA">
        <w:rPr>
          <w:rFonts w:cs="Times New Roman"/>
          <w:color w:val="000000" w:themeColor="text1"/>
          <w:sz w:val="24"/>
          <w:szCs w:val="24"/>
        </w:rPr>
        <w:t>, in a reflection of its focus on focalization itself</w:t>
      </w:r>
      <w:r w:rsidR="008B395B" w:rsidRPr="004334FA">
        <w:rPr>
          <w:rFonts w:cs="Times New Roman"/>
          <w:color w:val="000000" w:themeColor="text1"/>
          <w:sz w:val="24"/>
          <w:szCs w:val="24"/>
        </w:rPr>
        <w:t>.</w:t>
      </w:r>
      <w:r w:rsidR="00A5245C" w:rsidRPr="004334FA">
        <w:rPr>
          <w:rFonts w:cs="Times New Roman"/>
          <w:color w:val="000000" w:themeColor="text1"/>
          <w:sz w:val="24"/>
          <w:szCs w:val="24"/>
        </w:rPr>
        <w:t xml:space="preserve"> </w:t>
      </w:r>
      <w:r w:rsidRPr="004334FA">
        <w:rPr>
          <w:rFonts w:cs="Times New Roman"/>
          <w:color w:val="000000" w:themeColor="text1"/>
          <w:sz w:val="24"/>
          <w:szCs w:val="24"/>
        </w:rPr>
        <w:t>Nevertheless, the narrative seems to condemn this practice, even given the irony. Rhy</w:t>
      </w:r>
      <w:r w:rsidR="006E517D" w:rsidRPr="004334FA">
        <w:rPr>
          <w:rFonts w:cs="Times New Roman"/>
          <w:color w:val="000000" w:themeColor="text1"/>
          <w:sz w:val="24"/>
          <w:szCs w:val="24"/>
        </w:rPr>
        <w:t>s’</w:t>
      </w:r>
      <w:r w:rsidRPr="004334FA">
        <w:rPr>
          <w:rFonts w:cs="Times New Roman"/>
          <w:color w:val="000000" w:themeColor="text1"/>
          <w:sz w:val="24"/>
          <w:szCs w:val="24"/>
        </w:rPr>
        <w:t xml:space="preserve"> novel rests on such ambiguities of judgment, foregrounding the lack of background, showing how “shadowy” and “</w:t>
      </w:r>
      <w:r w:rsidRPr="004334FA">
        <w:rPr>
          <w:rFonts w:cs="Times New Roman"/>
          <w:color w:val="000000" w:themeColor="text1"/>
          <w:sz w:val="24"/>
          <w:szCs w:val="24"/>
          <w:lang w:val="es-ES_tradnl"/>
        </w:rPr>
        <w:t>illusory</w:t>
      </w:r>
      <w:r w:rsidRPr="004334FA">
        <w:rPr>
          <w:rFonts w:cs="Times New Roman"/>
          <w:color w:val="000000" w:themeColor="text1"/>
          <w:sz w:val="24"/>
          <w:szCs w:val="24"/>
        </w:rPr>
        <w:t xml:space="preserve">” the world of the story is. In doing so, </w:t>
      </w:r>
      <w:r w:rsidRPr="004334FA">
        <w:rPr>
          <w:rFonts w:cs="Times New Roman"/>
          <w:i/>
          <w:iCs/>
          <w:color w:val="000000" w:themeColor="text1"/>
          <w:sz w:val="24"/>
          <w:szCs w:val="24"/>
        </w:rPr>
        <w:t xml:space="preserve">Quartet </w:t>
      </w:r>
      <w:r w:rsidRPr="004334FA">
        <w:rPr>
          <w:rFonts w:cs="Times New Roman"/>
          <w:color w:val="000000" w:themeColor="text1"/>
          <w:sz w:val="24"/>
          <w:szCs w:val="24"/>
        </w:rPr>
        <w:t>exposes the “mania for classification” that is at the root of the Heidlers’ power, which seeks to stabilize and control others through the “sadism</w:t>
      </w:r>
      <w:r w:rsidR="00305398" w:rsidRPr="004334FA">
        <w:rPr>
          <w:rFonts w:cs="Times New Roman"/>
          <w:color w:val="000000" w:themeColor="text1"/>
          <w:sz w:val="24"/>
          <w:szCs w:val="24"/>
        </w:rPr>
        <w:t>s</w:t>
      </w:r>
      <w:r w:rsidRPr="004334FA">
        <w:rPr>
          <w:rFonts w:cs="Times New Roman"/>
          <w:color w:val="000000" w:themeColor="text1"/>
          <w:sz w:val="24"/>
          <w:szCs w:val="24"/>
        </w:rPr>
        <w:t xml:space="preserve"> of epistemology.”</w:t>
      </w:r>
      <w:r w:rsidRPr="004334FA">
        <w:rPr>
          <w:rFonts w:cs="Times New Roman"/>
          <w:color w:val="000000" w:themeColor="text1"/>
          <w:position w:val="16"/>
          <w:sz w:val="24"/>
          <w:szCs w:val="24"/>
        </w:rPr>
        <w:t xml:space="preserve"> </w:t>
      </w:r>
      <w:r w:rsidRPr="004334FA">
        <w:rPr>
          <w:rFonts w:cs="Times New Roman"/>
          <w:color w:val="000000" w:themeColor="text1"/>
          <w:sz w:val="24"/>
          <w:szCs w:val="24"/>
        </w:rPr>
        <w:t>I’m tempted to say that the novel ironically (sadomasochistically?) invites this “mania for classification” on the part of the reader, even as it denigrates such an operation in its least sympathetic characters.</w:t>
      </w:r>
      <w:r w:rsidRPr="004334FA">
        <w:rPr>
          <w:rFonts w:eastAsia="Baskerville" w:cs="Times New Roman"/>
          <w:color w:val="000000" w:themeColor="text1"/>
          <w:sz w:val="24"/>
          <w:szCs w:val="24"/>
          <w:vertAlign w:val="superscript"/>
        </w:rPr>
        <w:endnoteReference w:id="25"/>
      </w:r>
      <w:r w:rsidRPr="004334FA">
        <w:rPr>
          <w:rFonts w:cs="Times New Roman"/>
          <w:color w:val="000000" w:themeColor="text1"/>
          <w:position w:val="16"/>
          <w:sz w:val="24"/>
          <w:szCs w:val="24"/>
        </w:rPr>
        <w:t xml:space="preserve"> </w:t>
      </w:r>
    </w:p>
    <w:p w14:paraId="435845D8" w14:textId="7BD4595E" w:rsidR="00F83B6C" w:rsidRPr="004334FA" w:rsidRDefault="00FA2BF6" w:rsidP="001A4188">
      <w:pPr>
        <w:pStyle w:val="Body"/>
        <w:widowControl w:val="0"/>
        <w:spacing w:line="480" w:lineRule="auto"/>
        <w:ind w:firstLine="720"/>
        <w:contextualSpacing/>
        <w:rPr>
          <w:rFonts w:cs="Times New Roman"/>
          <w:color w:val="000000" w:themeColor="text1"/>
          <w:sz w:val="24"/>
          <w:szCs w:val="24"/>
        </w:rPr>
      </w:pPr>
      <w:r w:rsidRPr="004334FA">
        <w:rPr>
          <w:rFonts w:cs="Times New Roman"/>
          <w:color w:val="000000" w:themeColor="text1"/>
          <w:sz w:val="24"/>
          <w:szCs w:val="24"/>
        </w:rPr>
        <w:t xml:space="preserve">One curious piece of evidence for the </w:t>
      </w:r>
      <w:r w:rsidR="00294FFB" w:rsidRPr="004334FA">
        <w:rPr>
          <w:rFonts w:cs="Times New Roman"/>
          <w:color w:val="000000" w:themeColor="text1"/>
          <w:sz w:val="24"/>
          <w:szCs w:val="24"/>
        </w:rPr>
        <w:t xml:space="preserve">instability of the novel’s world, due to its </w:t>
      </w:r>
      <w:r w:rsidR="00193049" w:rsidRPr="004334FA">
        <w:rPr>
          <w:rFonts w:cs="Times New Roman"/>
          <w:color w:val="000000" w:themeColor="text1"/>
          <w:sz w:val="24"/>
          <w:szCs w:val="24"/>
        </w:rPr>
        <w:t>focus</w:t>
      </w:r>
      <w:r w:rsidR="00294FFB" w:rsidRPr="004334FA">
        <w:rPr>
          <w:rFonts w:cs="Times New Roman"/>
          <w:color w:val="000000" w:themeColor="text1"/>
          <w:sz w:val="24"/>
          <w:szCs w:val="24"/>
        </w:rPr>
        <w:t xml:space="preserve"> on </w:t>
      </w:r>
      <w:r w:rsidR="00193049" w:rsidRPr="004334FA">
        <w:rPr>
          <w:rFonts w:cs="Times New Roman"/>
          <w:color w:val="000000" w:themeColor="text1"/>
          <w:sz w:val="24"/>
          <w:szCs w:val="24"/>
        </w:rPr>
        <w:t xml:space="preserve">the virtuality or </w:t>
      </w:r>
      <w:r w:rsidR="00294FFB" w:rsidRPr="004334FA">
        <w:rPr>
          <w:rFonts w:cs="Times New Roman"/>
          <w:color w:val="000000" w:themeColor="text1"/>
          <w:sz w:val="24"/>
          <w:szCs w:val="24"/>
        </w:rPr>
        <w:t>partiality</w:t>
      </w:r>
      <w:r w:rsidR="00193049" w:rsidRPr="004334FA">
        <w:rPr>
          <w:rFonts w:cs="Times New Roman"/>
          <w:color w:val="000000" w:themeColor="text1"/>
          <w:sz w:val="24"/>
          <w:szCs w:val="24"/>
        </w:rPr>
        <w:t xml:space="preserve"> of</w:t>
      </w:r>
      <w:r w:rsidR="00E51654" w:rsidRPr="004334FA">
        <w:rPr>
          <w:rFonts w:cs="Times New Roman"/>
          <w:color w:val="000000" w:themeColor="text1"/>
          <w:sz w:val="24"/>
          <w:szCs w:val="24"/>
        </w:rPr>
        <w:t xml:space="preserve"> </w:t>
      </w:r>
      <w:r w:rsidR="00294FFB" w:rsidRPr="004334FA">
        <w:rPr>
          <w:rFonts w:cs="Times New Roman"/>
          <w:color w:val="000000" w:themeColor="text1"/>
          <w:sz w:val="24"/>
          <w:szCs w:val="24"/>
        </w:rPr>
        <w:t xml:space="preserve">perspectives on </w:t>
      </w:r>
      <w:r w:rsidR="00193049" w:rsidRPr="004334FA">
        <w:rPr>
          <w:rFonts w:cs="Times New Roman"/>
          <w:color w:val="000000" w:themeColor="text1"/>
          <w:sz w:val="24"/>
          <w:szCs w:val="24"/>
        </w:rPr>
        <w:t>this</w:t>
      </w:r>
      <w:r w:rsidR="00E51654" w:rsidRPr="004334FA">
        <w:rPr>
          <w:rFonts w:cs="Times New Roman"/>
          <w:color w:val="000000" w:themeColor="text1"/>
          <w:sz w:val="24"/>
          <w:szCs w:val="24"/>
        </w:rPr>
        <w:t xml:space="preserve"> world</w:t>
      </w:r>
      <w:r w:rsidRPr="004334FA">
        <w:rPr>
          <w:rFonts w:cs="Times New Roman"/>
          <w:color w:val="000000" w:themeColor="text1"/>
          <w:sz w:val="24"/>
          <w:szCs w:val="24"/>
        </w:rPr>
        <w:t xml:space="preserve">—one that is </w:t>
      </w:r>
      <w:r w:rsidR="00CF555A" w:rsidRPr="004334FA">
        <w:rPr>
          <w:rFonts w:cs="Times New Roman"/>
          <w:color w:val="000000" w:themeColor="text1"/>
          <w:sz w:val="24"/>
          <w:szCs w:val="24"/>
        </w:rPr>
        <w:t>missed if we focus on psych</w:t>
      </w:r>
      <w:r w:rsidRPr="004334FA">
        <w:rPr>
          <w:rFonts w:cs="Times New Roman"/>
          <w:color w:val="000000" w:themeColor="text1"/>
          <w:sz w:val="24"/>
          <w:szCs w:val="24"/>
        </w:rPr>
        <w:t>ological interpretations— is the question of how to pronounce Marya’s name. “Marya” is an ambiguous spelling for this “virginal” name—and she is ironically named, of course—though the ambiguity, not the irony, is my larger point.</w:t>
      </w:r>
      <w:r w:rsidRPr="004334FA">
        <w:rPr>
          <w:rFonts w:eastAsia="Baskerville" w:cs="Times New Roman"/>
          <w:color w:val="000000" w:themeColor="text1"/>
          <w:sz w:val="24"/>
          <w:szCs w:val="24"/>
          <w:vertAlign w:val="superscript"/>
        </w:rPr>
        <w:endnoteReference w:id="26"/>
      </w:r>
      <w:r w:rsidRPr="004334FA">
        <w:rPr>
          <w:rFonts w:cs="Times New Roman"/>
          <w:color w:val="000000" w:themeColor="text1"/>
          <w:position w:val="16"/>
          <w:sz w:val="24"/>
          <w:szCs w:val="24"/>
        </w:rPr>
        <w:t xml:space="preserve"> </w:t>
      </w:r>
      <w:r w:rsidRPr="004334FA">
        <w:rPr>
          <w:rFonts w:cs="Times New Roman"/>
          <w:color w:val="000000" w:themeColor="text1"/>
          <w:sz w:val="24"/>
          <w:szCs w:val="24"/>
        </w:rPr>
        <w:t>When I last taught this novel, the class asked me how to pronounce Marya’s name. Typically, the narrative has only a belated answer to this most basic of questions—it leaves it hanging, until it quasi-r</w:t>
      </w:r>
      <w:r w:rsidR="00B909C3" w:rsidRPr="004334FA">
        <w:rPr>
          <w:rFonts w:cs="Times New Roman"/>
          <w:color w:val="000000" w:themeColor="text1"/>
          <w:sz w:val="24"/>
          <w:szCs w:val="24"/>
        </w:rPr>
        <w:t>eveals the answer.</w:t>
      </w:r>
      <w:r w:rsidRPr="004334FA">
        <w:rPr>
          <w:rFonts w:cs="Times New Roman"/>
          <w:color w:val="000000" w:themeColor="text1"/>
          <w:sz w:val="24"/>
          <w:szCs w:val="24"/>
        </w:rPr>
        <w:t xml:space="preserve"> </w:t>
      </w:r>
      <w:r w:rsidR="00CF555A" w:rsidRPr="004334FA">
        <w:rPr>
          <w:rFonts w:cs="Times New Roman"/>
          <w:color w:val="000000" w:themeColor="text1"/>
          <w:sz w:val="24"/>
          <w:szCs w:val="24"/>
        </w:rPr>
        <w:t>In their first outing together after the affair has begun</w:t>
      </w:r>
      <w:r w:rsidRPr="004334FA">
        <w:rPr>
          <w:rFonts w:cs="Times New Roman"/>
          <w:color w:val="000000" w:themeColor="text1"/>
          <w:sz w:val="24"/>
          <w:szCs w:val="24"/>
        </w:rPr>
        <w:t>, the following scene betwee</w:t>
      </w:r>
      <w:r w:rsidR="00126251" w:rsidRPr="004334FA">
        <w:rPr>
          <w:rFonts w:cs="Times New Roman"/>
          <w:color w:val="000000" w:themeColor="text1"/>
          <w:sz w:val="24"/>
          <w:szCs w:val="24"/>
        </w:rPr>
        <w:t xml:space="preserve">n Marya and the Heidlers occurs, again representing the </w:t>
      </w:r>
      <w:r w:rsidR="00F60DCA" w:rsidRPr="004334FA">
        <w:rPr>
          <w:rFonts w:cs="Times New Roman"/>
          <w:color w:val="000000" w:themeColor="text1"/>
          <w:sz w:val="24"/>
          <w:szCs w:val="24"/>
        </w:rPr>
        <w:t>hypothetical</w:t>
      </w:r>
      <w:r w:rsidR="00126251" w:rsidRPr="004334FA">
        <w:rPr>
          <w:rFonts w:cs="Times New Roman"/>
          <w:color w:val="000000" w:themeColor="text1"/>
          <w:sz w:val="24"/>
          <w:szCs w:val="24"/>
        </w:rPr>
        <w:t xml:space="preserve"> </w:t>
      </w:r>
      <w:r w:rsidR="00F60DCA" w:rsidRPr="004334FA">
        <w:rPr>
          <w:rFonts w:cs="Times New Roman"/>
          <w:color w:val="000000" w:themeColor="text1"/>
          <w:sz w:val="24"/>
          <w:szCs w:val="24"/>
        </w:rPr>
        <w:t>focalization</w:t>
      </w:r>
      <w:r w:rsidR="00126251" w:rsidRPr="004334FA">
        <w:rPr>
          <w:rFonts w:cs="Times New Roman"/>
          <w:color w:val="000000" w:themeColor="text1"/>
          <w:sz w:val="24"/>
          <w:szCs w:val="24"/>
        </w:rPr>
        <w:t xml:space="preserve"> of one character by another:</w:t>
      </w:r>
      <w:r w:rsidRPr="004334FA">
        <w:rPr>
          <w:rFonts w:cs="Times New Roman"/>
          <w:color w:val="000000" w:themeColor="text1"/>
          <w:sz w:val="24"/>
          <w:szCs w:val="24"/>
        </w:rPr>
        <w:t xml:space="preserve"> “</w:t>
      </w:r>
      <w:r w:rsidRPr="004334FA">
        <w:rPr>
          <w:rFonts w:cs="Times New Roman"/>
          <w:color w:val="000000" w:themeColor="text1"/>
          <w:sz w:val="24"/>
          <w:szCs w:val="24"/>
          <w:lang w:val="fr-FR"/>
        </w:rPr>
        <w:t xml:space="preserve">Lois began: </w:t>
      </w:r>
      <w:r w:rsidRPr="004334FA">
        <w:rPr>
          <w:rFonts w:cs="Times New Roman"/>
          <w:color w:val="000000" w:themeColor="text1"/>
          <w:sz w:val="24"/>
          <w:szCs w:val="24"/>
        </w:rPr>
        <w:t xml:space="preserve">‘There was a young woman called </w:t>
      </w:r>
      <w:r w:rsidRPr="004334FA">
        <w:rPr>
          <w:rFonts w:cs="Times New Roman"/>
          <w:i/>
          <w:iCs/>
          <w:color w:val="000000" w:themeColor="text1"/>
          <w:sz w:val="24"/>
          <w:szCs w:val="24"/>
        </w:rPr>
        <w:t>Marya</w:t>
      </w:r>
      <w:r w:rsidRPr="004334FA">
        <w:rPr>
          <w:rFonts w:cs="Times New Roman"/>
          <w:color w:val="000000" w:themeColor="text1"/>
          <w:sz w:val="24"/>
          <w:szCs w:val="24"/>
        </w:rPr>
        <w:t xml:space="preserve">. Who thought, “But I must have a </w:t>
      </w:r>
      <w:r w:rsidR="00016243">
        <w:rPr>
          <w:rFonts w:cs="Times New Roman"/>
          <w:i/>
          <w:iCs/>
          <w:color w:val="000000" w:themeColor="text1"/>
          <w:sz w:val="24"/>
          <w:szCs w:val="24"/>
        </w:rPr>
        <w:t>caree—</w:t>
      </w:r>
      <w:r w:rsidRPr="004334FA">
        <w:rPr>
          <w:rFonts w:cs="Times New Roman"/>
          <w:i/>
          <w:iCs/>
          <w:color w:val="000000" w:themeColor="text1"/>
          <w:sz w:val="24"/>
          <w:szCs w:val="24"/>
        </w:rPr>
        <w:t xml:space="preserve">er” ’ ” </w:t>
      </w:r>
      <w:r w:rsidRPr="004334FA">
        <w:rPr>
          <w:rFonts w:cs="Times New Roman"/>
          <w:color w:val="000000" w:themeColor="text1"/>
          <w:sz w:val="24"/>
          <w:szCs w:val="24"/>
        </w:rPr>
        <w:t xml:space="preserve">(88; emphasis added). There we have the answer: but it is a </w:t>
      </w:r>
      <w:r w:rsidR="00917C38">
        <w:rPr>
          <w:rFonts w:cs="Times New Roman"/>
          <w:color w:val="000000" w:themeColor="text1"/>
          <w:sz w:val="24"/>
          <w:szCs w:val="24"/>
        </w:rPr>
        <w:t>passive-aggressive</w:t>
      </w:r>
      <w:r w:rsidRPr="004334FA">
        <w:rPr>
          <w:rFonts w:cs="Times New Roman"/>
          <w:color w:val="000000" w:themeColor="text1"/>
          <w:sz w:val="24"/>
          <w:szCs w:val="24"/>
        </w:rPr>
        <w:t xml:space="preserve">, even sadomasochistic, response; it pretends to speak for Marya only to humiliate her. Notably, the answer is belated, elliptical, </w:t>
      </w:r>
      <w:r w:rsidR="007C5D58" w:rsidRPr="004334FA">
        <w:rPr>
          <w:rFonts w:cs="Times New Roman"/>
          <w:color w:val="000000" w:themeColor="text1"/>
          <w:sz w:val="24"/>
          <w:szCs w:val="24"/>
        </w:rPr>
        <w:t xml:space="preserve">and </w:t>
      </w:r>
      <w:r w:rsidRPr="004334FA">
        <w:rPr>
          <w:rFonts w:cs="Times New Roman"/>
          <w:color w:val="000000" w:themeColor="text1"/>
          <w:sz w:val="24"/>
          <w:szCs w:val="24"/>
        </w:rPr>
        <w:t xml:space="preserve">easy to miss. </w:t>
      </w:r>
      <w:r w:rsidR="00B909C3" w:rsidRPr="004334FA">
        <w:rPr>
          <w:rFonts w:cs="Times New Roman"/>
          <w:color w:val="000000" w:themeColor="text1"/>
          <w:sz w:val="24"/>
          <w:szCs w:val="24"/>
        </w:rPr>
        <w:t>The</w:t>
      </w:r>
      <w:r w:rsidRPr="004334FA">
        <w:rPr>
          <w:rFonts w:cs="Times New Roman"/>
          <w:color w:val="000000" w:themeColor="text1"/>
          <w:sz w:val="24"/>
          <w:szCs w:val="24"/>
        </w:rPr>
        <w:t xml:space="preserve"> point, however, is that such a fundamental question—how to pronounce the protagonist’s name—</w:t>
      </w:r>
      <w:r w:rsidRPr="004334FA">
        <w:rPr>
          <w:rFonts w:cs="Times New Roman"/>
          <w:iCs/>
          <w:color w:val="000000" w:themeColor="text1"/>
          <w:sz w:val="24"/>
          <w:szCs w:val="24"/>
        </w:rPr>
        <w:t>needs</w:t>
      </w:r>
      <w:r w:rsidRPr="004334FA">
        <w:rPr>
          <w:rFonts w:cs="Times New Roman"/>
          <w:i/>
          <w:iCs/>
          <w:color w:val="000000" w:themeColor="text1"/>
          <w:sz w:val="24"/>
          <w:szCs w:val="24"/>
        </w:rPr>
        <w:t xml:space="preserve"> </w:t>
      </w:r>
      <w:r w:rsidRPr="004334FA">
        <w:rPr>
          <w:rFonts w:cs="Times New Roman"/>
          <w:color w:val="000000" w:themeColor="text1"/>
          <w:sz w:val="24"/>
          <w:szCs w:val="24"/>
        </w:rPr>
        <w:t>to be asked at all.</w:t>
      </w:r>
      <w:r w:rsidRPr="004334FA">
        <w:rPr>
          <w:rFonts w:eastAsia="Baskerville" w:cs="Times New Roman"/>
          <w:color w:val="000000" w:themeColor="text1"/>
          <w:sz w:val="24"/>
          <w:szCs w:val="24"/>
          <w:vertAlign w:val="superscript"/>
        </w:rPr>
        <w:endnoteReference w:id="27"/>
      </w:r>
      <w:r w:rsidRPr="004334FA">
        <w:rPr>
          <w:rFonts w:cs="Times New Roman"/>
          <w:color w:val="000000" w:themeColor="text1"/>
          <w:position w:val="16"/>
          <w:sz w:val="24"/>
          <w:szCs w:val="24"/>
        </w:rPr>
        <w:t xml:space="preserve"> </w:t>
      </w:r>
      <w:r w:rsidRPr="004334FA">
        <w:rPr>
          <w:rFonts w:cs="Times New Roman"/>
          <w:color w:val="000000" w:themeColor="text1"/>
          <w:sz w:val="24"/>
          <w:szCs w:val="24"/>
        </w:rPr>
        <w:t xml:space="preserve">While this scene </w:t>
      </w:r>
      <w:r w:rsidRPr="004334FA">
        <w:rPr>
          <w:rFonts w:cs="Times New Roman"/>
          <w:color w:val="000000" w:themeColor="text1"/>
          <w:sz w:val="24"/>
          <w:szCs w:val="24"/>
        </w:rPr>
        <w:lastRenderedPageBreak/>
        <w:t>provides ample fodder for a (sado-) masochistic reading, the importance of the name of the protagonist suggests something more fundamental is at stake, an aesthetic that sees the “value of an illusion,” and that shows us how “the shadow can be more important than the substance” (23). Marya is forever an</w:t>
      </w:r>
      <w:r w:rsidR="005139D4" w:rsidRPr="004334FA">
        <w:rPr>
          <w:rFonts w:cs="Times New Roman"/>
          <w:color w:val="000000" w:themeColor="text1"/>
          <w:sz w:val="24"/>
          <w:szCs w:val="24"/>
        </w:rPr>
        <w:t xml:space="preserve"> unpronounceable character—a shadow, if you will. A</w:t>
      </w:r>
      <w:r w:rsidRPr="004334FA">
        <w:rPr>
          <w:rFonts w:cs="Times New Roman"/>
          <w:color w:val="000000" w:themeColor="text1"/>
          <w:sz w:val="24"/>
          <w:szCs w:val="24"/>
        </w:rPr>
        <w:t>nd no analysis can get beyond this fact, even if the illusion of an answer—</w:t>
      </w:r>
      <w:r w:rsidR="00137AE0" w:rsidRPr="004334FA">
        <w:rPr>
          <w:rFonts w:cs="Times New Roman"/>
          <w:color w:val="000000" w:themeColor="text1"/>
          <w:sz w:val="24"/>
          <w:szCs w:val="24"/>
        </w:rPr>
        <w:t>Lois’ miming Marya’s voice</w:t>
      </w:r>
      <w:r w:rsidR="00E8196E" w:rsidRPr="004334FA">
        <w:rPr>
          <w:rFonts w:cs="Times New Roman"/>
          <w:color w:val="000000" w:themeColor="text1"/>
          <w:sz w:val="24"/>
          <w:szCs w:val="24"/>
        </w:rPr>
        <w:t>,</w:t>
      </w:r>
      <w:r w:rsidR="00137AE0" w:rsidRPr="004334FA">
        <w:rPr>
          <w:rFonts w:cs="Times New Roman"/>
          <w:color w:val="000000" w:themeColor="text1"/>
          <w:sz w:val="24"/>
          <w:szCs w:val="24"/>
        </w:rPr>
        <w:t xml:space="preserve"> </w:t>
      </w:r>
      <w:r w:rsidR="004E665D" w:rsidRPr="004334FA">
        <w:rPr>
          <w:rFonts w:cs="Times New Roman"/>
          <w:color w:val="000000" w:themeColor="text1"/>
          <w:sz w:val="24"/>
          <w:szCs w:val="24"/>
        </w:rPr>
        <w:t xml:space="preserve">rhyming Marya’s </w:t>
      </w:r>
      <w:r w:rsidR="00137AE0" w:rsidRPr="004334FA">
        <w:rPr>
          <w:rFonts w:cs="Times New Roman"/>
          <w:color w:val="000000" w:themeColor="text1"/>
          <w:sz w:val="24"/>
          <w:szCs w:val="24"/>
        </w:rPr>
        <w:t>nam</w:t>
      </w:r>
      <w:r w:rsidR="00E8196E" w:rsidRPr="004334FA">
        <w:rPr>
          <w:rFonts w:cs="Times New Roman"/>
          <w:color w:val="000000" w:themeColor="text1"/>
          <w:sz w:val="24"/>
          <w:szCs w:val="24"/>
        </w:rPr>
        <w:t>e</w:t>
      </w:r>
      <w:r w:rsidRPr="004334FA">
        <w:rPr>
          <w:rFonts w:cs="Times New Roman"/>
          <w:i/>
          <w:iCs/>
          <w:color w:val="000000" w:themeColor="text1"/>
          <w:sz w:val="24"/>
          <w:szCs w:val="24"/>
        </w:rPr>
        <w:t>—</w:t>
      </w:r>
      <w:r w:rsidRPr="004334FA">
        <w:rPr>
          <w:rFonts w:cs="Times New Roman"/>
          <w:color w:val="000000" w:themeColor="text1"/>
          <w:sz w:val="24"/>
          <w:szCs w:val="24"/>
        </w:rPr>
        <w:t>shows that masochism</w:t>
      </w:r>
      <w:r w:rsidR="00B46455" w:rsidRPr="004334FA">
        <w:rPr>
          <w:rFonts w:cs="Times New Roman"/>
          <w:color w:val="000000" w:themeColor="text1"/>
          <w:sz w:val="24"/>
          <w:szCs w:val="24"/>
        </w:rPr>
        <w:t xml:space="preserve">, </w:t>
      </w:r>
      <w:r w:rsidR="00597785" w:rsidRPr="004334FA">
        <w:rPr>
          <w:rFonts w:cs="Times New Roman"/>
          <w:i/>
          <w:color w:val="000000" w:themeColor="text1"/>
          <w:sz w:val="24"/>
          <w:szCs w:val="24"/>
        </w:rPr>
        <w:t>as well as</w:t>
      </w:r>
      <w:r w:rsidR="00597785" w:rsidRPr="004334FA">
        <w:rPr>
          <w:rFonts w:cs="Times New Roman"/>
          <w:color w:val="000000" w:themeColor="text1"/>
          <w:sz w:val="24"/>
          <w:szCs w:val="24"/>
        </w:rPr>
        <w:t xml:space="preserve"> </w:t>
      </w:r>
      <w:r w:rsidR="001A4188" w:rsidRPr="004334FA">
        <w:rPr>
          <w:rFonts w:cs="Times New Roman"/>
          <w:color w:val="000000" w:themeColor="text1"/>
          <w:sz w:val="24"/>
          <w:szCs w:val="24"/>
        </w:rPr>
        <w:t>complex forms of</w:t>
      </w:r>
      <w:r w:rsidR="00597785" w:rsidRPr="004334FA">
        <w:rPr>
          <w:rFonts w:cs="Times New Roman"/>
          <w:color w:val="000000" w:themeColor="text1"/>
          <w:sz w:val="24"/>
          <w:szCs w:val="24"/>
        </w:rPr>
        <w:t xml:space="preserve"> focalization</w:t>
      </w:r>
      <w:r w:rsidR="00B46455" w:rsidRPr="004334FA">
        <w:rPr>
          <w:rFonts w:cs="Times New Roman"/>
          <w:color w:val="000000" w:themeColor="text1"/>
          <w:sz w:val="24"/>
          <w:szCs w:val="24"/>
        </w:rPr>
        <w:t xml:space="preserve">, </w:t>
      </w:r>
      <w:r w:rsidRPr="004334FA">
        <w:rPr>
          <w:rFonts w:cs="Times New Roman"/>
          <w:color w:val="000000" w:themeColor="text1"/>
          <w:sz w:val="24"/>
          <w:szCs w:val="24"/>
        </w:rPr>
        <w:t xml:space="preserve">inform </w:t>
      </w:r>
      <w:r w:rsidR="00DD6C61" w:rsidRPr="004334FA">
        <w:rPr>
          <w:rFonts w:cs="Times New Roman"/>
          <w:color w:val="000000" w:themeColor="text1"/>
          <w:sz w:val="24"/>
          <w:szCs w:val="24"/>
        </w:rPr>
        <w:t>its</w:t>
      </w:r>
      <w:r w:rsidRPr="004334FA">
        <w:rPr>
          <w:rFonts w:cs="Times New Roman"/>
          <w:color w:val="000000" w:themeColor="text1"/>
          <w:sz w:val="24"/>
          <w:szCs w:val="24"/>
        </w:rPr>
        <w:t xml:space="preserve"> </w:t>
      </w:r>
      <w:r w:rsidR="001A4188" w:rsidRPr="004334FA">
        <w:rPr>
          <w:rFonts w:cs="Times New Roman"/>
          <w:color w:val="000000" w:themeColor="text1"/>
          <w:sz w:val="24"/>
          <w:szCs w:val="24"/>
        </w:rPr>
        <w:t>intersubjective dynamics</w:t>
      </w:r>
      <w:r w:rsidRPr="004334FA">
        <w:rPr>
          <w:rFonts w:cs="Times New Roman"/>
          <w:color w:val="000000" w:themeColor="text1"/>
          <w:sz w:val="24"/>
          <w:szCs w:val="24"/>
        </w:rPr>
        <w:t>.</w:t>
      </w:r>
      <w:r w:rsidRPr="004334FA">
        <w:rPr>
          <w:rFonts w:eastAsia="Baskerville" w:cs="Times New Roman"/>
          <w:color w:val="000000" w:themeColor="text1"/>
          <w:sz w:val="24"/>
          <w:szCs w:val="24"/>
          <w:vertAlign w:val="superscript"/>
        </w:rPr>
        <w:endnoteReference w:id="28"/>
      </w:r>
      <w:r w:rsidRPr="004334FA">
        <w:rPr>
          <w:rFonts w:cs="Times New Roman"/>
          <w:color w:val="000000" w:themeColor="text1"/>
          <w:position w:val="16"/>
          <w:sz w:val="24"/>
          <w:szCs w:val="24"/>
        </w:rPr>
        <w:t xml:space="preserve"> </w:t>
      </w:r>
      <w:r w:rsidR="00447485" w:rsidRPr="004334FA">
        <w:rPr>
          <w:rFonts w:cs="Times New Roman"/>
          <w:i/>
          <w:color w:val="000000" w:themeColor="text1"/>
          <w:sz w:val="24"/>
          <w:szCs w:val="24"/>
        </w:rPr>
        <w:t>Quartet’</w:t>
      </w:r>
      <w:r w:rsidR="0065370F" w:rsidRPr="004334FA">
        <w:rPr>
          <w:rFonts w:cs="Times New Roman"/>
          <w:color w:val="000000" w:themeColor="text1"/>
          <w:sz w:val="24"/>
          <w:szCs w:val="24"/>
        </w:rPr>
        <w:t>s</w:t>
      </w:r>
      <w:r w:rsidRPr="004334FA">
        <w:rPr>
          <w:rFonts w:cs="Times New Roman"/>
          <w:color w:val="000000" w:themeColor="text1"/>
          <w:sz w:val="24"/>
          <w:szCs w:val="24"/>
        </w:rPr>
        <w:t xml:space="preserve"> interpretive “shadows” remain</w:t>
      </w:r>
      <w:r w:rsidR="00DD6C61" w:rsidRPr="004334FA">
        <w:rPr>
          <w:rFonts w:cs="Times New Roman"/>
          <w:color w:val="000000" w:themeColor="text1"/>
          <w:sz w:val="24"/>
          <w:szCs w:val="24"/>
        </w:rPr>
        <w:t>—they may indeed</w:t>
      </w:r>
      <w:r w:rsidR="006D6CC5" w:rsidRPr="004334FA">
        <w:rPr>
          <w:rFonts w:cs="Times New Roman"/>
          <w:color w:val="000000" w:themeColor="text1"/>
          <w:sz w:val="24"/>
          <w:szCs w:val="24"/>
        </w:rPr>
        <w:t xml:space="preserve"> be</w:t>
      </w:r>
      <w:r w:rsidRPr="004334FA">
        <w:rPr>
          <w:rFonts w:cs="Times New Roman"/>
          <w:color w:val="000000" w:themeColor="text1"/>
          <w:sz w:val="24"/>
          <w:szCs w:val="24"/>
        </w:rPr>
        <w:t xml:space="preserve"> “more important than the substance.” </w:t>
      </w:r>
      <w:r w:rsidR="00FE3D20" w:rsidRPr="004334FA">
        <w:rPr>
          <w:rFonts w:cs="Times New Roman"/>
          <w:color w:val="000000" w:themeColor="text1"/>
          <w:sz w:val="24"/>
          <w:szCs w:val="24"/>
        </w:rPr>
        <w:t>Narrative</w:t>
      </w:r>
      <w:r w:rsidRPr="004334FA">
        <w:rPr>
          <w:rFonts w:cs="Times New Roman"/>
          <w:color w:val="000000" w:themeColor="text1"/>
          <w:sz w:val="24"/>
          <w:szCs w:val="24"/>
        </w:rPr>
        <w:t xml:space="preserve"> </w:t>
      </w:r>
      <w:r w:rsidR="00FE3D20" w:rsidRPr="004334FA">
        <w:rPr>
          <w:rFonts w:cs="Times New Roman"/>
          <w:color w:val="000000" w:themeColor="text1"/>
          <w:sz w:val="24"/>
          <w:szCs w:val="24"/>
        </w:rPr>
        <w:t>techniques incumbent on</w:t>
      </w:r>
      <w:r w:rsidRPr="004334FA">
        <w:rPr>
          <w:rFonts w:cs="Times New Roman"/>
          <w:color w:val="000000" w:themeColor="text1"/>
          <w:sz w:val="24"/>
          <w:szCs w:val="24"/>
        </w:rPr>
        <w:t xml:space="preserve"> </w:t>
      </w:r>
      <w:r w:rsidR="00DD6C61" w:rsidRPr="004334FA">
        <w:rPr>
          <w:rFonts w:cs="Times New Roman"/>
          <w:color w:val="000000" w:themeColor="text1"/>
          <w:sz w:val="24"/>
          <w:szCs w:val="24"/>
        </w:rPr>
        <w:t xml:space="preserve">doubt, </w:t>
      </w:r>
      <w:r w:rsidR="001A4188" w:rsidRPr="004334FA">
        <w:rPr>
          <w:rFonts w:cs="Times New Roman"/>
          <w:color w:val="000000" w:themeColor="text1"/>
          <w:sz w:val="24"/>
          <w:szCs w:val="24"/>
        </w:rPr>
        <w:t>probability</w:t>
      </w:r>
      <w:r w:rsidR="00DD6C61" w:rsidRPr="004334FA">
        <w:rPr>
          <w:rFonts w:cs="Times New Roman"/>
          <w:color w:val="000000" w:themeColor="text1"/>
          <w:sz w:val="24"/>
          <w:szCs w:val="24"/>
        </w:rPr>
        <w:t>,</w:t>
      </w:r>
      <w:r w:rsidR="0065370F" w:rsidRPr="004334FA">
        <w:rPr>
          <w:rFonts w:cs="Times New Roman"/>
          <w:color w:val="000000" w:themeColor="text1"/>
          <w:sz w:val="24"/>
          <w:szCs w:val="24"/>
        </w:rPr>
        <w:t xml:space="preserve"> </w:t>
      </w:r>
      <w:r w:rsidR="00447485" w:rsidRPr="004334FA">
        <w:rPr>
          <w:rFonts w:cs="Times New Roman"/>
          <w:color w:val="000000" w:themeColor="text1"/>
          <w:sz w:val="24"/>
          <w:szCs w:val="24"/>
        </w:rPr>
        <w:t>and empathy suggest</w:t>
      </w:r>
      <w:r w:rsidRPr="004334FA">
        <w:rPr>
          <w:rFonts w:cs="Times New Roman"/>
          <w:color w:val="000000" w:themeColor="text1"/>
          <w:sz w:val="24"/>
          <w:szCs w:val="24"/>
        </w:rPr>
        <w:t xml:space="preserve"> that </w:t>
      </w:r>
      <w:r w:rsidR="00FE3D20" w:rsidRPr="004334FA">
        <w:rPr>
          <w:rFonts w:cs="Times New Roman"/>
          <w:i/>
          <w:color w:val="000000" w:themeColor="text1"/>
          <w:sz w:val="24"/>
          <w:szCs w:val="24"/>
        </w:rPr>
        <w:t>Quartet</w:t>
      </w:r>
      <w:r w:rsidRPr="004334FA">
        <w:rPr>
          <w:rFonts w:cs="Times New Roman"/>
          <w:color w:val="000000" w:themeColor="text1"/>
          <w:sz w:val="24"/>
          <w:szCs w:val="24"/>
        </w:rPr>
        <w:t xml:space="preserve"> </w:t>
      </w:r>
      <w:r w:rsidR="0065370F" w:rsidRPr="004334FA">
        <w:rPr>
          <w:rFonts w:cs="Times New Roman"/>
          <w:color w:val="000000" w:themeColor="text1"/>
          <w:sz w:val="24"/>
          <w:szCs w:val="24"/>
        </w:rPr>
        <w:t>can be</w:t>
      </w:r>
      <w:r w:rsidRPr="004334FA">
        <w:rPr>
          <w:rFonts w:cs="Times New Roman"/>
          <w:color w:val="000000" w:themeColor="text1"/>
          <w:sz w:val="24"/>
          <w:szCs w:val="24"/>
        </w:rPr>
        <w:t xml:space="preserve"> understood on its own terms</w:t>
      </w:r>
      <w:r w:rsidR="007E2F18" w:rsidRPr="004334FA">
        <w:rPr>
          <w:rFonts w:cs="Times New Roman"/>
          <w:color w:val="000000" w:themeColor="text1"/>
          <w:sz w:val="24"/>
          <w:szCs w:val="24"/>
        </w:rPr>
        <w:t>. Ev</w:t>
      </w:r>
      <w:r w:rsidRPr="004334FA">
        <w:rPr>
          <w:rFonts w:cs="Times New Roman"/>
          <w:color w:val="000000" w:themeColor="text1"/>
          <w:sz w:val="24"/>
          <w:szCs w:val="24"/>
        </w:rPr>
        <w:t xml:space="preserve">en </w:t>
      </w:r>
      <w:r w:rsidR="007E2F18" w:rsidRPr="004334FA">
        <w:rPr>
          <w:rFonts w:cs="Times New Roman"/>
          <w:color w:val="000000" w:themeColor="text1"/>
          <w:sz w:val="24"/>
          <w:szCs w:val="24"/>
        </w:rPr>
        <w:t>without</w:t>
      </w:r>
      <w:r w:rsidR="001201C0" w:rsidRPr="004334FA">
        <w:rPr>
          <w:rFonts w:cs="Times New Roman"/>
          <w:color w:val="000000" w:themeColor="text1"/>
          <w:sz w:val="24"/>
          <w:szCs w:val="24"/>
        </w:rPr>
        <w:t xml:space="preserve"> diagnostic certainty</w:t>
      </w:r>
      <w:r w:rsidR="007E2F18" w:rsidRPr="004334FA">
        <w:rPr>
          <w:rFonts w:cs="Times New Roman"/>
          <w:color w:val="000000" w:themeColor="text1"/>
          <w:sz w:val="24"/>
          <w:szCs w:val="24"/>
        </w:rPr>
        <w:t>, w</w:t>
      </w:r>
      <w:r w:rsidR="001201C0" w:rsidRPr="004334FA">
        <w:rPr>
          <w:rFonts w:cs="Times New Roman"/>
          <w:color w:val="000000" w:themeColor="text1"/>
          <w:sz w:val="24"/>
          <w:szCs w:val="24"/>
        </w:rPr>
        <w:t xml:space="preserve">e can </w:t>
      </w:r>
      <w:r w:rsidR="00102133" w:rsidRPr="004334FA">
        <w:rPr>
          <w:rFonts w:cs="Times New Roman"/>
          <w:color w:val="000000" w:themeColor="text1"/>
          <w:sz w:val="24"/>
          <w:szCs w:val="24"/>
        </w:rPr>
        <w:t xml:space="preserve">certainly feel </w:t>
      </w:r>
      <w:r w:rsidR="00FE3D20" w:rsidRPr="004334FA">
        <w:rPr>
          <w:rFonts w:cs="Times New Roman"/>
          <w:color w:val="000000" w:themeColor="text1"/>
          <w:sz w:val="24"/>
          <w:szCs w:val="24"/>
        </w:rPr>
        <w:t>its</w:t>
      </w:r>
      <w:r w:rsidR="001201C0" w:rsidRPr="004334FA">
        <w:rPr>
          <w:rFonts w:cs="Times New Roman"/>
          <w:color w:val="000000" w:themeColor="text1"/>
          <w:sz w:val="24"/>
          <w:szCs w:val="24"/>
        </w:rPr>
        <w:t xml:space="preserve"> mood.</w:t>
      </w:r>
    </w:p>
    <w:p w14:paraId="452E3C3A" w14:textId="77777777" w:rsidR="00F83B6C" w:rsidRPr="004334FA" w:rsidRDefault="00F83B6C">
      <w:pPr>
        <w:rPr>
          <w:color w:val="000000" w:themeColor="text1"/>
          <w:u w:color="000000"/>
        </w:rPr>
      </w:pPr>
      <w:r w:rsidRPr="004334FA">
        <w:rPr>
          <w:color w:val="000000" w:themeColor="text1"/>
        </w:rPr>
        <w:br w:type="page"/>
      </w:r>
    </w:p>
    <w:p w14:paraId="6167DAAF" w14:textId="3FE1CF76" w:rsidR="00325722" w:rsidRPr="004334FA" w:rsidRDefault="00730CA9" w:rsidP="00E95AF1">
      <w:pPr>
        <w:pStyle w:val="Body"/>
        <w:spacing w:line="480" w:lineRule="auto"/>
        <w:contextualSpacing/>
        <w:jc w:val="center"/>
        <w:rPr>
          <w:rFonts w:cs="Times New Roman"/>
          <w:b/>
          <w:sz w:val="24"/>
          <w:szCs w:val="24"/>
        </w:rPr>
        <w:sectPr w:rsidR="00325722" w:rsidRPr="004334FA" w:rsidSect="00A503BC">
          <w:headerReference w:type="even" r:id="rId6"/>
          <w:headerReference w:type="default" r:id="rId7"/>
          <w:headerReference w:type="first" r:id="rId8"/>
          <w:endnotePr>
            <w:numFmt w:val="decimal"/>
          </w:endnotePr>
          <w:pgSz w:w="12240" w:h="15840"/>
          <w:pgMar w:top="1440" w:right="1440" w:bottom="1440" w:left="1440" w:header="720" w:footer="720" w:gutter="0"/>
          <w:pgNumType w:start="1"/>
          <w:cols w:space="720"/>
          <w:titlePg/>
          <w:docGrid w:linePitch="326"/>
        </w:sectPr>
      </w:pPr>
      <w:r>
        <w:rPr>
          <w:rFonts w:cs="Times New Roman"/>
          <w:b/>
          <w:sz w:val="24"/>
          <w:szCs w:val="24"/>
        </w:rPr>
        <w:lastRenderedPageBreak/>
        <w:t>Notes</w:t>
      </w:r>
    </w:p>
    <w:p w14:paraId="5813C922" w14:textId="77777777" w:rsidR="00C426AC" w:rsidRPr="004334FA" w:rsidRDefault="00C426AC" w:rsidP="00C426AC">
      <w:pPr>
        <w:pStyle w:val="Body"/>
        <w:widowControl w:val="0"/>
        <w:spacing w:line="480" w:lineRule="auto"/>
        <w:contextualSpacing/>
        <w:jc w:val="center"/>
        <w:outlineLvl w:val="0"/>
        <w:rPr>
          <w:rFonts w:eastAsia="Baskerville" w:cs="Times New Roman"/>
          <w:sz w:val="24"/>
          <w:szCs w:val="24"/>
        </w:rPr>
      </w:pPr>
      <w:r w:rsidRPr="004334FA">
        <w:rPr>
          <w:rFonts w:cs="Times New Roman"/>
          <w:sz w:val="24"/>
          <w:szCs w:val="24"/>
        </w:rPr>
        <w:lastRenderedPageBreak/>
        <w:t>Works Cited</w:t>
      </w:r>
    </w:p>
    <w:p w14:paraId="0A17FC70" w14:textId="77777777" w:rsidR="00C426AC" w:rsidRPr="004334FA" w:rsidRDefault="00C426AC" w:rsidP="00C426AC">
      <w:pPr>
        <w:pStyle w:val="Body"/>
        <w:widowControl w:val="0"/>
        <w:spacing w:line="480" w:lineRule="auto"/>
        <w:ind w:left="720" w:hanging="720"/>
        <w:contextualSpacing/>
        <w:rPr>
          <w:rFonts w:cs="Times New Roman"/>
          <w:sz w:val="24"/>
          <w:szCs w:val="24"/>
        </w:rPr>
      </w:pPr>
      <w:r w:rsidRPr="004334FA">
        <w:rPr>
          <w:rFonts w:cs="Times New Roman"/>
          <w:sz w:val="24"/>
          <w:szCs w:val="24"/>
          <w:lang w:val="de-DE"/>
        </w:rPr>
        <w:t xml:space="preserve">Abel, Jessica. </w:t>
      </w:r>
      <w:r w:rsidRPr="004334FA">
        <w:rPr>
          <w:rFonts w:cs="Times New Roman"/>
          <w:sz w:val="24"/>
          <w:szCs w:val="24"/>
        </w:rPr>
        <w:t xml:space="preserve">“Women and Schizophrenia: The Fiction of Jean Rhys.” </w:t>
      </w:r>
      <w:r w:rsidRPr="004334FA">
        <w:rPr>
          <w:rFonts w:cs="Times New Roman"/>
          <w:i/>
          <w:iCs/>
          <w:sz w:val="24"/>
          <w:szCs w:val="24"/>
        </w:rPr>
        <w:t xml:space="preserve">Contemporary Literature </w:t>
      </w:r>
      <w:r w:rsidRPr="004334FA">
        <w:rPr>
          <w:rFonts w:cs="Times New Roman"/>
          <w:sz w:val="24"/>
          <w:szCs w:val="24"/>
        </w:rPr>
        <w:t xml:space="preserve">20.2 (1979): 155–77. </w:t>
      </w:r>
    </w:p>
    <w:p w14:paraId="553C1B6B" w14:textId="77777777" w:rsidR="00C426AC" w:rsidRPr="004334FA" w:rsidRDefault="00C426AC" w:rsidP="00C426AC">
      <w:pPr>
        <w:pStyle w:val="Body"/>
        <w:widowControl w:val="0"/>
        <w:spacing w:line="480" w:lineRule="auto"/>
        <w:ind w:left="720" w:hanging="720"/>
        <w:contextualSpacing/>
        <w:rPr>
          <w:rFonts w:cs="Times New Roman"/>
          <w:sz w:val="24"/>
          <w:szCs w:val="24"/>
        </w:rPr>
      </w:pPr>
      <w:r w:rsidRPr="004334FA">
        <w:rPr>
          <w:rFonts w:cs="Times New Roman"/>
          <w:sz w:val="24"/>
          <w:szCs w:val="24"/>
        </w:rPr>
        <w:t xml:space="preserve">Angier, Carole. </w:t>
      </w:r>
      <w:r w:rsidRPr="004334FA">
        <w:rPr>
          <w:rFonts w:cs="Times New Roman"/>
          <w:i/>
          <w:sz w:val="24"/>
          <w:szCs w:val="24"/>
        </w:rPr>
        <w:t>Jean Rhys: Life and Work.</w:t>
      </w:r>
      <w:r w:rsidRPr="004334FA">
        <w:rPr>
          <w:rFonts w:cs="Times New Roman"/>
          <w:sz w:val="24"/>
          <w:szCs w:val="24"/>
        </w:rPr>
        <w:t xml:space="preserve"> Boston: Little, Brown, 1990.</w:t>
      </w:r>
    </w:p>
    <w:p w14:paraId="7DF4C3B0" w14:textId="77777777" w:rsidR="00C426AC" w:rsidRPr="004334FA" w:rsidRDefault="00C426AC" w:rsidP="00C426AC">
      <w:pPr>
        <w:pStyle w:val="Body"/>
        <w:widowControl w:val="0"/>
        <w:spacing w:line="480" w:lineRule="auto"/>
        <w:ind w:left="720" w:hanging="720"/>
        <w:contextualSpacing/>
        <w:rPr>
          <w:rFonts w:eastAsia="Baskerville" w:cs="Times New Roman"/>
          <w:sz w:val="24"/>
          <w:szCs w:val="24"/>
        </w:rPr>
      </w:pPr>
      <w:r w:rsidRPr="004334FA">
        <w:rPr>
          <w:rFonts w:cs="Times New Roman"/>
          <w:sz w:val="24"/>
          <w:szCs w:val="24"/>
        </w:rPr>
        <w:t xml:space="preserve">Anonymous Rev. of </w:t>
      </w:r>
      <w:r w:rsidRPr="004334FA">
        <w:rPr>
          <w:rFonts w:cs="Times New Roman"/>
          <w:i/>
          <w:sz w:val="24"/>
          <w:szCs w:val="24"/>
        </w:rPr>
        <w:t>Quartet</w:t>
      </w:r>
      <w:r w:rsidRPr="004334FA">
        <w:rPr>
          <w:rFonts w:cs="Times New Roman"/>
          <w:sz w:val="24"/>
          <w:szCs w:val="24"/>
        </w:rPr>
        <w:t xml:space="preserve">. By Jean Rhys. Newspaper Clipping of Book Reviews of </w:t>
      </w:r>
      <w:r w:rsidRPr="004334FA">
        <w:rPr>
          <w:rFonts w:cs="Times New Roman"/>
          <w:i/>
          <w:sz w:val="24"/>
          <w:szCs w:val="24"/>
        </w:rPr>
        <w:t>The Left Bank</w:t>
      </w:r>
      <w:r>
        <w:rPr>
          <w:rFonts w:cs="Times New Roman"/>
          <w:i/>
          <w:sz w:val="24"/>
          <w:szCs w:val="24"/>
        </w:rPr>
        <w:t xml:space="preserve"> and Other Stories</w:t>
      </w:r>
      <w:r w:rsidRPr="004334FA">
        <w:rPr>
          <w:rFonts w:cs="Times New Roman"/>
          <w:sz w:val="24"/>
          <w:szCs w:val="24"/>
        </w:rPr>
        <w:t xml:space="preserve"> and </w:t>
      </w:r>
      <w:r w:rsidRPr="004334FA">
        <w:rPr>
          <w:rFonts w:cs="Times New Roman"/>
          <w:i/>
          <w:sz w:val="24"/>
          <w:szCs w:val="24"/>
        </w:rPr>
        <w:t>Quartet</w:t>
      </w:r>
      <w:r w:rsidRPr="004334FA">
        <w:rPr>
          <w:rFonts w:cs="Times New Roman"/>
          <w:sz w:val="24"/>
          <w:szCs w:val="24"/>
        </w:rPr>
        <w:t xml:space="preserve">. Series 1, Box 2, Folder 25. The Jean Rhys Archive. McFarlin Library, University of Tulsa, Tulsa, OK. 14–25 May 2012. </w:t>
      </w:r>
    </w:p>
    <w:p w14:paraId="320445C1" w14:textId="77777777" w:rsidR="00C426AC" w:rsidRDefault="00C426AC" w:rsidP="00C426AC">
      <w:pPr>
        <w:pStyle w:val="Body"/>
        <w:widowControl w:val="0"/>
        <w:spacing w:line="480" w:lineRule="auto"/>
        <w:ind w:left="720" w:hanging="720"/>
        <w:contextualSpacing/>
        <w:rPr>
          <w:rFonts w:cs="Times New Roman"/>
          <w:sz w:val="24"/>
          <w:szCs w:val="24"/>
        </w:rPr>
      </w:pPr>
      <w:r w:rsidRPr="004334FA">
        <w:rPr>
          <w:rFonts w:cs="Times New Roman"/>
          <w:sz w:val="24"/>
          <w:szCs w:val="24"/>
        </w:rPr>
        <w:t xml:space="preserve">Bal, Mieke. </w:t>
      </w:r>
      <w:r w:rsidRPr="004334FA">
        <w:rPr>
          <w:rFonts w:cs="Times New Roman"/>
          <w:i/>
          <w:sz w:val="24"/>
          <w:szCs w:val="24"/>
        </w:rPr>
        <w:t xml:space="preserve">Narratology: An Introduction to the Study of Narrative. </w:t>
      </w:r>
      <w:r w:rsidRPr="004334FA">
        <w:rPr>
          <w:rFonts w:cs="Times New Roman"/>
          <w:sz w:val="24"/>
          <w:szCs w:val="24"/>
        </w:rPr>
        <w:t>Second Edition. Toronto: University of Toronto Press, 1997.</w:t>
      </w:r>
    </w:p>
    <w:p w14:paraId="68F4B8AE" w14:textId="77777777" w:rsidR="00C426AC" w:rsidRPr="00101095" w:rsidRDefault="00C426AC" w:rsidP="00C426AC">
      <w:pPr>
        <w:pStyle w:val="Body"/>
        <w:widowControl w:val="0"/>
        <w:spacing w:line="480" w:lineRule="auto"/>
        <w:ind w:left="720" w:hanging="720"/>
        <w:contextualSpacing/>
        <w:rPr>
          <w:rFonts w:eastAsia="Baskerville" w:cs="Times New Roman"/>
          <w:sz w:val="24"/>
          <w:szCs w:val="24"/>
        </w:rPr>
      </w:pPr>
      <w:r>
        <w:rPr>
          <w:rFonts w:cs="Times New Roman"/>
          <w:sz w:val="24"/>
          <w:szCs w:val="24"/>
        </w:rPr>
        <w:t xml:space="preserve">Bowen, Stella. </w:t>
      </w:r>
      <w:r>
        <w:rPr>
          <w:rFonts w:cs="Times New Roman"/>
          <w:i/>
          <w:sz w:val="24"/>
          <w:szCs w:val="24"/>
        </w:rPr>
        <w:t>Drawn from Life</w:t>
      </w:r>
      <w:r>
        <w:rPr>
          <w:rFonts w:cs="Times New Roman"/>
          <w:sz w:val="24"/>
          <w:szCs w:val="24"/>
        </w:rPr>
        <w:t>. 1941. London: Virago, 1984.</w:t>
      </w:r>
    </w:p>
    <w:p w14:paraId="0F5DD490" w14:textId="2BF1A4F0" w:rsidR="00C426AC" w:rsidRPr="004334FA" w:rsidRDefault="00C426AC" w:rsidP="00C426AC">
      <w:pPr>
        <w:pStyle w:val="Body"/>
        <w:widowControl w:val="0"/>
        <w:spacing w:line="480" w:lineRule="auto"/>
        <w:ind w:left="720" w:hanging="720"/>
        <w:contextualSpacing/>
        <w:rPr>
          <w:rFonts w:cs="Times New Roman"/>
          <w:sz w:val="24"/>
          <w:szCs w:val="24"/>
        </w:rPr>
      </w:pPr>
      <w:r w:rsidRPr="004334FA">
        <w:rPr>
          <w:rFonts w:cs="Times New Roman"/>
          <w:sz w:val="24"/>
          <w:szCs w:val="24"/>
        </w:rPr>
        <w:t xml:space="preserve">Carter, Erica and Jenny Taylor, eds. </w:t>
      </w:r>
      <w:r w:rsidRPr="004334FA">
        <w:rPr>
          <w:rFonts w:cs="Times New Roman"/>
          <w:i/>
          <w:iCs/>
          <w:sz w:val="24"/>
          <w:szCs w:val="24"/>
          <w:lang w:val="fr-FR"/>
        </w:rPr>
        <w:t xml:space="preserve">Modernism/Masochism. </w:t>
      </w:r>
      <w:r w:rsidRPr="004334FA">
        <w:rPr>
          <w:rFonts w:cs="Times New Roman"/>
          <w:sz w:val="24"/>
          <w:szCs w:val="24"/>
        </w:rPr>
        <w:t xml:space="preserve">Spec. Iss. </w:t>
      </w:r>
      <w:r>
        <w:rPr>
          <w:rFonts w:cs="Times New Roman"/>
          <w:sz w:val="24"/>
          <w:szCs w:val="24"/>
        </w:rPr>
        <w:t xml:space="preserve">of </w:t>
      </w:r>
      <w:r>
        <w:rPr>
          <w:rFonts w:cs="Times New Roman"/>
          <w:i/>
          <w:iCs/>
          <w:sz w:val="24"/>
          <w:szCs w:val="24"/>
          <w:lang w:val="fr-FR"/>
        </w:rPr>
        <w:t>New Formations</w:t>
      </w:r>
      <w:r w:rsidRPr="004334FA">
        <w:rPr>
          <w:rFonts w:cs="Times New Roman"/>
          <w:i/>
          <w:iCs/>
          <w:sz w:val="24"/>
          <w:szCs w:val="24"/>
          <w:lang w:val="fr-FR"/>
        </w:rPr>
        <w:t xml:space="preserve"> </w:t>
      </w:r>
      <w:r w:rsidRPr="004334FA">
        <w:rPr>
          <w:rFonts w:cs="Times New Roman"/>
          <w:sz w:val="24"/>
          <w:szCs w:val="24"/>
        </w:rPr>
        <w:t xml:space="preserve">Number </w:t>
      </w:r>
      <w:r w:rsidR="009F0C39">
        <w:rPr>
          <w:rFonts w:cs="Times New Roman"/>
          <w:sz w:val="24"/>
          <w:szCs w:val="24"/>
        </w:rPr>
        <w:t>7 (</w:t>
      </w:r>
      <w:r w:rsidRPr="004334FA">
        <w:rPr>
          <w:rFonts w:cs="Times New Roman"/>
          <w:sz w:val="24"/>
          <w:szCs w:val="24"/>
        </w:rPr>
        <w:t xml:space="preserve">Spring 1989). </w:t>
      </w:r>
    </w:p>
    <w:p w14:paraId="0ED10C04" w14:textId="639B15A1" w:rsidR="00FC5C70" w:rsidRPr="00FC5C70" w:rsidRDefault="00C426AC" w:rsidP="00C426AC">
      <w:pPr>
        <w:pStyle w:val="Body"/>
        <w:widowControl w:val="0"/>
        <w:spacing w:line="480" w:lineRule="auto"/>
        <w:ind w:left="720" w:hanging="720"/>
        <w:contextualSpacing/>
        <w:rPr>
          <w:rFonts w:cs="Times New Roman"/>
          <w:sz w:val="24"/>
          <w:szCs w:val="24"/>
        </w:rPr>
      </w:pPr>
      <w:r w:rsidRPr="004334FA">
        <w:rPr>
          <w:rFonts w:cs="Times New Roman"/>
          <w:sz w:val="24"/>
          <w:szCs w:val="24"/>
        </w:rPr>
        <w:t xml:space="preserve">Cohn, Dorrit. </w:t>
      </w:r>
      <w:r w:rsidR="00FC5C70">
        <w:rPr>
          <w:rFonts w:cs="Times New Roman"/>
          <w:sz w:val="24"/>
          <w:szCs w:val="24"/>
        </w:rPr>
        <w:t xml:space="preserve">“Signposts of Fictionality: A Narratological Perspective.” In </w:t>
      </w:r>
      <w:r w:rsidR="00FC5C70">
        <w:rPr>
          <w:rFonts w:cs="Times New Roman"/>
          <w:i/>
          <w:sz w:val="24"/>
          <w:szCs w:val="24"/>
        </w:rPr>
        <w:t>The Distinction of Fiction.</w:t>
      </w:r>
      <w:r w:rsidR="00FC5C70">
        <w:rPr>
          <w:rFonts w:cs="Times New Roman"/>
          <w:sz w:val="24"/>
          <w:szCs w:val="24"/>
        </w:rPr>
        <w:t xml:space="preserve"> Baltimore: Johns Hopkins University Press, 1999. 109–31.</w:t>
      </w:r>
    </w:p>
    <w:p w14:paraId="1DB05AA0" w14:textId="5448A443" w:rsidR="00C426AC" w:rsidRDefault="00FC5C70" w:rsidP="00C426AC">
      <w:pPr>
        <w:pStyle w:val="Body"/>
        <w:widowControl w:val="0"/>
        <w:spacing w:line="480" w:lineRule="auto"/>
        <w:ind w:left="720" w:hanging="720"/>
        <w:contextualSpacing/>
        <w:rPr>
          <w:rFonts w:cs="Times New Roman"/>
          <w:sz w:val="24"/>
          <w:szCs w:val="24"/>
        </w:rPr>
      </w:pPr>
      <w:r>
        <w:rPr>
          <w:rFonts w:cs="Times New Roman"/>
          <w:sz w:val="24"/>
          <w:szCs w:val="24"/>
        </w:rPr>
        <w:t xml:space="preserve">---. </w:t>
      </w:r>
      <w:r w:rsidR="00C426AC" w:rsidRPr="004334FA">
        <w:rPr>
          <w:rFonts w:cs="Times New Roman"/>
          <w:i/>
          <w:sz w:val="24"/>
          <w:szCs w:val="24"/>
        </w:rPr>
        <w:t>Transparent Minds: Narrative Modes for Presenting Consciousness in Fiction</w:t>
      </w:r>
      <w:r w:rsidR="00C426AC" w:rsidRPr="004334FA">
        <w:rPr>
          <w:rFonts w:cs="Times New Roman"/>
          <w:sz w:val="24"/>
          <w:szCs w:val="24"/>
        </w:rPr>
        <w:t xml:space="preserve">. Princeton, NJ: Princeton University Press, 1978. </w:t>
      </w:r>
    </w:p>
    <w:p w14:paraId="11917C74" w14:textId="77777777" w:rsidR="00C426AC" w:rsidRDefault="00C426AC" w:rsidP="00C426AC">
      <w:pPr>
        <w:pStyle w:val="Body"/>
        <w:widowControl w:val="0"/>
        <w:spacing w:line="480" w:lineRule="auto"/>
        <w:ind w:left="720" w:hanging="720"/>
        <w:contextualSpacing/>
        <w:rPr>
          <w:rFonts w:cs="Times New Roman"/>
          <w:sz w:val="24"/>
          <w:szCs w:val="24"/>
        </w:rPr>
      </w:pPr>
      <w:r>
        <w:rPr>
          <w:rFonts w:cs="Times New Roman"/>
          <w:sz w:val="24"/>
          <w:szCs w:val="24"/>
        </w:rPr>
        <w:t xml:space="preserve">De Nève, Édouard (Jean Lenglet). </w:t>
      </w:r>
      <w:r>
        <w:rPr>
          <w:rFonts w:cs="Times New Roman"/>
          <w:i/>
          <w:sz w:val="24"/>
          <w:szCs w:val="24"/>
        </w:rPr>
        <w:t>Barred</w:t>
      </w:r>
      <w:r>
        <w:rPr>
          <w:rFonts w:cs="Times New Roman"/>
          <w:sz w:val="24"/>
          <w:szCs w:val="24"/>
        </w:rPr>
        <w:t>. Tr. Jean Rhys. London: Desmond Harmsworth, 1932.</w:t>
      </w:r>
    </w:p>
    <w:p w14:paraId="156016D4" w14:textId="77777777" w:rsidR="00C426AC" w:rsidRPr="007616EC" w:rsidRDefault="00C426AC" w:rsidP="00C426AC">
      <w:pPr>
        <w:pStyle w:val="Body"/>
        <w:widowControl w:val="0"/>
        <w:spacing w:line="480" w:lineRule="auto"/>
        <w:ind w:left="720" w:hanging="720"/>
        <w:contextualSpacing/>
        <w:rPr>
          <w:rFonts w:cs="Times New Roman"/>
          <w:sz w:val="24"/>
          <w:szCs w:val="24"/>
        </w:rPr>
      </w:pPr>
      <w:r>
        <w:rPr>
          <w:rFonts w:cs="Times New Roman"/>
          <w:sz w:val="24"/>
          <w:szCs w:val="24"/>
        </w:rPr>
        <w:t xml:space="preserve">---. </w:t>
      </w:r>
      <w:r>
        <w:rPr>
          <w:rFonts w:cs="Times New Roman"/>
          <w:i/>
          <w:sz w:val="24"/>
          <w:szCs w:val="24"/>
        </w:rPr>
        <w:t>In de Strik</w:t>
      </w:r>
      <w:r>
        <w:rPr>
          <w:rFonts w:cs="Times New Roman"/>
          <w:sz w:val="24"/>
          <w:szCs w:val="24"/>
        </w:rPr>
        <w:t>. Amsterdam: Andries Blitz, 1932.</w:t>
      </w:r>
    </w:p>
    <w:p w14:paraId="22588EB2" w14:textId="77777777" w:rsidR="00C426AC" w:rsidRPr="00DF63A4" w:rsidRDefault="00C426AC" w:rsidP="00C426AC">
      <w:pPr>
        <w:pStyle w:val="Body"/>
        <w:widowControl w:val="0"/>
        <w:spacing w:line="480" w:lineRule="auto"/>
        <w:ind w:left="720" w:hanging="720"/>
        <w:contextualSpacing/>
        <w:rPr>
          <w:rFonts w:eastAsia="Baskerville" w:cs="Times New Roman"/>
          <w:sz w:val="24"/>
          <w:szCs w:val="24"/>
        </w:rPr>
      </w:pPr>
      <w:r>
        <w:rPr>
          <w:rFonts w:cs="Times New Roman"/>
          <w:sz w:val="24"/>
          <w:szCs w:val="24"/>
        </w:rPr>
        <w:t xml:space="preserve">---. </w:t>
      </w:r>
      <w:r>
        <w:rPr>
          <w:rFonts w:cs="Times New Roman"/>
          <w:i/>
          <w:sz w:val="24"/>
          <w:szCs w:val="24"/>
        </w:rPr>
        <w:t>Sous les verrous.</w:t>
      </w:r>
      <w:r>
        <w:rPr>
          <w:rFonts w:cs="Times New Roman"/>
          <w:sz w:val="24"/>
          <w:szCs w:val="24"/>
        </w:rPr>
        <w:t xml:space="preserve"> 1933. Paris: Librairie Stock, 1933.</w:t>
      </w:r>
    </w:p>
    <w:p w14:paraId="3A6707AC" w14:textId="77E7CEA9" w:rsidR="00C426AC" w:rsidRPr="004334FA" w:rsidRDefault="00C426AC" w:rsidP="00C426AC">
      <w:pPr>
        <w:pStyle w:val="Body"/>
        <w:widowControl w:val="0"/>
        <w:spacing w:line="480" w:lineRule="auto"/>
        <w:ind w:left="720" w:hanging="720"/>
        <w:contextualSpacing/>
        <w:rPr>
          <w:rFonts w:eastAsia="Baskerville" w:cs="Times New Roman"/>
          <w:sz w:val="24"/>
          <w:szCs w:val="24"/>
        </w:rPr>
      </w:pPr>
      <w:r w:rsidRPr="004334FA">
        <w:rPr>
          <w:rFonts w:cs="Times New Roman"/>
          <w:sz w:val="24"/>
          <w:szCs w:val="24"/>
        </w:rPr>
        <w:t xml:space="preserve">Deleuze, Gilles. “Coldness and Cruelty.” In </w:t>
      </w:r>
      <w:r w:rsidRPr="004334FA">
        <w:rPr>
          <w:rFonts w:cs="Times New Roman"/>
          <w:i/>
          <w:iCs/>
          <w:sz w:val="24"/>
          <w:szCs w:val="24"/>
          <w:lang w:val="fr-FR"/>
        </w:rPr>
        <w:t>Masochism</w:t>
      </w:r>
      <w:r w:rsidR="008C596E">
        <w:rPr>
          <w:rFonts w:cs="Times New Roman"/>
          <w:sz w:val="24"/>
          <w:szCs w:val="24"/>
          <w:lang w:val="it-IT"/>
        </w:rPr>
        <w:t>. T</w:t>
      </w:r>
      <w:r w:rsidRPr="004334FA">
        <w:rPr>
          <w:rFonts w:cs="Times New Roman"/>
          <w:sz w:val="24"/>
          <w:szCs w:val="24"/>
          <w:lang w:val="it-IT"/>
        </w:rPr>
        <w:t xml:space="preserve">r. Jean McNeil. Cambridge, MA: Zone Books, 1999. </w:t>
      </w:r>
    </w:p>
    <w:p w14:paraId="1D9E367D" w14:textId="77777777" w:rsidR="00C426AC" w:rsidRPr="004334FA" w:rsidRDefault="00C426AC" w:rsidP="00C426AC">
      <w:pPr>
        <w:pStyle w:val="Body"/>
        <w:widowControl w:val="0"/>
        <w:spacing w:line="480" w:lineRule="auto"/>
        <w:ind w:left="720" w:hanging="720"/>
        <w:contextualSpacing/>
        <w:rPr>
          <w:rFonts w:eastAsia="Baskerville" w:cs="Times New Roman"/>
          <w:sz w:val="24"/>
          <w:szCs w:val="24"/>
        </w:rPr>
      </w:pPr>
      <w:r w:rsidRPr="004334FA">
        <w:rPr>
          <w:rFonts w:cs="Times New Roman"/>
          <w:sz w:val="24"/>
          <w:szCs w:val="24"/>
        </w:rPr>
        <w:t>Dell’</w:t>
      </w:r>
      <w:r w:rsidRPr="004334FA">
        <w:rPr>
          <w:rFonts w:cs="Times New Roman"/>
          <w:sz w:val="24"/>
          <w:szCs w:val="24"/>
          <w:lang w:val="it-IT"/>
        </w:rPr>
        <w:t xml:space="preserve">Amico, Carol. </w:t>
      </w:r>
      <w:r w:rsidRPr="004334FA">
        <w:rPr>
          <w:rFonts w:cs="Times New Roman"/>
          <w:i/>
          <w:iCs/>
          <w:sz w:val="24"/>
          <w:szCs w:val="24"/>
        </w:rPr>
        <w:t xml:space="preserve">Colonialism and the Modernist Moment in the Early Novels of Jean Rhys. </w:t>
      </w:r>
      <w:r w:rsidRPr="004334FA">
        <w:rPr>
          <w:rFonts w:cs="Times New Roman"/>
          <w:sz w:val="24"/>
          <w:szCs w:val="24"/>
          <w:lang w:val="pt-PT"/>
        </w:rPr>
        <w:t xml:space="preserve">New York: Routledge, 2005. </w:t>
      </w:r>
    </w:p>
    <w:p w14:paraId="599D2D8E" w14:textId="77777777" w:rsidR="00C426AC" w:rsidRPr="004334FA" w:rsidRDefault="00C426AC" w:rsidP="00C426AC">
      <w:pPr>
        <w:pStyle w:val="Body"/>
        <w:widowControl w:val="0"/>
        <w:spacing w:line="480" w:lineRule="auto"/>
        <w:ind w:left="720" w:hanging="720"/>
        <w:contextualSpacing/>
        <w:rPr>
          <w:rFonts w:eastAsia="Baskerville" w:cs="Times New Roman"/>
          <w:sz w:val="24"/>
          <w:szCs w:val="24"/>
        </w:rPr>
      </w:pPr>
      <w:r w:rsidRPr="004334FA">
        <w:rPr>
          <w:rFonts w:cs="Times New Roman"/>
          <w:sz w:val="24"/>
          <w:szCs w:val="24"/>
        </w:rPr>
        <w:lastRenderedPageBreak/>
        <w:t xml:space="preserve">Emery, Mary Lou. </w:t>
      </w:r>
      <w:r w:rsidRPr="004334FA">
        <w:rPr>
          <w:rFonts w:cs="Times New Roman"/>
          <w:i/>
          <w:iCs/>
          <w:sz w:val="24"/>
          <w:szCs w:val="24"/>
        </w:rPr>
        <w:t>Jean Rhys at “World’</w:t>
      </w:r>
      <w:r w:rsidRPr="004334FA">
        <w:rPr>
          <w:rFonts w:cs="Times New Roman"/>
          <w:i/>
          <w:iCs/>
          <w:sz w:val="24"/>
          <w:szCs w:val="24"/>
          <w:lang w:val="de-DE"/>
        </w:rPr>
        <w:t>s End</w:t>
      </w:r>
      <w:r w:rsidRPr="004334FA">
        <w:rPr>
          <w:rFonts w:cs="Times New Roman"/>
          <w:i/>
          <w:iCs/>
          <w:sz w:val="24"/>
          <w:szCs w:val="24"/>
        </w:rPr>
        <w:t>”: Novels of Colonial and Sexual Exile</w:t>
      </w:r>
      <w:r w:rsidRPr="004334FA">
        <w:rPr>
          <w:rFonts w:cs="Times New Roman"/>
          <w:sz w:val="24"/>
          <w:szCs w:val="24"/>
        </w:rPr>
        <w:t xml:space="preserve">. Austin: University of Texas Press, 1990. </w:t>
      </w:r>
    </w:p>
    <w:p w14:paraId="7DE979BF" w14:textId="77777777" w:rsidR="00C426AC" w:rsidRDefault="00C426AC" w:rsidP="00C426AC">
      <w:pPr>
        <w:pStyle w:val="Body"/>
        <w:widowControl w:val="0"/>
        <w:spacing w:line="480" w:lineRule="auto"/>
        <w:ind w:left="720" w:hanging="720"/>
        <w:contextualSpacing/>
        <w:rPr>
          <w:rFonts w:cs="Times New Roman"/>
          <w:sz w:val="24"/>
          <w:szCs w:val="24"/>
        </w:rPr>
      </w:pPr>
      <w:r w:rsidRPr="004334FA">
        <w:rPr>
          <w:rFonts w:cs="Times New Roman"/>
          <w:sz w:val="24"/>
          <w:szCs w:val="24"/>
        </w:rPr>
        <w:t xml:space="preserve">Fludernik, Monika. </w:t>
      </w:r>
      <w:r w:rsidRPr="004334FA">
        <w:rPr>
          <w:rFonts w:cs="Times New Roman"/>
          <w:i/>
          <w:sz w:val="24"/>
          <w:szCs w:val="24"/>
        </w:rPr>
        <w:t>An Introduction to Narratology</w:t>
      </w:r>
      <w:r w:rsidRPr="004334FA">
        <w:rPr>
          <w:rFonts w:cs="Times New Roman"/>
          <w:sz w:val="24"/>
          <w:szCs w:val="24"/>
        </w:rPr>
        <w:t xml:space="preserve">. Tr. Patricia Häusler-Greenfield and Monica Fludernik. New York: Routledge, 2009. </w:t>
      </w:r>
    </w:p>
    <w:p w14:paraId="00F09A70" w14:textId="77777777" w:rsidR="00C426AC" w:rsidRPr="008E076B" w:rsidRDefault="00C426AC" w:rsidP="00C426AC">
      <w:pPr>
        <w:pStyle w:val="Body"/>
        <w:widowControl w:val="0"/>
        <w:spacing w:line="480" w:lineRule="auto"/>
        <w:ind w:left="720" w:hanging="720"/>
        <w:contextualSpacing/>
        <w:rPr>
          <w:rFonts w:cs="Times New Roman"/>
          <w:sz w:val="24"/>
          <w:szCs w:val="24"/>
        </w:rPr>
      </w:pPr>
      <w:r>
        <w:rPr>
          <w:rFonts w:cs="Times New Roman"/>
          <w:sz w:val="24"/>
          <w:szCs w:val="24"/>
        </w:rPr>
        <w:t xml:space="preserve">Ford, Ford Madox. </w:t>
      </w:r>
      <w:r>
        <w:rPr>
          <w:rFonts w:cs="Times New Roman"/>
          <w:i/>
          <w:sz w:val="24"/>
          <w:szCs w:val="24"/>
        </w:rPr>
        <w:t>When the Wicked Man</w:t>
      </w:r>
      <w:r>
        <w:rPr>
          <w:rFonts w:cs="Times New Roman"/>
          <w:sz w:val="24"/>
          <w:szCs w:val="24"/>
        </w:rPr>
        <w:t>. London: Jonathan Cape, 1932.</w:t>
      </w:r>
    </w:p>
    <w:p w14:paraId="29616C84" w14:textId="77777777" w:rsidR="00C426AC" w:rsidRPr="004334FA" w:rsidRDefault="00C426AC" w:rsidP="00C426AC">
      <w:pPr>
        <w:pStyle w:val="Body"/>
        <w:widowControl w:val="0"/>
        <w:spacing w:line="480" w:lineRule="auto"/>
        <w:ind w:left="720" w:hanging="720"/>
        <w:contextualSpacing/>
        <w:rPr>
          <w:rFonts w:cs="Times New Roman"/>
          <w:sz w:val="24"/>
          <w:szCs w:val="24"/>
        </w:rPr>
      </w:pPr>
      <w:r w:rsidRPr="004334FA">
        <w:rPr>
          <w:rFonts w:cs="Times New Roman"/>
          <w:sz w:val="24"/>
          <w:szCs w:val="24"/>
        </w:rPr>
        <w:t xml:space="preserve">Genette, Gérard. </w:t>
      </w:r>
      <w:r w:rsidRPr="004334FA">
        <w:rPr>
          <w:rFonts w:cs="Times New Roman"/>
          <w:i/>
          <w:iCs/>
          <w:sz w:val="24"/>
          <w:szCs w:val="24"/>
        </w:rPr>
        <w:t>Narrative Discourse: An Essay in Method</w:t>
      </w:r>
      <w:r w:rsidRPr="004334FA">
        <w:rPr>
          <w:rFonts w:cs="Times New Roman"/>
          <w:sz w:val="24"/>
          <w:szCs w:val="24"/>
        </w:rPr>
        <w:t xml:space="preserve">. Tr. Jane E. Lewin. Ithaca, NY: Cornell University Press, 1980. </w:t>
      </w:r>
    </w:p>
    <w:p w14:paraId="198CD5C7" w14:textId="77777777" w:rsidR="00C426AC" w:rsidRPr="004334FA" w:rsidRDefault="00C426AC" w:rsidP="00C426AC">
      <w:pPr>
        <w:pStyle w:val="Body"/>
        <w:widowControl w:val="0"/>
        <w:spacing w:line="480" w:lineRule="auto"/>
        <w:ind w:left="720" w:hanging="720"/>
        <w:contextualSpacing/>
        <w:rPr>
          <w:rFonts w:cs="Times New Roman"/>
          <w:sz w:val="24"/>
          <w:szCs w:val="24"/>
        </w:rPr>
      </w:pPr>
      <w:r w:rsidRPr="004334FA">
        <w:rPr>
          <w:rFonts w:cs="Times New Roman"/>
          <w:sz w:val="24"/>
          <w:szCs w:val="24"/>
        </w:rPr>
        <w:t xml:space="preserve">---. </w:t>
      </w:r>
      <w:r w:rsidRPr="004334FA">
        <w:rPr>
          <w:rFonts w:cs="Times New Roman"/>
          <w:i/>
          <w:sz w:val="24"/>
          <w:szCs w:val="24"/>
        </w:rPr>
        <w:t xml:space="preserve">Narrative Discourse Revisited. </w:t>
      </w:r>
      <w:r w:rsidRPr="004334FA">
        <w:rPr>
          <w:rFonts w:cs="Times New Roman"/>
          <w:sz w:val="24"/>
          <w:szCs w:val="24"/>
        </w:rPr>
        <w:t xml:space="preserve">Tr. Jane E. Lewin. Ithaca, NY: Cornell University Press, 1988. </w:t>
      </w:r>
    </w:p>
    <w:p w14:paraId="4AF1FFC2" w14:textId="77777777" w:rsidR="00C426AC" w:rsidRDefault="00C426AC" w:rsidP="00C426AC">
      <w:pPr>
        <w:pStyle w:val="Body"/>
        <w:widowControl w:val="0"/>
        <w:spacing w:line="480" w:lineRule="auto"/>
        <w:ind w:left="720" w:hanging="720"/>
        <w:contextualSpacing/>
        <w:rPr>
          <w:rFonts w:cs="Times New Roman"/>
          <w:sz w:val="24"/>
          <w:szCs w:val="24"/>
        </w:rPr>
      </w:pPr>
      <w:r>
        <w:rPr>
          <w:rFonts w:cs="Times New Roman"/>
          <w:sz w:val="24"/>
          <w:szCs w:val="24"/>
        </w:rPr>
        <w:t xml:space="preserve">Hemingway, Ernest. </w:t>
      </w:r>
      <w:r w:rsidRPr="00B60E71">
        <w:rPr>
          <w:rFonts w:cs="Times New Roman"/>
          <w:i/>
          <w:sz w:val="24"/>
          <w:szCs w:val="24"/>
        </w:rPr>
        <w:t>The</w:t>
      </w:r>
      <w:r w:rsidRPr="00EF0D73">
        <w:rPr>
          <w:rFonts w:cs="Times New Roman"/>
          <w:i/>
          <w:sz w:val="24"/>
          <w:szCs w:val="24"/>
        </w:rPr>
        <w:t xml:space="preserve"> Sun Also Rises</w:t>
      </w:r>
      <w:r>
        <w:rPr>
          <w:rFonts w:cs="Times New Roman"/>
          <w:sz w:val="24"/>
          <w:szCs w:val="24"/>
        </w:rPr>
        <w:t>. 1926. New York: Scribner, 2006.</w:t>
      </w:r>
    </w:p>
    <w:p w14:paraId="40ED8A1C" w14:textId="77777777" w:rsidR="00C426AC" w:rsidRPr="004334FA" w:rsidRDefault="00C426AC" w:rsidP="00C426AC">
      <w:pPr>
        <w:pStyle w:val="Body"/>
        <w:widowControl w:val="0"/>
        <w:spacing w:line="480" w:lineRule="auto"/>
        <w:ind w:left="720" w:hanging="720"/>
        <w:contextualSpacing/>
        <w:rPr>
          <w:rFonts w:cs="Times New Roman"/>
          <w:sz w:val="24"/>
          <w:szCs w:val="24"/>
        </w:rPr>
      </w:pPr>
      <w:r w:rsidRPr="004334FA">
        <w:rPr>
          <w:rFonts w:cs="Times New Roman"/>
          <w:sz w:val="24"/>
          <w:szCs w:val="24"/>
        </w:rPr>
        <w:t xml:space="preserve">Herman, David. “Hypothetical Focalization.” </w:t>
      </w:r>
      <w:r w:rsidRPr="004334FA">
        <w:rPr>
          <w:rFonts w:cs="Times New Roman"/>
          <w:i/>
          <w:sz w:val="24"/>
          <w:szCs w:val="24"/>
        </w:rPr>
        <w:t xml:space="preserve">Narrative </w:t>
      </w:r>
      <w:r w:rsidRPr="004334FA">
        <w:rPr>
          <w:rFonts w:cs="Times New Roman"/>
          <w:sz w:val="24"/>
          <w:szCs w:val="24"/>
        </w:rPr>
        <w:t xml:space="preserve">2.3 (October 1994): 230–53. </w:t>
      </w:r>
    </w:p>
    <w:p w14:paraId="73D8210C" w14:textId="77777777" w:rsidR="00C426AC" w:rsidRPr="004334FA" w:rsidRDefault="00C426AC" w:rsidP="00C426AC">
      <w:pPr>
        <w:pStyle w:val="Body"/>
        <w:widowControl w:val="0"/>
        <w:spacing w:line="480" w:lineRule="auto"/>
        <w:ind w:left="720" w:hanging="720"/>
        <w:contextualSpacing/>
        <w:rPr>
          <w:rFonts w:eastAsia="Baskerville" w:cs="Times New Roman"/>
          <w:sz w:val="24"/>
          <w:szCs w:val="24"/>
        </w:rPr>
      </w:pPr>
      <w:r w:rsidRPr="004334FA">
        <w:rPr>
          <w:rFonts w:cs="Times New Roman"/>
          <w:sz w:val="24"/>
          <w:szCs w:val="24"/>
        </w:rPr>
        <w:t>Howarth, Peter. “Housman’</w:t>
      </w:r>
      <w:r w:rsidRPr="004334FA">
        <w:rPr>
          <w:rFonts w:cs="Times New Roman"/>
          <w:sz w:val="24"/>
          <w:szCs w:val="24"/>
          <w:lang w:val="nl-NL"/>
        </w:rPr>
        <w:t>s Dirty Postcards: Poetry, Modernism, and Masochism.</w:t>
      </w:r>
      <w:r w:rsidRPr="004334FA">
        <w:rPr>
          <w:rFonts w:cs="Times New Roman"/>
          <w:sz w:val="24"/>
          <w:szCs w:val="24"/>
        </w:rPr>
        <w:t xml:space="preserve">” </w:t>
      </w:r>
      <w:r w:rsidRPr="004334FA">
        <w:rPr>
          <w:rFonts w:cs="Times New Roman"/>
          <w:i/>
          <w:iCs/>
          <w:sz w:val="24"/>
          <w:szCs w:val="24"/>
        </w:rPr>
        <w:t xml:space="preserve">PMLA </w:t>
      </w:r>
      <w:r w:rsidRPr="004334FA">
        <w:rPr>
          <w:rFonts w:cs="Times New Roman"/>
          <w:sz w:val="24"/>
          <w:szCs w:val="24"/>
        </w:rPr>
        <w:t>124.3 (May 2009): 764–781.</w:t>
      </w:r>
    </w:p>
    <w:p w14:paraId="4578B123" w14:textId="7BC88F09" w:rsidR="00C426AC" w:rsidRDefault="006D7FCE" w:rsidP="00C426AC">
      <w:pPr>
        <w:pStyle w:val="Body"/>
        <w:widowControl w:val="0"/>
        <w:spacing w:line="480" w:lineRule="auto"/>
        <w:ind w:left="720" w:hanging="720"/>
        <w:contextualSpacing/>
        <w:rPr>
          <w:rFonts w:cs="Times New Roman"/>
          <w:sz w:val="24"/>
          <w:szCs w:val="24"/>
        </w:rPr>
      </w:pPr>
      <w:r>
        <w:rPr>
          <w:rFonts w:cs="Times New Roman"/>
          <w:sz w:val="24"/>
          <w:szCs w:val="24"/>
        </w:rPr>
        <w:t>Kappers–</w:t>
      </w:r>
      <w:r w:rsidR="00C426AC" w:rsidRPr="004334FA">
        <w:rPr>
          <w:rFonts w:cs="Times New Roman"/>
          <w:sz w:val="24"/>
          <w:szCs w:val="24"/>
        </w:rPr>
        <w:t xml:space="preserve">den Hollander, Martine. “A Gloomy Child and Its Devoted Godmother: Jean Rhys, </w:t>
      </w:r>
      <w:r w:rsidR="00C426AC" w:rsidRPr="004334FA">
        <w:rPr>
          <w:rFonts w:cs="Times New Roman"/>
          <w:i/>
          <w:sz w:val="24"/>
          <w:szCs w:val="24"/>
        </w:rPr>
        <w:t>Barred</w:t>
      </w:r>
      <w:r w:rsidR="00C426AC" w:rsidRPr="004334FA">
        <w:rPr>
          <w:rFonts w:cs="Times New Roman"/>
          <w:sz w:val="24"/>
          <w:szCs w:val="24"/>
        </w:rPr>
        <w:t xml:space="preserve">, </w:t>
      </w:r>
      <w:r w:rsidR="00C426AC">
        <w:rPr>
          <w:rFonts w:cs="Times New Roman"/>
          <w:i/>
          <w:sz w:val="24"/>
          <w:szCs w:val="24"/>
        </w:rPr>
        <w:t>Sous les v</w:t>
      </w:r>
      <w:r w:rsidR="00C426AC" w:rsidRPr="004334FA">
        <w:rPr>
          <w:rFonts w:cs="Times New Roman"/>
          <w:i/>
          <w:sz w:val="24"/>
          <w:szCs w:val="24"/>
        </w:rPr>
        <w:t>errous</w:t>
      </w:r>
      <w:r w:rsidR="00C426AC" w:rsidRPr="004334FA">
        <w:rPr>
          <w:rFonts w:cs="Times New Roman"/>
          <w:sz w:val="24"/>
          <w:szCs w:val="24"/>
        </w:rPr>
        <w:t xml:space="preserve">, and </w:t>
      </w:r>
      <w:r w:rsidR="00C426AC" w:rsidRPr="004334FA">
        <w:rPr>
          <w:rFonts w:cs="Times New Roman"/>
          <w:i/>
          <w:sz w:val="24"/>
          <w:szCs w:val="24"/>
        </w:rPr>
        <w:t>In de Strik</w:t>
      </w:r>
      <w:r w:rsidR="00C426AC" w:rsidRPr="004334FA">
        <w:rPr>
          <w:rFonts w:cs="Times New Roman"/>
          <w:sz w:val="24"/>
          <w:szCs w:val="24"/>
        </w:rPr>
        <w:t xml:space="preserve">.” </w:t>
      </w:r>
      <w:r w:rsidR="00C426AC" w:rsidRPr="004334FA">
        <w:rPr>
          <w:rFonts w:cs="Times New Roman"/>
          <w:i/>
          <w:sz w:val="24"/>
          <w:szCs w:val="24"/>
        </w:rPr>
        <w:t xml:space="preserve">Critical Perspectives on Jean Rhys. </w:t>
      </w:r>
      <w:r w:rsidR="00C426AC" w:rsidRPr="004334FA">
        <w:rPr>
          <w:rFonts w:cs="Times New Roman"/>
          <w:sz w:val="24"/>
          <w:szCs w:val="24"/>
        </w:rPr>
        <w:t>Ed. Pierrette M. Frickey. Washington, DC: Three Continents, 1990. 44–53.</w:t>
      </w:r>
    </w:p>
    <w:p w14:paraId="0C497CB4" w14:textId="152F204C" w:rsidR="008121F6" w:rsidRPr="004334FA" w:rsidRDefault="008121F6" w:rsidP="00C426AC">
      <w:pPr>
        <w:pStyle w:val="Body"/>
        <w:widowControl w:val="0"/>
        <w:spacing w:line="480" w:lineRule="auto"/>
        <w:ind w:left="720" w:hanging="720"/>
        <w:contextualSpacing/>
        <w:rPr>
          <w:rFonts w:cs="Times New Roman"/>
          <w:sz w:val="24"/>
          <w:szCs w:val="24"/>
        </w:rPr>
      </w:pPr>
      <w:r>
        <w:rPr>
          <w:rFonts w:cs="Times New Roman"/>
          <w:sz w:val="24"/>
          <w:szCs w:val="24"/>
        </w:rPr>
        <w:t xml:space="preserve">James, Henry. </w:t>
      </w:r>
      <w:r w:rsidR="00B52F2C" w:rsidRPr="00B52F2C">
        <w:rPr>
          <w:rFonts w:cs="Times New Roman"/>
          <w:i/>
          <w:sz w:val="24"/>
          <w:szCs w:val="24"/>
        </w:rPr>
        <w:t>The Turn of the Screw</w:t>
      </w:r>
      <w:r w:rsidR="00B52F2C">
        <w:rPr>
          <w:rFonts w:cs="Times New Roman"/>
          <w:sz w:val="24"/>
          <w:szCs w:val="24"/>
        </w:rPr>
        <w:t>. 1898</w:t>
      </w:r>
      <w:r w:rsidR="00B90F68">
        <w:rPr>
          <w:rFonts w:cs="Times New Roman"/>
          <w:sz w:val="24"/>
          <w:szCs w:val="24"/>
        </w:rPr>
        <w:t xml:space="preserve">. </w:t>
      </w:r>
      <w:r w:rsidR="007C3062">
        <w:rPr>
          <w:rFonts w:cs="Times New Roman"/>
          <w:sz w:val="24"/>
          <w:szCs w:val="24"/>
        </w:rPr>
        <w:t>New York</w:t>
      </w:r>
      <w:r w:rsidR="00B90F68">
        <w:rPr>
          <w:rFonts w:cs="Times New Roman"/>
          <w:sz w:val="24"/>
          <w:szCs w:val="24"/>
        </w:rPr>
        <w:t xml:space="preserve">: </w:t>
      </w:r>
      <w:r w:rsidR="00B52F2C">
        <w:rPr>
          <w:rFonts w:cs="Times New Roman"/>
          <w:sz w:val="24"/>
          <w:szCs w:val="24"/>
        </w:rPr>
        <w:t>Dover</w:t>
      </w:r>
      <w:r w:rsidR="00B90F68">
        <w:rPr>
          <w:rFonts w:cs="Times New Roman"/>
          <w:sz w:val="24"/>
          <w:szCs w:val="24"/>
        </w:rPr>
        <w:t xml:space="preserve">, </w:t>
      </w:r>
      <w:r w:rsidR="00B52F2C">
        <w:rPr>
          <w:rFonts w:cs="Times New Roman"/>
          <w:sz w:val="24"/>
          <w:szCs w:val="24"/>
        </w:rPr>
        <w:t>1991</w:t>
      </w:r>
      <w:r w:rsidR="00BB304E">
        <w:rPr>
          <w:rFonts w:cs="Times New Roman"/>
          <w:sz w:val="24"/>
          <w:szCs w:val="24"/>
        </w:rPr>
        <w:t>.</w:t>
      </w:r>
    </w:p>
    <w:p w14:paraId="42305538" w14:textId="77777777" w:rsidR="00C426AC" w:rsidRPr="004334FA" w:rsidRDefault="00C426AC" w:rsidP="00C426AC">
      <w:pPr>
        <w:pStyle w:val="Body"/>
        <w:widowControl w:val="0"/>
        <w:spacing w:line="480" w:lineRule="auto"/>
        <w:ind w:left="720" w:hanging="720"/>
        <w:contextualSpacing/>
        <w:rPr>
          <w:rFonts w:eastAsia="Baskerville" w:cs="Times New Roman"/>
          <w:sz w:val="24"/>
          <w:szCs w:val="24"/>
        </w:rPr>
      </w:pPr>
      <w:r w:rsidRPr="004334FA">
        <w:rPr>
          <w:rFonts w:cs="Times New Roman"/>
          <w:sz w:val="24"/>
          <w:szCs w:val="24"/>
        </w:rPr>
        <w:t xml:space="preserve">Kurnick, David. “Embarrassment and the Forms of Redemption.” </w:t>
      </w:r>
      <w:r w:rsidRPr="004334FA">
        <w:rPr>
          <w:rFonts w:cs="Times New Roman"/>
          <w:i/>
          <w:iCs/>
          <w:sz w:val="24"/>
          <w:szCs w:val="24"/>
        </w:rPr>
        <w:t xml:space="preserve">PMLA </w:t>
      </w:r>
      <w:r w:rsidRPr="004334FA">
        <w:rPr>
          <w:rFonts w:cs="Times New Roman"/>
          <w:sz w:val="24"/>
          <w:szCs w:val="24"/>
        </w:rPr>
        <w:t xml:space="preserve">125.2 (March 2010): 398–403. </w:t>
      </w:r>
    </w:p>
    <w:p w14:paraId="53422673" w14:textId="77777777" w:rsidR="00C426AC" w:rsidRDefault="00C426AC" w:rsidP="00C426AC">
      <w:pPr>
        <w:pStyle w:val="Body"/>
        <w:widowControl w:val="0"/>
        <w:spacing w:line="480" w:lineRule="auto"/>
        <w:ind w:left="720" w:hanging="720"/>
        <w:contextualSpacing/>
        <w:rPr>
          <w:rFonts w:cs="Times New Roman"/>
          <w:sz w:val="24"/>
          <w:szCs w:val="24"/>
        </w:rPr>
      </w:pPr>
      <w:r w:rsidRPr="004334FA">
        <w:rPr>
          <w:rFonts w:cs="Times New Roman"/>
          <w:sz w:val="24"/>
          <w:szCs w:val="24"/>
        </w:rPr>
        <w:t xml:space="preserve">Latham, Sean. </w:t>
      </w:r>
      <w:r w:rsidRPr="004334FA">
        <w:rPr>
          <w:rFonts w:cs="Times New Roman"/>
          <w:i/>
          <w:iCs/>
          <w:sz w:val="24"/>
          <w:szCs w:val="24"/>
        </w:rPr>
        <w:t>The Art of Scandal: Modernism, Libel Law, and the Roman à Clef</w:t>
      </w:r>
      <w:r w:rsidRPr="004334FA">
        <w:rPr>
          <w:rFonts w:cs="Times New Roman"/>
          <w:sz w:val="24"/>
          <w:szCs w:val="24"/>
        </w:rPr>
        <w:t xml:space="preserve">. New York: Oxford University Press, 2009. </w:t>
      </w:r>
    </w:p>
    <w:p w14:paraId="2BC9F334" w14:textId="77777777" w:rsidR="00C426AC" w:rsidRDefault="00C426AC" w:rsidP="00C426AC">
      <w:pPr>
        <w:pStyle w:val="Body"/>
        <w:widowControl w:val="0"/>
        <w:spacing w:line="480" w:lineRule="auto"/>
        <w:ind w:left="720" w:hanging="720"/>
        <w:contextualSpacing/>
        <w:rPr>
          <w:rFonts w:eastAsia="Baskerville" w:cs="Times New Roman"/>
          <w:sz w:val="24"/>
          <w:szCs w:val="24"/>
        </w:rPr>
      </w:pPr>
      <w:r w:rsidRPr="00070058">
        <w:rPr>
          <w:rFonts w:eastAsia="Baskerville" w:cs="Times New Roman"/>
          <w:sz w:val="24"/>
          <w:szCs w:val="24"/>
        </w:rPr>
        <w:t xml:space="preserve">Lonsdale, </w:t>
      </w:r>
      <w:r>
        <w:rPr>
          <w:rFonts w:eastAsia="Baskerville" w:cs="Times New Roman"/>
          <w:sz w:val="24"/>
          <w:szCs w:val="24"/>
        </w:rPr>
        <w:t xml:space="preserve">Thorunn. </w:t>
      </w:r>
      <w:r w:rsidRPr="00070058">
        <w:rPr>
          <w:rFonts w:eastAsia="Baskerville" w:cs="Times New Roman"/>
          <w:sz w:val="24"/>
          <w:szCs w:val="24"/>
        </w:rPr>
        <w:t>“Literary Allusion in the Fiction of Jean Rhys.”</w:t>
      </w:r>
      <w:r>
        <w:rPr>
          <w:rFonts w:eastAsia="Baskerville" w:cs="Times New Roman"/>
          <w:sz w:val="24"/>
          <w:szCs w:val="24"/>
        </w:rPr>
        <w:t xml:space="preserve"> In </w:t>
      </w:r>
      <w:r>
        <w:rPr>
          <w:rFonts w:eastAsia="Baskerville" w:cs="Times New Roman"/>
          <w:i/>
          <w:sz w:val="24"/>
          <w:szCs w:val="24"/>
        </w:rPr>
        <w:t>Caribbean Women Writers: Fiction in English</w:t>
      </w:r>
      <w:r>
        <w:rPr>
          <w:rFonts w:eastAsia="Baskerville" w:cs="Times New Roman"/>
          <w:sz w:val="24"/>
          <w:szCs w:val="24"/>
        </w:rPr>
        <w:t xml:space="preserve">. Ed. Mary Condé and Thorunn Lonsdale. New York: </w:t>
      </w:r>
      <w:r>
        <w:rPr>
          <w:rFonts w:eastAsia="Baskerville" w:cs="Times New Roman"/>
          <w:sz w:val="24"/>
          <w:szCs w:val="24"/>
        </w:rPr>
        <w:lastRenderedPageBreak/>
        <w:t>Palgrave, 1999. 43–74.</w:t>
      </w:r>
    </w:p>
    <w:p w14:paraId="6E8BCBF2" w14:textId="2F8B5600" w:rsidR="004C4D33" w:rsidRPr="004C4D33" w:rsidRDefault="004C4D33" w:rsidP="00C426AC">
      <w:pPr>
        <w:pStyle w:val="Body"/>
        <w:widowControl w:val="0"/>
        <w:spacing w:line="480" w:lineRule="auto"/>
        <w:ind w:left="720" w:hanging="720"/>
        <w:contextualSpacing/>
        <w:rPr>
          <w:rFonts w:eastAsia="Baskerville" w:cs="Times New Roman"/>
          <w:sz w:val="24"/>
          <w:szCs w:val="24"/>
        </w:rPr>
      </w:pPr>
      <w:r>
        <w:rPr>
          <w:rFonts w:eastAsia="Baskerville" w:cs="Times New Roman"/>
          <w:sz w:val="24"/>
          <w:szCs w:val="24"/>
        </w:rPr>
        <w:t xml:space="preserve">Martínez-Bonati, Félix. </w:t>
      </w:r>
      <w:r>
        <w:rPr>
          <w:rFonts w:eastAsia="Baskerville" w:cs="Times New Roman"/>
          <w:i/>
          <w:sz w:val="24"/>
          <w:szCs w:val="24"/>
        </w:rPr>
        <w:t xml:space="preserve">Fictive Discourse and the Structures of Literature: A Phenomenological Approach. </w:t>
      </w:r>
      <w:r>
        <w:rPr>
          <w:rFonts w:eastAsia="Baskerville" w:cs="Times New Roman"/>
          <w:sz w:val="24"/>
          <w:szCs w:val="24"/>
        </w:rPr>
        <w:t>Tr. Philip W. Silver. Ithaca, NY: 1981.</w:t>
      </w:r>
    </w:p>
    <w:p w14:paraId="7D83DB2B" w14:textId="77777777" w:rsidR="00C426AC" w:rsidRPr="004334FA" w:rsidRDefault="00C426AC" w:rsidP="00C426AC">
      <w:pPr>
        <w:pStyle w:val="Body"/>
        <w:widowControl w:val="0"/>
        <w:spacing w:line="480" w:lineRule="auto"/>
        <w:ind w:left="720" w:hanging="720"/>
        <w:contextualSpacing/>
        <w:rPr>
          <w:rFonts w:eastAsia="Baskerville" w:cs="Times New Roman"/>
          <w:sz w:val="24"/>
          <w:szCs w:val="24"/>
        </w:rPr>
      </w:pPr>
      <w:r w:rsidRPr="004334FA">
        <w:rPr>
          <w:rFonts w:cs="Times New Roman"/>
          <w:sz w:val="24"/>
          <w:szCs w:val="24"/>
        </w:rPr>
        <w:t xml:space="preserve">McHale, Brian. “Free Indirect Discourse: A Survey of Recent Accounts.” </w:t>
      </w:r>
      <w:r w:rsidRPr="004334FA">
        <w:rPr>
          <w:rFonts w:cs="Times New Roman"/>
          <w:i/>
          <w:sz w:val="24"/>
          <w:szCs w:val="24"/>
        </w:rPr>
        <w:t xml:space="preserve">PTL: A Journal for Descriptive Poetics and Theory of Literature </w:t>
      </w:r>
      <w:r w:rsidRPr="004334FA">
        <w:rPr>
          <w:rFonts w:cs="Times New Roman"/>
          <w:sz w:val="24"/>
          <w:szCs w:val="24"/>
        </w:rPr>
        <w:t>3 (1978): 249–87.</w:t>
      </w:r>
    </w:p>
    <w:p w14:paraId="467BF330" w14:textId="77777777" w:rsidR="00C426AC" w:rsidRPr="004334FA" w:rsidRDefault="00C426AC" w:rsidP="00C426AC">
      <w:pPr>
        <w:pStyle w:val="Body"/>
        <w:widowControl w:val="0"/>
        <w:spacing w:line="480" w:lineRule="auto"/>
        <w:ind w:left="720" w:hanging="720"/>
        <w:contextualSpacing/>
        <w:rPr>
          <w:rFonts w:cs="Times New Roman"/>
          <w:sz w:val="24"/>
          <w:szCs w:val="24"/>
        </w:rPr>
      </w:pPr>
      <w:r w:rsidRPr="004334FA">
        <w:rPr>
          <w:rFonts w:cs="Times New Roman"/>
          <w:sz w:val="24"/>
          <w:szCs w:val="24"/>
        </w:rPr>
        <w:t xml:space="preserve">Mitchell, Jennifer. “The Trouble with ‘Victim’: Triangulated Masochism in Jean Rhys’ </w:t>
      </w:r>
      <w:r w:rsidRPr="004334FA">
        <w:rPr>
          <w:rFonts w:cs="Times New Roman"/>
          <w:i/>
          <w:iCs/>
          <w:sz w:val="24"/>
          <w:szCs w:val="24"/>
        </w:rPr>
        <w:t xml:space="preserve">Quartet.” </w:t>
      </w:r>
      <w:r w:rsidRPr="004334FA">
        <w:rPr>
          <w:rFonts w:cs="Times New Roman"/>
          <w:sz w:val="24"/>
          <w:szCs w:val="24"/>
        </w:rPr>
        <w:t xml:space="preserve">In </w:t>
      </w:r>
      <w:r w:rsidRPr="004334FA">
        <w:rPr>
          <w:rFonts w:cs="Times New Roman"/>
          <w:i/>
          <w:iCs/>
          <w:sz w:val="24"/>
          <w:szCs w:val="24"/>
        </w:rPr>
        <w:t>Rhys Matters: New Critical Perspectives</w:t>
      </w:r>
      <w:r w:rsidRPr="004334FA">
        <w:rPr>
          <w:rFonts w:cs="Times New Roman"/>
          <w:sz w:val="24"/>
          <w:szCs w:val="24"/>
        </w:rPr>
        <w:t xml:space="preserve">, ed. Mary Wilson and Kerry L. Johnson. New York: Palgrave, 2013. 189–211. </w:t>
      </w:r>
    </w:p>
    <w:p w14:paraId="1C2D47F0" w14:textId="77777777" w:rsidR="00C426AC" w:rsidRPr="004334FA" w:rsidRDefault="00C426AC" w:rsidP="00C426AC">
      <w:pPr>
        <w:pStyle w:val="Body"/>
        <w:widowControl w:val="0"/>
        <w:spacing w:line="480" w:lineRule="auto"/>
        <w:ind w:left="720" w:hanging="720"/>
        <w:contextualSpacing/>
        <w:rPr>
          <w:rFonts w:cs="Times New Roman"/>
          <w:sz w:val="24"/>
          <w:szCs w:val="24"/>
        </w:rPr>
      </w:pPr>
      <w:r w:rsidRPr="004334FA">
        <w:rPr>
          <w:rFonts w:cs="Times New Roman"/>
          <w:sz w:val="24"/>
          <w:szCs w:val="24"/>
        </w:rPr>
        <w:t xml:space="preserve">Moore, Gene M. “Focalization and Narrative Voice in </w:t>
      </w:r>
      <w:r w:rsidRPr="004334FA">
        <w:rPr>
          <w:rFonts w:cs="Times New Roman"/>
          <w:i/>
          <w:sz w:val="24"/>
          <w:szCs w:val="24"/>
        </w:rPr>
        <w:t>What Maisie Knew.”</w:t>
      </w:r>
      <w:r w:rsidRPr="004334FA">
        <w:rPr>
          <w:rFonts w:cs="Times New Roman"/>
          <w:sz w:val="24"/>
          <w:szCs w:val="24"/>
        </w:rPr>
        <w:t xml:space="preserve"> </w:t>
      </w:r>
      <w:r w:rsidRPr="004334FA">
        <w:rPr>
          <w:rFonts w:cs="Times New Roman"/>
          <w:i/>
          <w:sz w:val="24"/>
          <w:szCs w:val="24"/>
        </w:rPr>
        <w:t xml:space="preserve">Language and Style </w:t>
      </w:r>
      <w:r w:rsidRPr="004334FA">
        <w:rPr>
          <w:rFonts w:cs="Times New Roman"/>
          <w:sz w:val="24"/>
          <w:szCs w:val="24"/>
        </w:rPr>
        <w:t xml:space="preserve">22:1 (1989): 3–24. </w:t>
      </w:r>
    </w:p>
    <w:p w14:paraId="102D9151" w14:textId="77777777" w:rsidR="00C426AC" w:rsidRDefault="00C426AC" w:rsidP="00C426AC">
      <w:pPr>
        <w:pStyle w:val="Body"/>
        <w:widowControl w:val="0"/>
        <w:spacing w:line="480" w:lineRule="auto"/>
        <w:ind w:left="720" w:hanging="720"/>
        <w:contextualSpacing/>
        <w:rPr>
          <w:rFonts w:cs="Times New Roman"/>
          <w:sz w:val="24"/>
          <w:szCs w:val="24"/>
        </w:rPr>
      </w:pPr>
      <w:r w:rsidRPr="004334FA">
        <w:rPr>
          <w:rFonts w:cs="Times New Roman"/>
          <w:sz w:val="24"/>
          <w:szCs w:val="24"/>
        </w:rPr>
        <w:t xml:space="preserve">Moran, Patricia. “ ‘A Doormat in a World of Boots’: Jean Rhys and the Masochistic Aesthetic.” </w:t>
      </w:r>
      <w:r w:rsidRPr="004334FA">
        <w:rPr>
          <w:rFonts w:cs="Times New Roman"/>
          <w:i/>
          <w:iCs/>
          <w:sz w:val="24"/>
          <w:szCs w:val="24"/>
        </w:rPr>
        <w:t>Virginia Woolf, Jean Rhys, and the Aesthetics of Trauma</w:t>
      </w:r>
      <w:r w:rsidRPr="004334FA">
        <w:rPr>
          <w:rFonts w:cs="Times New Roman"/>
          <w:sz w:val="24"/>
          <w:szCs w:val="24"/>
        </w:rPr>
        <w:t xml:space="preserve">. New York: Palgrave, 2007. 115–47. </w:t>
      </w:r>
    </w:p>
    <w:p w14:paraId="7928BF23" w14:textId="28437852" w:rsidR="004D3658" w:rsidRDefault="000374A4" w:rsidP="00C426AC">
      <w:pPr>
        <w:pStyle w:val="Body"/>
        <w:widowControl w:val="0"/>
        <w:spacing w:line="480" w:lineRule="auto"/>
        <w:ind w:left="720" w:hanging="720"/>
        <w:contextualSpacing/>
        <w:rPr>
          <w:rFonts w:cs="Times New Roman"/>
          <w:sz w:val="24"/>
          <w:szCs w:val="24"/>
        </w:rPr>
      </w:pPr>
      <w:r>
        <w:rPr>
          <w:rFonts w:cs="Times New Roman"/>
          <w:sz w:val="24"/>
          <w:szCs w:val="24"/>
        </w:rPr>
        <w:t>Poe, Edgar Al</w:t>
      </w:r>
      <w:r w:rsidR="004A27F3">
        <w:rPr>
          <w:rFonts w:cs="Times New Roman"/>
          <w:sz w:val="24"/>
          <w:szCs w:val="24"/>
        </w:rPr>
        <w:t>l</w:t>
      </w:r>
      <w:r>
        <w:rPr>
          <w:rFonts w:cs="Times New Roman"/>
          <w:sz w:val="24"/>
          <w:szCs w:val="24"/>
        </w:rPr>
        <w:t xml:space="preserve">an. </w:t>
      </w:r>
      <w:r w:rsidR="004A27F3">
        <w:rPr>
          <w:rFonts w:cs="Times New Roman"/>
          <w:sz w:val="24"/>
          <w:szCs w:val="24"/>
        </w:rPr>
        <w:t xml:space="preserve">“The Fall of the House of Usher.” 1839. </w:t>
      </w:r>
      <w:r w:rsidR="004A27F3">
        <w:rPr>
          <w:rFonts w:cs="Times New Roman"/>
          <w:i/>
          <w:sz w:val="24"/>
          <w:szCs w:val="24"/>
        </w:rPr>
        <w:t xml:space="preserve">The Fall of the House of Usher and Other Tales. </w:t>
      </w:r>
      <w:r w:rsidR="0020731D">
        <w:rPr>
          <w:rFonts w:cs="Times New Roman"/>
          <w:sz w:val="24"/>
          <w:szCs w:val="24"/>
        </w:rPr>
        <w:t>New York: Signet, 2006.</w:t>
      </w:r>
      <w:r w:rsidR="004D3658">
        <w:rPr>
          <w:rFonts w:cs="Times New Roman"/>
          <w:sz w:val="24"/>
          <w:szCs w:val="24"/>
        </w:rPr>
        <w:t xml:space="preserve"> 117–37.</w:t>
      </w:r>
    </w:p>
    <w:p w14:paraId="3F2C7CB5" w14:textId="2B399FD2" w:rsidR="00C426AC" w:rsidRDefault="004D3658" w:rsidP="00C426AC">
      <w:pPr>
        <w:pStyle w:val="Body"/>
        <w:widowControl w:val="0"/>
        <w:spacing w:line="480" w:lineRule="auto"/>
        <w:ind w:left="720" w:hanging="720"/>
        <w:contextualSpacing/>
        <w:rPr>
          <w:rFonts w:cs="Times New Roman"/>
          <w:sz w:val="24"/>
          <w:szCs w:val="24"/>
        </w:rPr>
      </w:pPr>
      <w:r>
        <w:rPr>
          <w:rFonts w:cs="Times New Roman"/>
          <w:sz w:val="24"/>
          <w:szCs w:val="24"/>
        </w:rPr>
        <w:t xml:space="preserve"> </w:t>
      </w:r>
      <w:r w:rsidR="00C426AC">
        <w:rPr>
          <w:rFonts w:cs="Times New Roman"/>
          <w:sz w:val="24"/>
          <w:szCs w:val="24"/>
        </w:rPr>
        <w:t xml:space="preserve">Proust, Marcel. </w:t>
      </w:r>
      <w:r w:rsidR="00C426AC" w:rsidRPr="000D027D">
        <w:rPr>
          <w:rFonts w:cs="Times New Roman"/>
          <w:i/>
          <w:sz w:val="24"/>
          <w:szCs w:val="24"/>
        </w:rPr>
        <w:t>À</w:t>
      </w:r>
      <w:r w:rsidR="00C426AC">
        <w:rPr>
          <w:rFonts w:cs="Times New Roman"/>
          <w:i/>
          <w:sz w:val="24"/>
          <w:szCs w:val="24"/>
        </w:rPr>
        <w:t xml:space="preserve"> la recherche du temps perdu. </w:t>
      </w:r>
      <w:r w:rsidR="00C426AC">
        <w:rPr>
          <w:rFonts w:cs="Times New Roman"/>
          <w:sz w:val="24"/>
          <w:szCs w:val="24"/>
        </w:rPr>
        <w:t>1913–1927. Ed. Jean-Yves Tadié. Paris: La Pléiade, Gallimard, 1999.</w:t>
      </w:r>
    </w:p>
    <w:p w14:paraId="28B91302" w14:textId="11A2BD47" w:rsidR="00C426AC" w:rsidRPr="00D73C1D" w:rsidRDefault="00C426AC" w:rsidP="00C426AC">
      <w:pPr>
        <w:pStyle w:val="Body"/>
        <w:widowControl w:val="0"/>
        <w:spacing w:line="480" w:lineRule="auto"/>
        <w:ind w:left="720" w:hanging="720"/>
        <w:contextualSpacing/>
        <w:rPr>
          <w:rFonts w:cs="Times New Roman"/>
          <w:sz w:val="24"/>
          <w:szCs w:val="24"/>
        </w:rPr>
      </w:pPr>
      <w:r>
        <w:rPr>
          <w:rFonts w:cs="Times New Roman"/>
          <w:sz w:val="24"/>
          <w:szCs w:val="24"/>
        </w:rPr>
        <w:t xml:space="preserve">---. </w:t>
      </w:r>
      <w:r w:rsidRPr="009B3F4E">
        <w:rPr>
          <w:rFonts w:cs="Times New Roman"/>
          <w:i/>
          <w:sz w:val="24"/>
          <w:szCs w:val="24"/>
        </w:rPr>
        <w:t>In Search of Lost Time</w:t>
      </w:r>
      <w:r>
        <w:rPr>
          <w:rFonts w:cs="Times New Roman"/>
          <w:sz w:val="24"/>
          <w:szCs w:val="24"/>
        </w:rPr>
        <w:t>. Tr. C. K. Scott Montcrieff, Terence Kilmartin, D. J. Enright</w:t>
      </w:r>
      <w:r w:rsidR="00146C80">
        <w:rPr>
          <w:rFonts w:cs="Times New Roman"/>
          <w:sz w:val="24"/>
          <w:szCs w:val="24"/>
        </w:rPr>
        <w:t>, and Andreas Mayor</w:t>
      </w:r>
      <w:r>
        <w:rPr>
          <w:rFonts w:cs="Times New Roman"/>
          <w:sz w:val="24"/>
          <w:szCs w:val="24"/>
        </w:rPr>
        <w:t>. 6 vols. New York: Modern Library, 2003.</w:t>
      </w:r>
    </w:p>
    <w:p w14:paraId="5F1AF2BD" w14:textId="77777777" w:rsidR="00C426AC" w:rsidRPr="00F022B6" w:rsidRDefault="00C426AC" w:rsidP="00C426AC">
      <w:pPr>
        <w:pStyle w:val="Body"/>
        <w:widowControl w:val="0"/>
        <w:spacing w:line="480" w:lineRule="auto"/>
        <w:ind w:left="720" w:hanging="720"/>
        <w:contextualSpacing/>
        <w:rPr>
          <w:rFonts w:eastAsia="Baskerville" w:cs="Times New Roman"/>
          <w:sz w:val="24"/>
          <w:szCs w:val="24"/>
        </w:rPr>
      </w:pPr>
      <w:r w:rsidRPr="004334FA">
        <w:rPr>
          <w:rFonts w:cs="Times New Roman"/>
          <w:sz w:val="24"/>
          <w:szCs w:val="24"/>
          <w:lang w:val="fr-FR"/>
        </w:rPr>
        <w:t xml:space="preserve">Rhys, Jean. </w:t>
      </w:r>
      <w:r w:rsidRPr="004334FA">
        <w:rPr>
          <w:rFonts w:cs="Times New Roman"/>
          <w:sz w:val="24"/>
          <w:szCs w:val="24"/>
        </w:rPr>
        <w:t xml:space="preserve">The Jean Rhys Archive. McFarlin Library, University of Tulsa, Tulsa, OK. </w:t>
      </w:r>
    </w:p>
    <w:p w14:paraId="27DF33A6" w14:textId="77777777" w:rsidR="00C426AC" w:rsidRDefault="00C426AC" w:rsidP="00C426AC">
      <w:pPr>
        <w:pStyle w:val="Body"/>
        <w:widowControl w:val="0"/>
        <w:spacing w:line="480" w:lineRule="auto"/>
        <w:ind w:left="720" w:hanging="720"/>
        <w:contextualSpacing/>
        <w:rPr>
          <w:rFonts w:cs="Times New Roman"/>
          <w:sz w:val="24"/>
          <w:szCs w:val="24"/>
        </w:rPr>
      </w:pPr>
      <w:r>
        <w:rPr>
          <w:rFonts w:cs="Times New Roman"/>
          <w:sz w:val="24"/>
          <w:szCs w:val="24"/>
          <w:lang w:val="fr-FR"/>
        </w:rPr>
        <w:t xml:space="preserve">---. </w:t>
      </w:r>
      <w:r w:rsidRPr="004334FA">
        <w:rPr>
          <w:rFonts w:cs="Times New Roman"/>
          <w:i/>
          <w:iCs/>
          <w:sz w:val="24"/>
          <w:szCs w:val="24"/>
        </w:rPr>
        <w:t>The Left Bank</w:t>
      </w:r>
      <w:r>
        <w:rPr>
          <w:rFonts w:cs="Times New Roman"/>
          <w:i/>
          <w:iCs/>
          <w:sz w:val="24"/>
          <w:szCs w:val="24"/>
        </w:rPr>
        <w:t xml:space="preserve"> and Other Stories</w:t>
      </w:r>
      <w:r w:rsidRPr="004334FA">
        <w:rPr>
          <w:rFonts w:cs="Times New Roman"/>
          <w:i/>
          <w:iCs/>
          <w:sz w:val="24"/>
          <w:szCs w:val="24"/>
        </w:rPr>
        <w:t xml:space="preserve">. </w:t>
      </w:r>
      <w:r w:rsidRPr="004334FA">
        <w:rPr>
          <w:rFonts w:cs="Times New Roman"/>
          <w:sz w:val="24"/>
          <w:szCs w:val="24"/>
        </w:rPr>
        <w:t xml:space="preserve">London: Jonathan Cape, 1927. </w:t>
      </w:r>
    </w:p>
    <w:p w14:paraId="38CD2BDD" w14:textId="77777777" w:rsidR="00C426AC" w:rsidRPr="006E34ED" w:rsidRDefault="00C426AC" w:rsidP="00C426AC">
      <w:pPr>
        <w:pStyle w:val="Body"/>
        <w:widowControl w:val="0"/>
        <w:spacing w:line="480" w:lineRule="auto"/>
        <w:ind w:left="720" w:hanging="720"/>
        <w:contextualSpacing/>
        <w:rPr>
          <w:rFonts w:eastAsia="Baskerville" w:cs="Times New Roman"/>
          <w:sz w:val="24"/>
          <w:szCs w:val="24"/>
        </w:rPr>
      </w:pPr>
      <w:r>
        <w:rPr>
          <w:rFonts w:cs="Times New Roman"/>
          <w:sz w:val="24"/>
          <w:szCs w:val="24"/>
        </w:rPr>
        <w:t xml:space="preserve">---. </w:t>
      </w:r>
      <w:r>
        <w:rPr>
          <w:rFonts w:cs="Times New Roman"/>
          <w:i/>
          <w:sz w:val="24"/>
          <w:szCs w:val="24"/>
        </w:rPr>
        <w:t>Postures</w:t>
      </w:r>
      <w:r>
        <w:rPr>
          <w:rFonts w:cs="Times New Roman"/>
          <w:sz w:val="24"/>
          <w:szCs w:val="24"/>
        </w:rPr>
        <w:t>. London: Chatto and Windus, 1928.</w:t>
      </w:r>
    </w:p>
    <w:p w14:paraId="32189ED8" w14:textId="77777777" w:rsidR="00C426AC" w:rsidRDefault="00C426AC" w:rsidP="00C426AC">
      <w:pPr>
        <w:pStyle w:val="Body"/>
        <w:widowControl w:val="0"/>
        <w:spacing w:line="480" w:lineRule="auto"/>
        <w:ind w:left="720" w:hanging="720"/>
        <w:contextualSpacing/>
        <w:rPr>
          <w:rFonts w:cs="Times New Roman"/>
          <w:sz w:val="24"/>
          <w:szCs w:val="24"/>
          <w:lang w:val="it-IT"/>
        </w:rPr>
      </w:pPr>
      <w:r w:rsidRPr="004334FA">
        <w:rPr>
          <w:rFonts w:cs="Times New Roman"/>
          <w:sz w:val="24"/>
          <w:szCs w:val="24"/>
        </w:rPr>
        <w:t xml:space="preserve">---. </w:t>
      </w:r>
      <w:r w:rsidRPr="004334FA">
        <w:rPr>
          <w:rFonts w:cs="Times New Roman"/>
          <w:i/>
          <w:iCs/>
          <w:sz w:val="24"/>
          <w:szCs w:val="24"/>
          <w:lang w:val="de-DE"/>
        </w:rPr>
        <w:t>Quartet</w:t>
      </w:r>
      <w:r w:rsidRPr="004334FA">
        <w:rPr>
          <w:rFonts w:cs="Times New Roman"/>
          <w:sz w:val="24"/>
          <w:szCs w:val="24"/>
          <w:lang w:val="it-IT"/>
        </w:rPr>
        <w:t xml:space="preserve">. 1929. New York: Norton, 1997. </w:t>
      </w:r>
    </w:p>
    <w:p w14:paraId="75928AF9" w14:textId="77777777" w:rsidR="00C426AC" w:rsidRPr="004334FA" w:rsidRDefault="00C426AC" w:rsidP="00C426AC">
      <w:pPr>
        <w:pStyle w:val="Body"/>
        <w:widowControl w:val="0"/>
        <w:spacing w:line="480" w:lineRule="auto"/>
        <w:ind w:left="720" w:hanging="720"/>
        <w:contextualSpacing/>
        <w:rPr>
          <w:rFonts w:cs="Times New Roman"/>
          <w:sz w:val="24"/>
          <w:szCs w:val="24"/>
          <w:lang w:val="it-IT"/>
        </w:rPr>
      </w:pPr>
      <w:r>
        <w:rPr>
          <w:rFonts w:cs="Times New Roman"/>
          <w:sz w:val="24"/>
          <w:szCs w:val="24"/>
          <w:lang w:val="it-IT"/>
        </w:rPr>
        <w:lastRenderedPageBreak/>
        <w:t xml:space="preserve">---. </w:t>
      </w:r>
      <w:r w:rsidRPr="004B4A09">
        <w:rPr>
          <w:rFonts w:cs="Times New Roman"/>
          <w:i/>
          <w:sz w:val="24"/>
          <w:szCs w:val="24"/>
          <w:lang w:val="it-IT"/>
        </w:rPr>
        <w:t>Wide Sargasso Sea</w:t>
      </w:r>
      <w:r>
        <w:rPr>
          <w:rFonts w:cs="Times New Roman"/>
          <w:sz w:val="24"/>
          <w:szCs w:val="24"/>
          <w:lang w:val="it-IT"/>
        </w:rPr>
        <w:t>. 1966. Introduction by Francis Wyndham. New York: Norton, 1992.</w:t>
      </w:r>
    </w:p>
    <w:p w14:paraId="11EA6FBE" w14:textId="77777777" w:rsidR="00C426AC" w:rsidRPr="004334FA" w:rsidRDefault="00C426AC" w:rsidP="00C426AC">
      <w:pPr>
        <w:pStyle w:val="Body"/>
        <w:widowControl w:val="0"/>
        <w:spacing w:line="480" w:lineRule="auto"/>
        <w:ind w:left="720" w:hanging="720"/>
        <w:contextualSpacing/>
        <w:rPr>
          <w:rFonts w:cs="Times New Roman"/>
          <w:sz w:val="24"/>
          <w:szCs w:val="24"/>
        </w:rPr>
      </w:pPr>
      <w:r w:rsidRPr="004334FA">
        <w:rPr>
          <w:rFonts w:cs="Times New Roman"/>
          <w:sz w:val="24"/>
          <w:szCs w:val="24"/>
        </w:rPr>
        <w:t xml:space="preserve">Rubin, Gayle. “Sexual Traffic.” Interview with Judith Butler. </w:t>
      </w:r>
      <w:r w:rsidRPr="004334FA">
        <w:rPr>
          <w:rFonts w:cs="Times New Roman"/>
          <w:i/>
          <w:iCs/>
          <w:sz w:val="24"/>
          <w:szCs w:val="24"/>
        </w:rPr>
        <w:t xml:space="preserve">Differences </w:t>
      </w:r>
      <w:r w:rsidRPr="004334FA">
        <w:rPr>
          <w:rFonts w:cs="Times New Roman"/>
          <w:sz w:val="24"/>
          <w:szCs w:val="24"/>
        </w:rPr>
        <w:t>6.2–3 (1994): 62–99.</w:t>
      </w:r>
    </w:p>
    <w:p w14:paraId="69CD741C" w14:textId="77777777" w:rsidR="00C426AC" w:rsidRPr="004334FA" w:rsidRDefault="00C426AC" w:rsidP="00C426AC">
      <w:pPr>
        <w:pStyle w:val="Body"/>
        <w:widowControl w:val="0"/>
        <w:spacing w:line="480" w:lineRule="auto"/>
        <w:ind w:left="720" w:hanging="720"/>
        <w:contextualSpacing/>
        <w:rPr>
          <w:rFonts w:cs="Times New Roman"/>
          <w:sz w:val="24"/>
          <w:szCs w:val="24"/>
        </w:rPr>
      </w:pPr>
      <w:r w:rsidRPr="004334FA">
        <w:rPr>
          <w:rFonts w:cs="Times New Roman"/>
          <w:sz w:val="24"/>
          <w:szCs w:val="24"/>
        </w:rPr>
        <w:t xml:space="preserve">Sanders, José and Gisela Redeker, “Speech and Thought in Narrative Discourse.” </w:t>
      </w:r>
      <w:r w:rsidRPr="004334FA">
        <w:rPr>
          <w:rFonts w:cs="Times New Roman"/>
          <w:i/>
          <w:sz w:val="24"/>
          <w:szCs w:val="24"/>
        </w:rPr>
        <w:t>Spaces,</w:t>
      </w:r>
      <w:r w:rsidRPr="004334FA">
        <w:rPr>
          <w:rFonts w:cs="Times New Roman"/>
          <w:sz w:val="24"/>
          <w:szCs w:val="24"/>
        </w:rPr>
        <w:t xml:space="preserve"> </w:t>
      </w:r>
      <w:r w:rsidRPr="004334FA">
        <w:rPr>
          <w:rFonts w:cs="Times New Roman"/>
          <w:i/>
          <w:sz w:val="24"/>
          <w:szCs w:val="24"/>
        </w:rPr>
        <w:t>Worlds, and Grammar</w:t>
      </w:r>
      <w:r w:rsidRPr="004334FA">
        <w:rPr>
          <w:rFonts w:cs="Times New Roman"/>
          <w:sz w:val="24"/>
          <w:szCs w:val="24"/>
        </w:rPr>
        <w:t xml:space="preserve">. Ed. Gilles Fauconnier and Eve Sweetser. Chicago: University of Chicago Press, 1996. 290–317. </w:t>
      </w:r>
    </w:p>
    <w:p w14:paraId="09EC36D5" w14:textId="77777777" w:rsidR="00C426AC" w:rsidRPr="004334FA" w:rsidRDefault="00C426AC" w:rsidP="00C426AC">
      <w:pPr>
        <w:pStyle w:val="Body"/>
        <w:widowControl w:val="0"/>
        <w:spacing w:line="480" w:lineRule="auto"/>
        <w:ind w:left="720" w:hanging="720"/>
        <w:contextualSpacing/>
        <w:rPr>
          <w:rFonts w:cs="Times New Roman"/>
          <w:sz w:val="24"/>
          <w:szCs w:val="24"/>
        </w:rPr>
      </w:pPr>
      <w:r w:rsidRPr="004334FA">
        <w:rPr>
          <w:rFonts w:cs="Times New Roman"/>
          <w:sz w:val="24"/>
          <w:szCs w:val="24"/>
        </w:rPr>
        <w:t xml:space="preserve">Sedgwick, Eve Kosofsky. </w:t>
      </w:r>
      <w:r w:rsidRPr="004334FA">
        <w:rPr>
          <w:rFonts w:cs="Times New Roman"/>
          <w:i/>
          <w:sz w:val="24"/>
          <w:szCs w:val="24"/>
        </w:rPr>
        <w:t>Epistemology of the Closet.</w:t>
      </w:r>
      <w:r w:rsidRPr="004334FA">
        <w:rPr>
          <w:rFonts w:cs="Times New Roman"/>
          <w:sz w:val="24"/>
          <w:szCs w:val="24"/>
        </w:rPr>
        <w:t xml:space="preserve"> Berkeley, CA: University of California Press, 1990.</w:t>
      </w:r>
    </w:p>
    <w:p w14:paraId="460048FE" w14:textId="1BFBD45D" w:rsidR="00C426AC" w:rsidRPr="004334FA" w:rsidRDefault="00C426AC" w:rsidP="00C426AC">
      <w:pPr>
        <w:pStyle w:val="Body"/>
        <w:widowControl w:val="0"/>
        <w:spacing w:line="480" w:lineRule="auto"/>
        <w:ind w:left="720" w:hanging="720"/>
        <w:contextualSpacing/>
        <w:rPr>
          <w:rFonts w:cs="Times New Roman"/>
          <w:sz w:val="24"/>
          <w:szCs w:val="24"/>
        </w:rPr>
      </w:pPr>
      <w:r w:rsidRPr="004334FA">
        <w:rPr>
          <w:rFonts w:cs="Times New Roman"/>
          <w:sz w:val="24"/>
          <w:szCs w:val="24"/>
        </w:rPr>
        <w:t xml:space="preserve">Shen, Dan. “Unreliability.” </w:t>
      </w:r>
      <w:r w:rsidRPr="004334FA">
        <w:rPr>
          <w:rFonts w:cs="Times New Roman"/>
          <w:i/>
          <w:sz w:val="24"/>
          <w:szCs w:val="24"/>
        </w:rPr>
        <w:t>The Living Handbook of Narratology</w:t>
      </w:r>
      <w:r w:rsidRPr="004334FA">
        <w:rPr>
          <w:rFonts w:cs="Times New Roman"/>
          <w:sz w:val="24"/>
          <w:szCs w:val="24"/>
        </w:rPr>
        <w:t>. Ed. Hühn, Peter et al. Hamburg: Hamburg Univers</w:t>
      </w:r>
      <w:r w:rsidR="007E54CA">
        <w:rPr>
          <w:rFonts w:cs="Times New Roman"/>
          <w:sz w:val="24"/>
          <w:szCs w:val="24"/>
        </w:rPr>
        <w:t>ity Press. Last modified 27 Jun.</w:t>
      </w:r>
      <w:r w:rsidRPr="004334FA">
        <w:rPr>
          <w:rFonts w:cs="Times New Roman"/>
          <w:sz w:val="24"/>
          <w:szCs w:val="24"/>
        </w:rPr>
        <w:t xml:space="preserve"> 2011. Accessed 22 Aug</w:t>
      </w:r>
      <w:r w:rsidR="007E54CA">
        <w:rPr>
          <w:rFonts w:cs="Times New Roman"/>
          <w:sz w:val="24"/>
          <w:szCs w:val="24"/>
        </w:rPr>
        <w:t>.</w:t>
      </w:r>
      <w:r w:rsidRPr="004334FA">
        <w:rPr>
          <w:rFonts w:cs="Times New Roman"/>
          <w:sz w:val="24"/>
          <w:szCs w:val="24"/>
        </w:rPr>
        <w:t xml:space="preserve"> 2016.</w:t>
      </w:r>
    </w:p>
    <w:p w14:paraId="13FD1A48" w14:textId="77777777" w:rsidR="00C426AC" w:rsidRPr="004334FA" w:rsidRDefault="00C426AC" w:rsidP="00C426AC">
      <w:pPr>
        <w:pStyle w:val="Body"/>
        <w:widowControl w:val="0"/>
        <w:spacing w:line="480" w:lineRule="auto"/>
        <w:ind w:left="720" w:hanging="720"/>
        <w:contextualSpacing/>
        <w:rPr>
          <w:rFonts w:cs="Times New Roman"/>
          <w:sz w:val="24"/>
          <w:szCs w:val="24"/>
        </w:rPr>
      </w:pPr>
      <w:r w:rsidRPr="004334FA">
        <w:rPr>
          <w:rFonts w:cs="Times New Roman"/>
          <w:sz w:val="24"/>
          <w:szCs w:val="24"/>
        </w:rPr>
        <w:t xml:space="preserve">Sorum, Eve. “Masochistic Modernisms: A Reading of Eliot and Woolf.” </w:t>
      </w:r>
      <w:r w:rsidRPr="004334FA">
        <w:rPr>
          <w:rFonts w:cs="Times New Roman"/>
          <w:i/>
          <w:iCs/>
          <w:sz w:val="24"/>
          <w:szCs w:val="24"/>
        </w:rPr>
        <w:t xml:space="preserve">Journal of Modern Literature </w:t>
      </w:r>
      <w:r w:rsidRPr="004334FA">
        <w:rPr>
          <w:rFonts w:cs="Times New Roman"/>
          <w:sz w:val="24"/>
          <w:szCs w:val="24"/>
        </w:rPr>
        <w:t xml:space="preserve">28.3 (Spring 2005): 25–43. </w:t>
      </w:r>
    </w:p>
    <w:p w14:paraId="6FE6061C" w14:textId="77777777" w:rsidR="00C426AC" w:rsidRPr="004334FA" w:rsidRDefault="00C426AC" w:rsidP="00C426AC">
      <w:pPr>
        <w:pStyle w:val="Body"/>
        <w:widowControl w:val="0"/>
        <w:spacing w:line="480" w:lineRule="auto"/>
        <w:ind w:left="720" w:hanging="720"/>
        <w:contextualSpacing/>
        <w:rPr>
          <w:rFonts w:cs="Times New Roman"/>
          <w:sz w:val="24"/>
          <w:szCs w:val="24"/>
        </w:rPr>
      </w:pPr>
      <w:r w:rsidRPr="004334FA">
        <w:rPr>
          <w:rFonts w:cs="Times New Roman"/>
          <w:sz w:val="24"/>
          <w:szCs w:val="24"/>
        </w:rPr>
        <w:t xml:space="preserve">Soskind, William. Rev. of </w:t>
      </w:r>
      <w:r w:rsidRPr="004334FA">
        <w:rPr>
          <w:rFonts w:cs="Times New Roman"/>
          <w:i/>
          <w:sz w:val="24"/>
          <w:szCs w:val="24"/>
        </w:rPr>
        <w:t>After Leaving Mr Mackenzie</w:t>
      </w:r>
      <w:r w:rsidRPr="004334FA">
        <w:rPr>
          <w:rFonts w:cs="Times New Roman"/>
          <w:sz w:val="24"/>
          <w:szCs w:val="24"/>
        </w:rPr>
        <w:t xml:space="preserve">. By Jean Rhys. </w:t>
      </w:r>
      <w:r w:rsidRPr="004334FA">
        <w:rPr>
          <w:rFonts w:cs="Times New Roman"/>
          <w:i/>
          <w:sz w:val="24"/>
          <w:szCs w:val="24"/>
        </w:rPr>
        <w:t>The New York Evening Post</w:t>
      </w:r>
      <w:r w:rsidRPr="004334FA">
        <w:rPr>
          <w:rFonts w:cs="Times New Roman"/>
          <w:sz w:val="24"/>
          <w:szCs w:val="24"/>
        </w:rPr>
        <w:t>. 26 June 1931. Newspaper Clipping. Series 1, Box 1, Folder 5. The Jean Rhys Archive, McFarlin Library, University of Tulsa, Tulsa, OK. 14–25 May 2012.</w:t>
      </w:r>
    </w:p>
    <w:p w14:paraId="668544B9" w14:textId="4CAD2B9F" w:rsidR="00C426AC" w:rsidRPr="004334FA" w:rsidRDefault="00C426AC" w:rsidP="00C426AC">
      <w:pPr>
        <w:pStyle w:val="Body"/>
        <w:widowControl w:val="0"/>
        <w:spacing w:line="480" w:lineRule="auto"/>
        <w:ind w:left="720" w:hanging="720"/>
        <w:contextualSpacing/>
        <w:rPr>
          <w:rFonts w:eastAsia="Baskerville" w:cs="Times New Roman"/>
          <w:sz w:val="24"/>
          <w:szCs w:val="24"/>
        </w:rPr>
      </w:pPr>
      <w:r w:rsidRPr="004334FA">
        <w:rPr>
          <w:rFonts w:cs="Times New Roman"/>
          <w:sz w:val="24"/>
          <w:szCs w:val="24"/>
          <w:lang w:val="da-DK"/>
        </w:rPr>
        <w:t xml:space="preserve">Thomas, Sue. </w:t>
      </w:r>
      <w:r w:rsidRPr="004334FA">
        <w:rPr>
          <w:rFonts w:cs="Times New Roman"/>
          <w:sz w:val="24"/>
          <w:szCs w:val="24"/>
        </w:rPr>
        <w:t xml:space="preserve">“Adulterous Liaisons: Jean Rhys, Stella Bowen and Feminist Reading.” </w:t>
      </w:r>
      <w:r w:rsidRPr="004334FA">
        <w:rPr>
          <w:rFonts w:cs="Times New Roman"/>
          <w:i/>
          <w:iCs/>
          <w:sz w:val="24"/>
          <w:szCs w:val="24"/>
          <w:lang w:val="nl-NL"/>
        </w:rPr>
        <w:t xml:space="preserve">Australian Humanities Review </w:t>
      </w:r>
      <w:r w:rsidRPr="004334FA">
        <w:rPr>
          <w:rFonts w:cs="Times New Roman"/>
          <w:sz w:val="24"/>
          <w:szCs w:val="24"/>
        </w:rPr>
        <w:t>22 (June</w:t>
      </w:r>
      <w:r w:rsidR="007E54CA">
        <w:rPr>
          <w:rFonts w:cs="Times New Roman"/>
          <w:sz w:val="24"/>
          <w:szCs w:val="24"/>
        </w:rPr>
        <w:t xml:space="preserve"> 2001): np. Accessed 25 Nov.</w:t>
      </w:r>
      <w:r w:rsidRPr="004334FA">
        <w:rPr>
          <w:rFonts w:cs="Times New Roman"/>
          <w:sz w:val="24"/>
          <w:szCs w:val="24"/>
        </w:rPr>
        <w:t xml:space="preserve"> 2015. </w:t>
      </w:r>
    </w:p>
    <w:p w14:paraId="6119575A" w14:textId="6A824EBC" w:rsidR="00D538A2" w:rsidRPr="00D538A2" w:rsidRDefault="00C426AC" w:rsidP="00C426AC">
      <w:pPr>
        <w:pStyle w:val="Body"/>
        <w:widowControl w:val="0"/>
        <w:spacing w:line="480" w:lineRule="auto"/>
        <w:ind w:left="720" w:hanging="720"/>
        <w:contextualSpacing/>
        <w:rPr>
          <w:rFonts w:cs="Times New Roman"/>
          <w:sz w:val="24"/>
          <w:szCs w:val="24"/>
        </w:rPr>
      </w:pPr>
      <w:r w:rsidRPr="004334FA">
        <w:rPr>
          <w:rFonts w:cs="Times New Roman"/>
          <w:sz w:val="24"/>
          <w:szCs w:val="24"/>
        </w:rPr>
        <w:t xml:space="preserve">Woolf, Virginia. </w:t>
      </w:r>
      <w:r w:rsidR="007C4C56" w:rsidRPr="004334FA">
        <w:rPr>
          <w:rFonts w:cs="Times New Roman"/>
          <w:i/>
          <w:iCs/>
          <w:sz w:val="24"/>
          <w:szCs w:val="24"/>
        </w:rPr>
        <w:t>Mrs Dalloway.</w:t>
      </w:r>
      <w:r w:rsidR="007C4C56" w:rsidRPr="004334FA">
        <w:rPr>
          <w:rFonts w:cs="Times New Roman"/>
          <w:sz w:val="24"/>
          <w:szCs w:val="24"/>
          <w:lang w:val="it-IT"/>
        </w:rPr>
        <w:t xml:space="preserve"> 1925. New York: Mariner, 1990.</w:t>
      </w:r>
    </w:p>
    <w:p w14:paraId="36BA7F6C" w14:textId="2EF4E1C6" w:rsidR="007C4C56" w:rsidRPr="004334FA" w:rsidRDefault="00D538A2" w:rsidP="007C4C56">
      <w:pPr>
        <w:pStyle w:val="Body"/>
        <w:widowControl w:val="0"/>
        <w:spacing w:line="480" w:lineRule="auto"/>
        <w:ind w:left="720" w:hanging="720"/>
        <w:contextualSpacing/>
        <w:rPr>
          <w:rFonts w:cs="Times New Roman"/>
          <w:sz w:val="24"/>
          <w:szCs w:val="24"/>
          <w:lang w:val="it-IT"/>
        </w:rPr>
      </w:pPr>
      <w:r>
        <w:rPr>
          <w:rFonts w:cs="Times New Roman"/>
          <w:sz w:val="24"/>
          <w:szCs w:val="24"/>
        </w:rPr>
        <w:t xml:space="preserve">---. </w:t>
      </w:r>
      <w:r w:rsidR="007C4C56">
        <w:rPr>
          <w:rFonts w:cs="Times New Roman"/>
          <w:i/>
          <w:sz w:val="24"/>
          <w:szCs w:val="24"/>
        </w:rPr>
        <w:t xml:space="preserve">To the Lighthouse. </w:t>
      </w:r>
      <w:r w:rsidR="007C4C56">
        <w:rPr>
          <w:rFonts w:cs="Times New Roman"/>
          <w:sz w:val="24"/>
          <w:szCs w:val="24"/>
        </w:rPr>
        <w:t xml:space="preserve">1927. New York: </w:t>
      </w:r>
      <w:r w:rsidR="002E5684">
        <w:rPr>
          <w:rFonts w:cs="Times New Roman"/>
          <w:sz w:val="24"/>
          <w:szCs w:val="24"/>
        </w:rPr>
        <w:t>Mariner</w:t>
      </w:r>
      <w:r w:rsidR="007C4C56">
        <w:rPr>
          <w:rFonts w:cs="Times New Roman"/>
          <w:sz w:val="24"/>
          <w:szCs w:val="24"/>
        </w:rPr>
        <w:t xml:space="preserve">, </w:t>
      </w:r>
      <w:r w:rsidR="002E5684">
        <w:rPr>
          <w:rFonts w:cs="Times New Roman"/>
          <w:sz w:val="24"/>
          <w:szCs w:val="24"/>
        </w:rPr>
        <w:t>2005</w:t>
      </w:r>
      <w:r w:rsidR="007C4C56">
        <w:rPr>
          <w:rFonts w:cs="Times New Roman"/>
          <w:sz w:val="24"/>
          <w:szCs w:val="24"/>
        </w:rPr>
        <w:t>.</w:t>
      </w:r>
    </w:p>
    <w:p w14:paraId="20DB3656" w14:textId="2A6F561E" w:rsidR="00C426AC" w:rsidRPr="004334FA" w:rsidRDefault="00C426AC" w:rsidP="00C426AC">
      <w:pPr>
        <w:pStyle w:val="Body"/>
        <w:widowControl w:val="0"/>
        <w:spacing w:line="480" w:lineRule="auto"/>
        <w:ind w:left="720" w:hanging="720"/>
        <w:contextualSpacing/>
        <w:rPr>
          <w:rFonts w:cs="Times New Roman"/>
          <w:sz w:val="24"/>
          <w:szCs w:val="24"/>
        </w:rPr>
      </w:pPr>
      <w:r w:rsidRPr="004334FA">
        <w:rPr>
          <w:rFonts w:cs="Times New Roman"/>
          <w:sz w:val="24"/>
          <w:szCs w:val="24"/>
        </w:rPr>
        <w:t xml:space="preserve">Wyndham, Francis. “Page proofs for </w:t>
      </w:r>
      <w:r w:rsidRPr="004334FA">
        <w:rPr>
          <w:rFonts w:cs="Times New Roman"/>
          <w:i/>
          <w:iCs/>
          <w:sz w:val="24"/>
          <w:szCs w:val="24"/>
        </w:rPr>
        <w:t>Art and Literature</w:t>
      </w:r>
      <w:r w:rsidRPr="004334FA">
        <w:rPr>
          <w:rFonts w:cs="Times New Roman"/>
          <w:sz w:val="24"/>
          <w:szCs w:val="24"/>
        </w:rPr>
        <w:t>, 27 Dec</w:t>
      </w:r>
      <w:r w:rsidR="007E54CA">
        <w:rPr>
          <w:rFonts w:cs="Times New Roman"/>
          <w:sz w:val="24"/>
          <w:szCs w:val="24"/>
        </w:rPr>
        <w:t>.</w:t>
      </w:r>
      <w:r w:rsidRPr="004334FA">
        <w:rPr>
          <w:rFonts w:cs="Times New Roman"/>
          <w:sz w:val="24"/>
          <w:szCs w:val="24"/>
        </w:rPr>
        <w:t xml:space="preserve"> 1963, with handwritten revisions and additions to text by Jean Rhys.” Series 1, Box 6, Folder 2. The Jean Rhys Archive, McFarlin Library, University of Tulsa, Tulsa, OK. 14–25 May 2012.</w:t>
      </w:r>
    </w:p>
    <w:p w14:paraId="6C95FE75" w14:textId="77777777" w:rsidR="00591B1D" w:rsidRPr="004334FA" w:rsidRDefault="00591B1D" w:rsidP="00846EA0">
      <w:pPr>
        <w:pStyle w:val="Body"/>
        <w:widowControl w:val="0"/>
        <w:spacing w:line="480" w:lineRule="auto"/>
        <w:contextualSpacing/>
        <w:outlineLvl w:val="0"/>
        <w:rPr>
          <w:rFonts w:eastAsia="Baskerville" w:cs="Times New Roman"/>
          <w:sz w:val="24"/>
          <w:szCs w:val="24"/>
        </w:rPr>
      </w:pPr>
    </w:p>
    <w:sectPr w:rsidR="00591B1D" w:rsidRPr="004334FA" w:rsidSect="002D5092">
      <w:endnotePr>
        <w:numFmt w:val="decimal"/>
      </w:endnotePr>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D3360" w14:textId="77777777" w:rsidR="00FD5FA5" w:rsidRDefault="00FD5FA5">
      <w:r>
        <w:separator/>
      </w:r>
    </w:p>
  </w:endnote>
  <w:endnote w:type="continuationSeparator" w:id="0">
    <w:p w14:paraId="02FF4D06" w14:textId="77777777" w:rsidR="00FD5FA5" w:rsidRDefault="00FD5FA5">
      <w:r>
        <w:continuationSeparator/>
      </w:r>
    </w:p>
  </w:endnote>
  <w:endnote w:type="continuationNotice" w:id="1">
    <w:p w14:paraId="3F5DAE95" w14:textId="77777777" w:rsidR="00FD5FA5" w:rsidRDefault="00FD5FA5"/>
  </w:endnote>
  <w:endnote w:id="2">
    <w:p w14:paraId="6D0D5329" w14:textId="4D979F07" w:rsidR="00E31328" w:rsidRPr="00E31328" w:rsidRDefault="00E31328">
      <w:pPr>
        <w:pStyle w:val="EndnoteText"/>
      </w:pPr>
      <w:r>
        <w:rPr>
          <w:rStyle w:val="EndnoteReference"/>
        </w:rPr>
        <w:endnoteRef/>
      </w:r>
      <w:r>
        <w:t xml:space="preserve"> </w:t>
      </w:r>
      <w:r>
        <w:rPr>
          <w:i/>
          <w:lang w:val="fr-FR"/>
        </w:rPr>
        <w:t xml:space="preserve">Quartet </w:t>
      </w:r>
      <w:r>
        <w:rPr>
          <w:lang w:val="fr-FR"/>
        </w:rPr>
        <w:t xml:space="preserve">was originally </w:t>
      </w:r>
      <w:r w:rsidR="00F56C7C">
        <w:rPr>
          <w:lang w:val="fr-FR"/>
        </w:rPr>
        <w:t>published as</w:t>
      </w:r>
      <w:r>
        <w:rPr>
          <w:lang w:val="fr-FR"/>
        </w:rPr>
        <w:t xml:space="preserve"> </w:t>
      </w:r>
      <w:r>
        <w:rPr>
          <w:i/>
          <w:lang w:val="fr-FR"/>
        </w:rPr>
        <w:t xml:space="preserve">Postures </w:t>
      </w:r>
      <w:r>
        <w:rPr>
          <w:lang w:val="fr-FR"/>
        </w:rPr>
        <w:t>in 1928.</w:t>
      </w:r>
    </w:p>
  </w:endnote>
  <w:endnote w:id="3">
    <w:p w14:paraId="430E60B8" w14:textId="228E85C4" w:rsidR="00B6617B" w:rsidRPr="00C276D6" w:rsidRDefault="00B6617B" w:rsidP="00B6617B">
      <w:pPr>
        <w:pStyle w:val="EndnoteText"/>
      </w:pPr>
      <w:r w:rsidRPr="00C276D6">
        <w:rPr>
          <w:vertAlign w:val="superscript"/>
        </w:rPr>
        <w:endnoteRef/>
      </w:r>
      <w:r w:rsidRPr="00C276D6">
        <w:t xml:space="preserve"> The reference is to Gilles Deleuze’s seminal essay on masochism as a clinical and aesthetic entity, “Coldness and Cruelty,” originally published in 1967. It is in this essay that Deleuze makes his strong claim that sadism and masochism are incompatible and that sadomasochism is an incoherent clinical and conceptual category. This doctrine holds great sway, but I do not follow Deleuze’s taboo against thinking sadism alongside masochism, nor his claim that sadomasochism </w:t>
      </w:r>
      <w:r w:rsidR="00752842">
        <w:t>is a nonentity</w:t>
      </w:r>
      <w:r w:rsidRPr="00C276D6">
        <w:t>. Gayle Rubin makes an important case for the lack of material evidence to support Deleuze’s claim</w:t>
      </w:r>
      <w:r w:rsidR="00F21757">
        <w:t>s</w:t>
      </w:r>
      <w:r w:rsidRPr="00C276D6">
        <w:t xml:space="preserve"> in her interview with Judith Butler, “Sexu</w:t>
      </w:r>
      <w:r w:rsidR="00CE34BA">
        <w:t>al Traffic</w:t>
      </w:r>
      <w:r w:rsidRPr="00C276D6">
        <w:t>.</w:t>
      </w:r>
      <w:r w:rsidR="00CE34BA">
        <w:t>”</w:t>
      </w:r>
    </w:p>
  </w:endnote>
  <w:endnote w:id="4">
    <w:p w14:paraId="19A13CF3" w14:textId="576DCB18" w:rsidR="00B6617B" w:rsidRPr="00C276D6" w:rsidRDefault="00B6617B" w:rsidP="00B6617B">
      <w:pPr>
        <w:pStyle w:val="EndnoteText"/>
      </w:pPr>
      <w:r w:rsidRPr="00C276D6">
        <w:rPr>
          <w:vertAlign w:val="superscript"/>
        </w:rPr>
        <w:endnoteRef/>
      </w:r>
      <w:r w:rsidRPr="00C276D6">
        <w:t xml:space="preserve"> The Rhys archive was once defined (some would say, distorted) by the so-called “composite heroine,” a construct for interpreting Rhys’ oeuvre introduced by Wyndham in the introduction to Rhys’ work he published in 1963. (This introduction still appears in the current Norton paperback edition of </w:t>
      </w:r>
      <w:r w:rsidRPr="00C276D6">
        <w:rPr>
          <w:i/>
          <w:iCs/>
        </w:rPr>
        <w:t>Wide Sargasso Sea</w:t>
      </w:r>
      <w:r w:rsidRPr="00C276D6">
        <w:t xml:space="preserve"> (1966), showing its continued influence.) The gendered aspects of this problematic notion are addressed in various ways, and I do so in a separate study of Rhys that is part of my book manuscript</w:t>
      </w:r>
      <w:r w:rsidR="00132D54">
        <w:t>,</w:t>
      </w:r>
      <w:r w:rsidRPr="00C276D6">
        <w:t xml:space="preserve"> </w:t>
      </w:r>
      <w:r w:rsidR="00DC12EA">
        <w:t xml:space="preserve">tentatively titled </w:t>
      </w:r>
      <w:r w:rsidR="00132D54" w:rsidRPr="00132D54">
        <w:t>“</w:t>
      </w:r>
      <w:r w:rsidRPr="00132D54">
        <w:rPr>
          <w:iCs/>
        </w:rPr>
        <w:t xml:space="preserve">Misfit </w:t>
      </w:r>
      <w:r w:rsidR="00132D54" w:rsidRPr="00132D54">
        <w:rPr>
          <w:iCs/>
        </w:rPr>
        <w:t>Fictions</w:t>
      </w:r>
      <w:r w:rsidRPr="00132D54">
        <w:t>.</w:t>
      </w:r>
      <w:r w:rsidR="00132D54" w:rsidRPr="00132D54">
        <w:t>”</w:t>
      </w:r>
    </w:p>
  </w:endnote>
  <w:endnote w:id="5">
    <w:p w14:paraId="59AC0267" w14:textId="095002D6" w:rsidR="00B6617B" w:rsidRPr="00C276D6" w:rsidRDefault="00B6617B" w:rsidP="00B6617B">
      <w:pPr>
        <w:pStyle w:val="EndnoteText"/>
      </w:pPr>
      <w:r w:rsidRPr="00C276D6">
        <w:rPr>
          <w:vertAlign w:val="superscript"/>
        </w:rPr>
        <w:endnoteRef/>
      </w:r>
      <w:r w:rsidRPr="00C276D6">
        <w:t xml:space="preserve"> Readings of masochism or its counterpart, sadism, in Rhys’ work, are contemporaneous with the novels themselves. A review of </w:t>
      </w:r>
      <w:r w:rsidRPr="00C276D6">
        <w:rPr>
          <w:i/>
          <w:iCs/>
        </w:rPr>
        <w:t>After Leaving Mr. Mackenzie</w:t>
      </w:r>
      <w:r w:rsidRPr="00C276D6">
        <w:t xml:space="preserve"> (1931) by William Soskind of </w:t>
      </w:r>
      <w:r w:rsidRPr="00C276D6">
        <w:rPr>
          <w:i/>
          <w:iCs/>
        </w:rPr>
        <w:t>The New York Evening Post</w:t>
      </w:r>
      <w:r w:rsidRPr="00C276D6">
        <w:t xml:space="preserve">, for example, claims that novel is “a sadistic book in that it presents the cruelty and poisonous satisfaction men take in downing” the protagonist, Julia Martin, “an already-beaten woman.” The </w:t>
      </w:r>
      <w:r w:rsidRPr="00C276D6">
        <w:rPr>
          <w:i/>
          <w:iCs/>
        </w:rPr>
        <w:t>locus classicus</w:t>
      </w:r>
      <w:r w:rsidRPr="00C276D6">
        <w:t xml:space="preserve"> of reading psychopathology in Rhys’ work is Jessica Abel’s “Women and Schizophrenia: The Fiction of Jean Rhys.” In our own time, there is a growing field on masochism in Jean Rhys, as well as on modernist masochism. A brief list includes Carol Dell’Amico, </w:t>
      </w:r>
      <w:r w:rsidRPr="00C276D6">
        <w:rPr>
          <w:i/>
          <w:iCs/>
        </w:rPr>
        <w:t>Colonialism and the Modernist Movement in the Early Novels of Jean Rhys</w:t>
      </w:r>
      <w:r w:rsidRPr="00C276D6">
        <w:t xml:space="preserve">; Patricia Moran, </w:t>
      </w:r>
      <w:r w:rsidRPr="00C276D6">
        <w:rPr>
          <w:i/>
          <w:iCs/>
        </w:rPr>
        <w:t>Virginia Woolf, Jean Rhys, and the Aesthetics of Trauma</w:t>
      </w:r>
      <w:r w:rsidRPr="00C276D6">
        <w:t xml:space="preserve">, esp. Chapter 6, “ ‘A Doormat in a World of Boots’: Jean Rhys and the Masochistic Aesthetic”; and Mary Lou Emery, </w:t>
      </w:r>
      <w:r w:rsidRPr="00C276D6">
        <w:rPr>
          <w:i/>
          <w:iCs/>
        </w:rPr>
        <w:t>Jean Rhys at “World’s End”: Novels of Colonial and Sexual Exile</w:t>
      </w:r>
      <w:r w:rsidRPr="00C276D6">
        <w:t xml:space="preserve">. For the intersection of modernism and masochism, see Eve Sorum, “Masochistic Modernisms: A Reading of Eliot and Woolf”; Peter Howarth’s “Housman’s Dirty Postcards: Poetry, Modernism, and Masochism”; and </w:t>
      </w:r>
      <w:r w:rsidR="0022445B" w:rsidRPr="0022445B">
        <w:t>“</w:t>
      </w:r>
      <w:r w:rsidR="0022445B" w:rsidRPr="0022445B">
        <w:rPr>
          <w:iCs/>
        </w:rPr>
        <w:t>Modernism/Masochism</w:t>
      </w:r>
      <w:r w:rsidR="0022445B" w:rsidRPr="0022445B">
        <w:t>,”</w:t>
      </w:r>
      <w:r w:rsidR="0022445B">
        <w:t xml:space="preserve"> </w:t>
      </w:r>
      <w:r w:rsidRPr="00C276D6">
        <w:t xml:space="preserve">a special issue of </w:t>
      </w:r>
      <w:r w:rsidRPr="00C276D6">
        <w:rPr>
          <w:i/>
          <w:iCs/>
        </w:rPr>
        <w:t>New Formations</w:t>
      </w:r>
      <w:r w:rsidRPr="00C276D6">
        <w:t>.</w:t>
      </w:r>
    </w:p>
  </w:endnote>
  <w:endnote w:id="6">
    <w:p w14:paraId="36E5183D" w14:textId="77777777" w:rsidR="00B6617B" w:rsidRPr="00C276D6" w:rsidRDefault="00B6617B" w:rsidP="00B6617B">
      <w:pPr>
        <w:pStyle w:val="EndnoteText"/>
      </w:pPr>
      <w:r w:rsidRPr="00C276D6">
        <w:rPr>
          <w:vertAlign w:val="superscript"/>
        </w:rPr>
        <w:endnoteRef/>
      </w:r>
      <w:r w:rsidRPr="00C276D6">
        <w:t xml:space="preserve"> Mitchell addresses the narrative style at length, though she does not delve into the specifics of focalization that I do here (200–202, 207). She writes: “At no point in the novel does the narrator reveal herself to be Marya. Instead, narrative control momentarily shifts to Marya so that her interpretation of Lois’ and H.J.’s behavior is the reader’s only point of entry” (202). Mitchell’s focus on limited omniscience as a form of “control” is consistent with her interest in the psychodynamics of masochism. But my argument is that resistance to psychoanalytic interpretation is a formal principle of the novel, primarily in the focalizing techniques I outline. But Rhys uses others, such as ellipsis (152, for instance), which leave meaning permanently expected, yet permanently suspended. I chose to focus on focalization in this essay.</w:t>
      </w:r>
    </w:p>
  </w:endnote>
  <w:endnote w:id="7">
    <w:p w14:paraId="292260D7" w14:textId="52B78F5E" w:rsidR="00BC3435" w:rsidRDefault="00BC3435">
      <w:pPr>
        <w:pStyle w:val="EndnoteText"/>
      </w:pPr>
      <w:r>
        <w:rPr>
          <w:rStyle w:val="EndnoteReference"/>
        </w:rPr>
        <w:endnoteRef/>
      </w:r>
      <w:r>
        <w:t xml:space="preserve"> This style is also called </w:t>
      </w:r>
      <w:r w:rsidRPr="004334FA">
        <w:rPr>
          <w:i/>
        </w:rPr>
        <w:t>vision avec</w:t>
      </w:r>
      <w:r w:rsidRPr="004334FA">
        <w:t xml:space="preserve">, or </w:t>
      </w:r>
      <w:r>
        <w:t>the</w:t>
      </w:r>
      <w:r w:rsidRPr="004334FA">
        <w:t xml:space="preserve"> figural narrative situation</w:t>
      </w:r>
      <w:r>
        <w:t xml:space="preserve">. </w:t>
      </w:r>
    </w:p>
  </w:endnote>
  <w:endnote w:id="8">
    <w:p w14:paraId="4B981435" w14:textId="28D85607" w:rsidR="009942BC" w:rsidRPr="00C276D6" w:rsidRDefault="009942BC" w:rsidP="009942BC">
      <w:pPr>
        <w:pStyle w:val="EndnoteText"/>
      </w:pPr>
      <w:r w:rsidRPr="00C276D6">
        <w:rPr>
          <w:vertAlign w:val="superscript"/>
        </w:rPr>
        <w:endnoteRef/>
      </w:r>
      <w:r w:rsidRPr="00C276D6">
        <w:t xml:space="preserve"> A</w:t>
      </w:r>
      <w:r w:rsidR="000B0F48">
        <w:t>n anonymous</w:t>
      </w:r>
      <w:r w:rsidRPr="00C276D6">
        <w:t xml:space="preserve"> contemporaneous review of </w:t>
      </w:r>
      <w:r w:rsidRPr="00C276D6">
        <w:rPr>
          <w:i/>
          <w:iCs/>
        </w:rPr>
        <w:t>Quartet</w:t>
      </w:r>
      <w:r w:rsidRPr="00C276D6">
        <w:t xml:space="preserve"> states that the novel is another chronicle of “the lost generation” that Gertrude Stein described: “Here, for the first time since Ernest Hemingway’s </w:t>
      </w:r>
      <w:r w:rsidRPr="00C276D6">
        <w:rPr>
          <w:i/>
          <w:iCs/>
        </w:rPr>
        <w:t>The Sun Also Rises</w:t>
      </w:r>
      <w:r w:rsidRPr="00C276D6">
        <w:t xml:space="preserve">, is an un-sentimentalized development of an impossible situation in that curious corner of Paris where the spurious constantly rubs shoulders with the real.” This review ends with the notion that </w:t>
      </w:r>
      <w:r w:rsidRPr="00C276D6">
        <w:rPr>
          <w:i/>
          <w:iCs/>
        </w:rPr>
        <w:t>Quartet</w:t>
      </w:r>
      <w:r w:rsidRPr="00C276D6">
        <w:t xml:space="preserve"> is another chronicle of “the lost generation” that Gertrude Stein described. </w:t>
      </w:r>
    </w:p>
  </w:endnote>
  <w:endnote w:id="9">
    <w:p w14:paraId="7BA20991" w14:textId="2DE0C3BF" w:rsidR="001D64C2" w:rsidRPr="00C276D6" w:rsidRDefault="001D64C2" w:rsidP="000D09E1">
      <w:pPr>
        <w:pStyle w:val="EndnoteText"/>
      </w:pPr>
      <w:r w:rsidRPr="00C276D6">
        <w:rPr>
          <w:rFonts w:eastAsia="Baskerville"/>
          <w:vertAlign w:val="superscript"/>
        </w:rPr>
        <w:endnoteRef/>
      </w:r>
      <w:r w:rsidRPr="00C276D6">
        <w:t xml:space="preserve"> One of Rhys’ early short stories is titled “Illusion,” and concerns the contents of a wardrobe of a prim and proper middle-class British woman living in Paris (</w:t>
      </w:r>
      <w:r w:rsidRPr="00C276D6">
        <w:rPr>
          <w:i/>
          <w:iCs/>
        </w:rPr>
        <w:t>The Left Bank</w:t>
      </w:r>
      <w:r w:rsidR="00D56B67">
        <w:rPr>
          <w:i/>
          <w:iCs/>
        </w:rPr>
        <w:t xml:space="preserve"> and Other Stories</w:t>
      </w:r>
      <w:r w:rsidRPr="00C276D6">
        <w:t>). The story reveals a discrepancy between the woman’s dour, sober appearance and the rich riot of her fantasy life, as represented by fantastically colored gowns and negligees, that she never wore out in public. This early short story, like Rhys’ first novel, illustrates the aesthetic principle of shadow and illusion that resonates as the novel’s mood.</w:t>
      </w:r>
    </w:p>
  </w:endnote>
  <w:endnote w:id="10">
    <w:p w14:paraId="5BC5AE29" w14:textId="34E53961" w:rsidR="001D64C2" w:rsidRPr="00C276D6" w:rsidRDefault="001D64C2">
      <w:pPr>
        <w:pStyle w:val="EndnoteText"/>
      </w:pPr>
      <w:r w:rsidRPr="00C276D6">
        <w:rPr>
          <w:rStyle w:val="EndnoteReference"/>
        </w:rPr>
        <w:endnoteRef/>
      </w:r>
      <w:r w:rsidRPr="00C276D6">
        <w:t xml:space="preserve"> The “sadisms of epistemology” is a phrase I borrow from David Kurnick, who uses it in his discussion of Leo Bersani’s body of work (402).</w:t>
      </w:r>
    </w:p>
  </w:endnote>
  <w:endnote w:id="11">
    <w:p w14:paraId="2D7D7C38" w14:textId="6777CCB4" w:rsidR="001D64C2" w:rsidRPr="00D71673" w:rsidRDefault="001D64C2" w:rsidP="00E535D0">
      <w:pPr>
        <w:pStyle w:val="EndnoteText"/>
        <w:rPr>
          <w:i/>
        </w:rPr>
      </w:pPr>
      <w:r w:rsidRPr="00C276D6">
        <w:rPr>
          <w:rStyle w:val="EndnoteReference"/>
        </w:rPr>
        <w:endnoteRef/>
      </w:r>
      <w:r w:rsidRPr="00C276D6">
        <w:t xml:space="preserve"> This moment also foreshadows the novel’s critique of spurious Good Samaritans</w:t>
      </w:r>
      <w:r w:rsidR="00DF6B37" w:rsidRPr="00C276D6">
        <w:t>, as noted in the novel’s</w:t>
      </w:r>
      <w:r w:rsidRPr="00C276D6">
        <w:t xml:space="preserve"> epigraph. It </w:t>
      </w:r>
      <w:r w:rsidR="006836FA">
        <w:t>cites lines from</w:t>
      </w:r>
      <w:r w:rsidRPr="00C276D6">
        <w:t xml:space="preserve"> </w:t>
      </w:r>
      <w:r w:rsidR="005D2030">
        <w:t xml:space="preserve">“The Hermit,” </w:t>
      </w:r>
      <w:r w:rsidRPr="00C276D6">
        <w:t>a poem by R.</w:t>
      </w:r>
      <w:r w:rsidR="0005468C">
        <w:t xml:space="preserve"> </w:t>
      </w:r>
      <w:r w:rsidRPr="00C276D6">
        <w:t>C. Dunning</w:t>
      </w:r>
      <w:r w:rsidR="006836FA">
        <w:t xml:space="preserve"> that</w:t>
      </w:r>
      <w:r w:rsidRPr="00C276D6">
        <w:t xml:space="preserve"> had been published in Ford’s </w:t>
      </w:r>
      <w:r w:rsidR="00E17198">
        <w:rPr>
          <w:i/>
          <w:iCs/>
        </w:rPr>
        <w:t>Transatlantic R</w:t>
      </w:r>
      <w:r w:rsidRPr="00C276D6">
        <w:rPr>
          <w:i/>
          <w:iCs/>
        </w:rPr>
        <w:t>eview</w:t>
      </w:r>
      <w:r w:rsidRPr="00C276D6">
        <w:t xml:space="preserve"> (See Sue Thomas): “Beware / Of good Samaritans—walk to the right / Or hide thee by the roadside out of sight / Or greet them with the smile that villains wear.”</w:t>
      </w:r>
      <w:r w:rsidR="00D71673">
        <w:t xml:space="preserve"> For more on the intertextual dimensions of Rhys’ fiction, see </w:t>
      </w:r>
      <w:r w:rsidR="00AB6F3A">
        <w:t xml:space="preserve">Thorunn Lonsdale, </w:t>
      </w:r>
      <w:r w:rsidR="00D71673">
        <w:t>“Literary Allusion in the Fiction of Jean Rhys.”</w:t>
      </w:r>
    </w:p>
  </w:endnote>
  <w:endnote w:id="12">
    <w:p w14:paraId="76403F34" w14:textId="77777777" w:rsidR="001D64C2" w:rsidRPr="00C276D6" w:rsidRDefault="001D64C2" w:rsidP="00E535D0">
      <w:pPr>
        <w:pStyle w:val="EndnoteText"/>
      </w:pPr>
      <w:r w:rsidRPr="00C276D6">
        <w:rPr>
          <w:rFonts w:eastAsia="Baskerville"/>
          <w:vertAlign w:val="superscript"/>
        </w:rPr>
        <w:endnoteRef/>
      </w:r>
      <w:r w:rsidRPr="00C276D6">
        <w:t xml:space="preserve"> The reader of Virginia Woolf and </w:t>
      </w:r>
      <w:r w:rsidRPr="00C276D6">
        <w:rPr>
          <w:i/>
          <w:iCs/>
        </w:rPr>
        <w:t>Mrs Dalloway</w:t>
      </w:r>
      <w:r w:rsidRPr="00C276D6">
        <w:t xml:space="preserve"> will recognize the phrase “sense of proportion” as indicative of a point of view that, in that modernist classic, also stands for the antithesis of the sympathetic viewpoint of Clarissa Dalloway and Septimus Warren Smith. The Heidlers’ “mania for classification” and “sense of proportion” are thus of a piece with the “sense of proportion” of Sir William Bradshaw, the psychiatrist whose baleful intervention precipitates Smith’s suicide.</w:t>
      </w:r>
    </w:p>
  </w:endnote>
  <w:endnote w:id="13">
    <w:p w14:paraId="3ED88A99" w14:textId="717C9A30" w:rsidR="001D64C2" w:rsidRPr="00162ED0" w:rsidRDefault="001D64C2">
      <w:pPr>
        <w:pStyle w:val="EndnoteText"/>
      </w:pPr>
      <w:r w:rsidRPr="00C276D6">
        <w:rPr>
          <w:rStyle w:val="EndnoteReference"/>
        </w:rPr>
        <w:endnoteRef/>
      </w:r>
      <w:r w:rsidRPr="00C276D6">
        <w:t xml:space="preserve"> The other modality of </w:t>
      </w:r>
      <w:r w:rsidRPr="00C276D6">
        <w:rPr>
          <w:i/>
        </w:rPr>
        <w:t>mood</w:t>
      </w:r>
      <w:r w:rsidRPr="00C276D6">
        <w:t xml:space="preserve"> is what Genette calls narrative </w:t>
      </w:r>
      <w:r w:rsidRPr="00C276D6">
        <w:rPr>
          <w:i/>
        </w:rPr>
        <w:t>distance</w:t>
      </w:r>
      <w:r w:rsidRPr="00C276D6">
        <w:t xml:space="preserve">, </w:t>
      </w:r>
      <w:r w:rsidR="00F00518">
        <w:t xml:space="preserve">which denotes how obtrusive the narrator seems, </w:t>
      </w:r>
      <w:r w:rsidR="00162ED0">
        <w:t>or</w:t>
      </w:r>
      <w:r w:rsidRPr="00C276D6">
        <w:t xml:space="preserve"> how </w:t>
      </w:r>
      <w:r w:rsidRPr="00162ED0">
        <w:rPr>
          <w:i/>
        </w:rPr>
        <w:t>mimetic</w:t>
      </w:r>
      <w:r w:rsidRPr="00C276D6">
        <w:t xml:space="preserve"> </w:t>
      </w:r>
      <w:r w:rsidR="00162ED0">
        <w:t xml:space="preserve">(or scenic) </w:t>
      </w:r>
      <w:r w:rsidRPr="00C276D6">
        <w:t xml:space="preserve">the narrative is, from most mimetic (extensive use of dialogue and minimal narrative commentary) to least mimetic (abundant narrative commentary, supplanting the story itself). </w:t>
      </w:r>
      <w:r w:rsidR="00190DC3">
        <w:t>For more on mimetic versus non</w:t>
      </w:r>
      <w:r w:rsidR="00176B76">
        <w:t>-</w:t>
      </w:r>
      <w:r w:rsidR="00190DC3">
        <w:t xml:space="preserve">mimetic narration, see </w:t>
      </w:r>
      <w:r w:rsidR="00162ED0">
        <w:t>Dorrit Cohn, “Signposts of Fictionality,” and</w:t>
      </w:r>
      <w:r w:rsidR="00A41CF3">
        <w:t xml:space="preserve"> Félix</w:t>
      </w:r>
      <w:r w:rsidR="00162ED0">
        <w:t xml:space="preserve"> Martínez-Bonati, </w:t>
      </w:r>
      <w:r w:rsidR="00162ED0">
        <w:rPr>
          <w:i/>
        </w:rPr>
        <w:t>Fictive Discourse</w:t>
      </w:r>
      <w:r w:rsidR="00162ED0">
        <w:t>.</w:t>
      </w:r>
    </w:p>
  </w:endnote>
  <w:endnote w:id="14">
    <w:p w14:paraId="0022A773" w14:textId="37E9B3EB" w:rsidR="001D64C2" w:rsidRPr="00C276D6" w:rsidRDefault="001D64C2">
      <w:pPr>
        <w:pStyle w:val="EndnoteText"/>
      </w:pPr>
      <w:r w:rsidRPr="00C276D6">
        <w:rPr>
          <w:rStyle w:val="EndnoteReference"/>
        </w:rPr>
        <w:endnoteRef/>
      </w:r>
      <w:r w:rsidRPr="00C276D6">
        <w:t xml:space="preserve"> Character-based focalization </w:t>
      </w:r>
      <w:r w:rsidR="00190DC3">
        <w:t xml:space="preserve">and its </w:t>
      </w:r>
      <w:r w:rsidRPr="00C276D6">
        <w:t xml:space="preserve">presentation </w:t>
      </w:r>
      <w:r w:rsidR="00190DC3">
        <w:t>in</w:t>
      </w:r>
      <w:r w:rsidRPr="00C276D6">
        <w:t xml:space="preserve"> free-indirect discourse are the chief technical means by which the Proustian narrator</w:t>
      </w:r>
      <w:r w:rsidR="0021731D" w:rsidRPr="00C276D6">
        <w:t xml:space="preserve"> of </w:t>
      </w:r>
      <w:r w:rsidR="0021731D" w:rsidRPr="00C276D6">
        <w:rPr>
          <w:i/>
        </w:rPr>
        <w:t>À la recherche du temps perdu</w:t>
      </w:r>
      <w:r w:rsidRPr="00C276D6">
        <w:t xml:space="preserve">—Genette’s example—sustains the narrative </w:t>
      </w:r>
      <w:r w:rsidRPr="00C276D6">
        <w:rPr>
          <w:i/>
        </w:rPr>
        <w:t>mood</w:t>
      </w:r>
      <w:r w:rsidRPr="00C276D6">
        <w:t xml:space="preserve"> while telling the story of various characters, including the famous free-indirect narration of the love affair between Swann and Odette.</w:t>
      </w:r>
    </w:p>
  </w:endnote>
  <w:endnote w:id="15">
    <w:p w14:paraId="4AD8F329" w14:textId="255314D6" w:rsidR="001D64C2" w:rsidRPr="00C276D6" w:rsidRDefault="001D64C2">
      <w:pPr>
        <w:pStyle w:val="EndnoteText"/>
      </w:pPr>
      <w:r w:rsidRPr="00C276D6">
        <w:rPr>
          <w:rStyle w:val="EndnoteReference"/>
        </w:rPr>
        <w:endnoteRef/>
      </w:r>
      <w:r w:rsidRPr="00C276D6">
        <w:t xml:space="preserve"> Passages such as these can be classified otherwise: as instances of “ambiguous” or “double” focalization (Bal 158–59; Genette </w:t>
      </w:r>
      <w:r w:rsidRPr="00C276D6">
        <w:rPr>
          <w:i/>
        </w:rPr>
        <w:t xml:space="preserve">Narrative Discourse </w:t>
      </w:r>
      <w:r w:rsidRPr="00C276D6">
        <w:t>209). If focusing on the discursive dimension of the passage, such moments can be described as instan</w:t>
      </w:r>
      <w:r w:rsidR="00CD784B">
        <w:t>ces of “imaginary,” “modalized,</w:t>
      </w:r>
      <w:r w:rsidRPr="00C276D6">
        <w:t xml:space="preserve">” or “complex” representation of characters’ discourse (Moore 18; Sanders and Redeker 296; McHale 277). Such moments also represent what Genette calls </w:t>
      </w:r>
      <w:r w:rsidRPr="00C276D6">
        <w:rPr>
          <w:i/>
        </w:rPr>
        <w:t>metalepsis</w:t>
      </w:r>
      <w:r w:rsidRPr="00C276D6">
        <w:t xml:space="preserve">, or the crossing of narrative levels, when, for example, an external narrator “descends” into the diegesis to speak to a character, or vice versa. </w:t>
      </w:r>
    </w:p>
  </w:endnote>
  <w:endnote w:id="16">
    <w:p w14:paraId="6937F823" w14:textId="2EF628FD" w:rsidR="001D64C2" w:rsidRPr="00C276D6" w:rsidRDefault="001D64C2" w:rsidP="006D0050">
      <w:pPr>
        <w:pStyle w:val="EndnoteText"/>
      </w:pPr>
      <w:r w:rsidRPr="00C276D6">
        <w:rPr>
          <w:rStyle w:val="EndnoteReference"/>
        </w:rPr>
        <w:endnoteRef/>
      </w:r>
      <w:r w:rsidRPr="00C276D6">
        <w:t xml:space="preserve"> Genette’s section on “Mood” discusses </w:t>
      </w:r>
      <w:r w:rsidRPr="00C276D6">
        <w:rPr>
          <w:i/>
        </w:rPr>
        <w:t>paralepsis</w:t>
      </w:r>
      <w:r w:rsidRPr="00C276D6">
        <w:t>, his label for instances in which the narrative information exceeds the modal restrictions inherent in character-based focalization (</w:t>
      </w:r>
      <w:r w:rsidRPr="00C276D6">
        <w:rPr>
          <w:i/>
        </w:rPr>
        <w:t xml:space="preserve">Narrative Discourse </w:t>
      </w:r>
      <w:r w:rsidRPr="00C276D6">
        <w:t xml:space="preserve">207–211). Genette discusses wildly improbably narrative passages in </w:t>
      </w:r>
      <w:r w:rsidR="002F5C78" w:rsidRPr="002F5C78">
        <w:rPr>
          <w:i/>
        </w:rPr>
        <w:t>À</w:t>
      </w:r>
      <w:r w:rsidR="002F5C78">
        <w:rPr>
          <w:i/>
        </w:rPr>
        <w:t xml:space="preserve"> la recherche du temps p</w:t>
      </w:r>
      <w:r w:rsidRPr="00C276D6">
        <w:rPr>
          <w:i/>
        </w:rPr>
        <w:t xml:space="preserve">erdu </w:t>
      </w:r>
      <w:r w:rsidRPr="00C276D6">
        <w:t>in which Proust’s protagonist</w:t>
      </w:r>
      <w:r w:rsidR="005E18A4">
        <w:t xml:space="preserve"> focalizes M</w:t>
      </w:r>
      <w:r w:rsidRPr="00C276D6">
        <w:t>lle</w:t>
      </w:r>
      <w:r w:rsidR="005E18A4">
        <w:t>.</w:t>
      </w:r>
      <w:r w:rsidRPr="00C276D6">
        <w:t xml:space="preserve"> Vinteuil’s thoughts while watching her through a window. As a first-person narrator, Genette argues, Marcel is technically unable to enter other characters’ thoughts, except by some “violations” of the narrative code of representation, as in the case of Mlle. Vinteuil. But, my preference for Herman’s terminology to discuss such forms of </w:t>
      </w:r>
      <w:r w:rsidRPr="00C276D6">
        <w:rPr>
          <w:i/>
        </w:rPr>
        <w:t>paralepsis</w:t>
      </w:r>
      <w:r w:rsidRPr="00C276D6">
        <w:t xml:space="preserve"> in </w:t>
      </w:r>
      <w:r w:rsidRPr="00C276D6">
        <w:rPr>
          <w:i/>
        </w:rPr>
        <w:t>Quartet</w:t>
      </w:r>
      <w:r w:rsidRPr="00C276D6">
        <w:t xml:space="preserve"> is the emphasis on the virtuality of the focalization—instances that explicitly and clearly indicate its “hypotheticality.” Cf. Herman </w:t>
      </w:r>
      <w:r w:rsidR="00051371">
        <w:t>(</w:t>
      </w:r>
      <w:r w:rsidRPr="00C276D6">
        <w:t>249n16</w:t>
      </w:r>
      <w:r w:rsidR="00051371">
        <w:t>)</w:t>
      </w:r>
      <w:r w:rsidRPr="00C276D6">
        <w:t xml:space="preserve"> for </w:t>
      </w:r>
      <w:r w:rsidR="005515A6">
        <w:t>a</w:t>
      </w:r>
      <w:r w:rsidRPr="00C276D6">
        <w:t xml:space="preserve"> discussion of Genettian </w:t>
      </w:r>
      <w:r w:rsidRPr="00C276D6">
        <w:rPr>
          <w:i/>
        </w:rPr>
        <w:t>paralepsis</w:t>
      </w:r>
      <w:r w:rsidRPr="00C276D6">
        <w:t xml:space="preserve"> and how Herman’s account of hypothetical focalization is consistent with, but goes beyond, Genette’s concept. </w:t>
      </w:r>
    </w:p>
  </w:endnote>
  <w:endnote w:id="17">
    <w:p w14:paraId="49445675" w14:textId="18EEC577" w:rsidR="001D64C2" w:rsidRPr="00C276D6" w:rsidRDefault="001D64C2">
      <w:pPr>
        <w:pStyle w:val="EndnoteText"/>
      </w:pPr>
      <w:r w:rsidRPr="00C276D6">
        <w:rPr>
          <w:rStyle w:val="EndnoteReference"/>
        </w:rPr>
        <w:endnoteRef/>
      </w:r>
      <w:r w:rsidR="00AB1D8E">
        <w:t xml:space="preserve"> E</w:t>
      </w:r>
      <w:r w:rsidRPr="00C276D6">
        <w:t>xamples of character-based insights into other fictional minds, many of which include the mo</w:t>
      </w:r>
      <w:r w:rsidR="00AB1D8E">
        <w:t xml:space="preserve">dal markers of </w:t>
      </w:r>
      <w:r w:rsidR="00706897">
        <w:t xml:space="preserve">doubt, possibility, or </w:t>
      </w:r>
      <w:r w:rsidR="00AB1D8E">
        <w:t>conjecture, abound in the novel (</w:t>
      </w:r>
      <w:r w:rsidRPr="00C276D6">
        <w:rPr>
          <w:i/>
        </w:rPr>
        <w:t xml:space="preserve">Quartet </w:t>
      </w:r>
      <w:r w:rsidRPr="00C276D6">
        <w:t>11, 17, 51, 92–93, 97–98, 112, 115, 118, 161, 177).</w:t>
      </w:r>
    </w:p>
  </w:endnote>
  <w:endnote w:id="18">
    <w:p w14:paraId="38E530F6" w14:textId="55C6A1E2" w:rsidR="001D64C2" w:rsidRPr="00C276D6" w:rsidRDefault="001D64C2">
      <w:pPr>
        <w:pStyle w:val="EndnoteText"/>
      </w:pPr>
      <w:r w:rsidRPr="00C276D6">
        <w:rPr>
          <w:rStyle w:val="EndnoteReference"/>
        </w:rPr>
        <w:endnoteRef/>
      </w:r>
      <w:r w:rsidRPr="00C276D6">
        <w:t xml:space="preserve"> Note that these expressions in the conditional tense (“would”) are not temporal markers of futurity, as they are in the conventional representation of free-indirect discourse. As Cohn notes in “Narrated Discourse,” the standard tenses for memory and anticipation in narrated monologues … [are] the pluperfect and the conditional[,] which correspond to the simple past and future in direct quotation” (127). The moments I am describing are contextually marked as character-level focalizations of another character, with the conditional used to denote the hypothetical status of the perception. </w:t>
      </w:r>
      <w:r w:rsidR="00DE36FB">
        <w:t>Cf. Cohn (133–34)</w:t>
      </w:r>
      <w:r w:rsidRPr="00C276D6">
        <w:t xml:space="preserve"> on “narrated perception,” which includes, in her example, a moment that Herman would characterize as hypothetical focalization in a passage from Woolf’s </w:t>
      </w:r>
      <w:r w:rsidRPr="00C276D6">
        <w:rPr>
          <w:i/>
        </w:rPr>
        <w:t>To the Lighthouse</w:t>
      </w:r>
      <w:r w:rsidRPr="00C276D6">
        <w:t>.</w:t>
      </w:r>
    </w:p>
  </w:endnote>
  <w:endnote w:id="19">
    <w:p w14:paraId="3D6426F4" w14:textId="6A53C572" w:rsidR="001D64C2" w:rsidRPr="00C276D6" w:rsidRDefault="001D64C2">
      <w:pPr>
        <w:pStyle w:val="EndnoteText"/>
      </w:pPr>
      <w:r w:rsidRPr="00C276D6">
        <w:rPr>
          <w:rStyle w:val="EndnoteReference"/>
        </w:rPr>
        <w:endnoteRef/>
      </w:r>
      <w:r w:rsidRPr="00C276D6">
        <w:t xml:space="preserve"> See the chapter on “</w:t>
      </w:r>
      <w:r w:rsidRPr="00C276D6">
        <w:rPr>
          <w:i/>
        </w:rPr>
        <w:t>Quartet</w:t>
      </w:r>
      <w:r w:rsidRPr="00C276D6">
        <w:t xml:space="preserve">,” in Carole Angier’s biography, for an excellent reading of this moment in the Rhys/Ford affair, and its real-life significance. </w:t>
      </w:r>
    </w:p>
  </w:endnote>
  <w:endnote w:id="20">
    <w:p w14:paraId="7099D16E" w14:textId="1598EFD1" w:rsidR="001D64C2" w:rsidRPr="00C276D6" w:rsidRDefault="001D64C2">
      <w:pPr>
        <w:pStyle w:val="EndnoteText"/>
      </w:pPr>
      <w:r w:rsidRPr="00C276D6">
        <w:rPr>
          <w:rStyle w:val="EndnoteReference"/>
        </w:rPr>
        <w:endnoteRef/>
      </w:r>
      <w:r w:rsidRPr="00C276D6">
        <w:t xml:space="preserve"> As opposed to a narrator, which can be reliable or unreliable, a character can be more fallible or less fallible. On the distinction, see Fludernik (28) and Dan Shen’s entry on “Unreliability,” </w:t>
      </w:r>
      <w:r w:rsidRPr="00C276D6">
        <w:rPr>
          <w:i/>
        </w:rPr>
        <w:t>The Living Handbook of Narratology</w:t>
      </w:r>
      <w:r w:rsidRPr="00C276D6">
        <w:t>.</w:t>
      </w:r>
    </w:p>
  </w:endnote>
  <w:endnote w:id="21">
    <w:p w14:paraId="72146212" w14:textId="18EE9FBB" w:rsidR="001D64C2" w:rsidRPr="00C276D6" w:rsidRDefault="001D64C2">
      <w:pPr>
        <w:pStyle w:val="EndnoteText"/>
        <w:rPr>
          <w:i/>
        </w:rPr>
      </w:pPr>
      <w:r w:rsidRPr="00C276D6">
        <w:rPr>
          <w:rStyle w:val="EndnoteReference"/>
        </w:rPr>
        <w:endnoteRef/>
      </w:r>
      <w:r w:rsidRPr="00C276D6">
        <w:t xml:space="preserve"> Lenglet wrote under the pen name </w:t>
      </w:r>
      <w:r w:rsidR="002720FC">
        <w:t>É</w:t>
      </w:r>
      <w:r w:rsidRPr="00C276D6">
        <w:t xml:space="preserve">douard de Nève. He wrote his account in French, published as </w:t>
      </w:r>
      <w:r w:rsidR="005D77DF">
        <w:rPr>
          <w:i/>
        </w:rPr>
        <w:t>Sous les v</w:t>
      </w:r>
      <w:r w:rsidRPr="00C276D6">
        <w:rPr>
          <w:i/>
        </w:rPr>
        <w:t xml:space="preserve">errous </w:t>
      </w:r>
      <w:r w:rsidRPr="00C276D6">
        <w:t>(1933),</w:t>
      </w:r>
      <w:r w:rsidRPr="00C276D6">
        <w:rPr>
          <w:i/>
        </w:rPr>
        <w:t xml:space="preserve"> </w:t>
      </w:r>
      <w:r w:rsidRPr="00C276D6">
        <w:t xml:space="preserve">and </w:t>
      </w:r>
      <w:r w:rsidR="00AD2DE1">
        <w:t>in</w:t>
      </w:r>
      <w:r w:rsidRPr="00C276D6">
        <w:t xml:space="preserve"> Dutch as </w:t>
      </w:r>
      <w:r w:rsidRPr="00C276D6">
        <w:rPr>
          <w:i/>
        </w:rPr>
        <w:t>In de Strik</w:t>
      </w:r>
      <w:r w:rsidRPr="00C276D6">
        <w:t xml:space="preserve"> (1932). Rhys translated </w:t>
      </w:r>
      <w:r w:rsidR="00D07C1D" w:rsidRPr="00D07C1D">
        <w:t>it</w:t>
      </w:r>
      <w:r w:rsidR="00D07C1D">
        <w:rPr>
          <w:i/>
        </w:rPr>
        <w:t xml:space="preserve"> </w:t>
      </w:r>
      <w:r w:rsidRPr="00C276D6">
        <w:t xml:space="preserve">as </w:t>
      </w:r>
      <w:r w:rsidRPr="00C276D6">
        <w:rPr>
          <w:i/>
        </w:rPr>
        <w:t xml:space="preserve">Barred </w:t>
      </w:r>
      <w:r w:rsidRPr="00C276D6">
        <w:t>(1932). For an account of the discrepancies between the Rhys account of “l’affaire Ford” and Lenglet’s—as well as Ford’s</w:t>
      </w:r>
      <w:r w:rsidR="00AD2DE1">
        <w:t xml:space="preserve"> and Bowen’s</w:t>
      </w:r>
      <w:r w:rsidRPr="00C276D6">
        <w:t xml:space="preserve">, in </w:t>
      </w:r>
      <w:r w:rsidRPr="00C276D6">
        <w:rPr>
          <w:i/>
        </w:rPr>
        <w:t>When the Wicked Man</w:t>
      </w:r>
      <w:r w:rsidRPr="00C276D6">
        <w:t xml:space="preserve"> (1931) and </w:t>
      </w:r>
      <w:r w:rsidRPr="00C276D6">
        <w:rPr>
          <w:i/>
        </w:rPr>
        <w:t xml:space="preserve">Drawn from Life </w:t>
      </w:r>
      <w:r w:rsidRPr="00C276D6">
        <w:t>(1941)</w:t>
      </w:r>
      <w:r w:rsidR="00AD2DE1">
        <w:t>, respectively</w:t>
      </w:r>
      <w:r w:rsidRPr="00C276D6">
        <w:t>—see Angier, “Ford: 1924–1927” and “</w:t>
      </w:r>
      <w:r w:rsidRPr="00C276D6">
        <w:rPr>
          <w:i/>
        </w:rPr>
        <w:t>Quartet</w:t>
      </w:r>
      <w:r w:rsidR="00BE6110" w:rsidRPr="00C276D6">
        <w:rPr>
          <w:i/>
        </w:rPr>
        <w:t>”</w:t>
      </w:r>
      <w:r w:rsidRPr="00C276D6">
        <w:rPr>
          <w:i/>
        </w:rPr>
        <w:t>;</w:t>
      </w:r>
      <w:r w:rsidRPr="00C276D6">
        <w:t xml:space="preserve"> and</w:t>
      </w:r>
      <w:r w:rsidR="00D07C1D">
        <w:t xml:space="preserve"> </w:t>
      </w:r>
      <w:r w:rsidR="00BD2561">
        <w:t>also,</w:t>
      </w:r>
      <w:r w:rsidRPr="00C276D6">
        <w:t xml:space="preserve"> Martine Kappers-den Hollander, “A Gloomy Child and Its Devoted Godmother: Jean Rhys, </w:t>
      </w:r>
      <w:r w:rsidRPr="00C276D6">
        <w:rPr>
          <w:i/>
        </w:rPr>
        <w:t>Barred</w:t>
      </w:r>
      <w:r w:rsidRPr="00C276D6">
        <w:t xml:space="preserve">, </w:t>
      </w:r>
      <w:r w:rsidR="00D73BF3">
        <w:rPr>
          <w:i/>
        </w:rPr>
        <w:t>Sous le</w:t>
      </w:r>
      <w:r w:rsidR="00C435E1">
        <w:rPr>
          <w:i/>
        </w:rPr>
        <w:t>s</w:t>
      </w:r>
      <w:r w:rsidR="00D73BF3">
        <w:rPr>
          <w:i/>
        </w:rPr>
        <w:t xml:space="preserve"> v</w:t>
      </w:r>
      <w:r w:rsidRPr="00C276D6">
        <w:rPr>
          <w:i/>
        </w:rPr>
        <w:t>errous</w:t>
      </w:r>
      <w:r w:rsidRPr="00C276D6">
        <w:t xml:space="preserve"> and </w:t>
      </w:r>
      <w:r w:rsidRPr="00C276D6">
        <w:rPr>
          <w:i/>
        </w:rPr>
        <w:t xml:space="preserve">In de Strik.” </w:t>
      </w:r>
      <w:r w:rsidRPr="00C276D6">
        <w:t>For more on the “scandal” of these warring accounts, see Sean Latham, Chapter 6, 153ff.</w:t>
      </w:r>
    </w:p>
  </w:endnote>
  <w:endnote w:id="22">
    <w:p w14:paraId="698AA193" w14:textId="77777777" w:rsidR="001D64C2" w:rsidRPr="00C276D6" w:rsidRDefault="001D64C2" w:rsidP="00EB25AB">
      <w:pPr>
        <w:pStyle w:val="EndnoteText"/>
      </w:pPr>
      <w:r w:rsidRPr="00C276D6">
        <w:rPr>
          <w:rStyle w:val="EndnoteReference"/>
        </w:rPr>
        <w:endnoteRef/>
      </w:r>
      <w:r w:rsidRPr="00C276D6">
        <w:t xml:space="preserve"> There is no “I” statement that characterizes the narrator. The only moments are those described in Chapter 2, above, addressing the implied reader to “understand” why Marya submits to Stephan and their bohemian vagabondage, foreshadowing her submission to the Heidlers’ and their diametrically opposed existence of ordered, controlled, and controlling, bourgeois privilege, built on enforcing their rigid taxonomical views of others. </w:t>
      </w:r>
    </w:p>
  </w:endnote>
  <w:endnote w:id="23">
    <w:p w14:paraId="3FE7E325" w14:textId="21312C17" w:rsidR="001D64C2" w:rsidRPr="00C276D6" w:rsidRDefault="001D64C2">
      <w:pPr>
        <w:pStyle w:val="EndnoteText"/>
      </w:pPr>
      <w:r w:rsidRPr="00C276D6">
        <w:rPr>
          <w:rStyle w:val="EndnoteReference"/>
        </w:rPr>
        <w:endnoteRef/>
      </w:r>
      <w:r w:rsidRPr="00C276D6">
        <w:t xml:space="preserve"> My translation.</w:t>
      </w:r>
    </w:p>
  </w:endnote>
  <w:endnote w:id="24">
    <w:p w14:paraId="3B1254EB" w14:textId="3CBC8AE9" w:rsidR="001D64C2" w:rsidRPr="00C276D6" w:rsidRDefault="001D64C2">
      <w:pPr>
        <w:pStyle w:val="EndnoteText"/>
      </w:pPr>
      <w:r w:rsidRPr="00C276D6">
        <w:rPr>
          <w:rFonts w:eastAsia="Baskerville"/>
          <w:vertAlign w:val="superscript"/>
        </w:rPr>
        <w:endnoteRef/>
      </w:r>
      <w:r w:rsidRPr="00C276D6">
        <w:t xml:space="preserve"> Nowhere in the narrative does the term “masochism” appear. Rather, there are other clinical terms, such as “mania,” “hysteria” and “neurasthenia,” that are used to describe the protagonist. But, of course, there are many more non-diagnostic descriptors used in the novel.</w:t>
      </w:r>
    </w:p>
  </w:endnote>
  <w:endnote w:id="25">
    <w:p w14:paraId="594C298D" w14:textId="355EF74A" w:rsidR="001D64C2" w:rsidRPr="00C276D6" w:rsidRDefault="001D64C2">
      <w:pPr>
        <w:pStyle w:val="EndnoteText"/>
      </w:pPr>
      <w:r w:rsidRPr="00C276D6">
        <w:rPr>
          <w:rFonts w:eastAsia="Baskerville"/>
          <w:vertAlign w:val="superscript"/>
        </w:rPr>
        <w:endnoteRef/>
      </w:r>
      <w:r w:rsidRPr="00C276D6">
        <w:t xml:space="preserve"> The novel invites but denigrates the classificatory mania in the reader, just as Marya is invited and then denigrated by the Heidlers and their mania for classification. It is for this reason that I think the novel proposes an alternative aesthetic vision.</w:t>
      </w:r>
    </w:p>
  </w:endnote>
  <w:endnote w:id="26">
    <w:p w14:paraId="59E2EF92" w14:textId="157D3E12" w:rsidR="001D64C2" w:rsidRPr="00C276D6" w:rsidRDefault="001D64C2">
      <w:pPr>
        <w:pStyle w:val="EndnoteText"/>
      </w:pPr>
      <w:r w:rsidRPr="00C276D6">
        <w:rPr>
          <w:rFonts w:eastAsia="Baskerville"/>
          <w:vertAlign w:val="superscript"/>
        </w:rPr>
        <w:endnoteRef/>
      </w:r>
      <w:r w:rsidRPr="00C276D6">
        <w:t xml:space="preserve"> In fact, a point that Lois makes to Marya is that “the matter with [her] is that she is too virtuous” (78, 82, 179, 180, 181), and thus the problem lies with Marya’s misperception of herself as “virginal” (a Maria, or Mary), rather than with the Heidlers’ control over her, partly effected by their oppressive classification of Marya not only as “too virtuous,” but as “this sort of woman” (103) and as “hysterical” (103, 149, 161). Marya’s nickname, “Mado,” also invokes the virginal trope.</w:t>
      </w:r>
    </w:p>
  </w:endnote>
  <w:endnote w:id="27">
    <w:p w14:paraId="720D9CB6" w14:textId="77777777" w:rsidR="001D64C2" w:rsidRPr="00C276D6" w:rsidRDefault="001D64C2">
      <w:pPr>
        <w:pStyle w:val="EndnoteText"/>
      </w:pPr>
      <w:r w:rsidRPr="00C276D6">
        <w:rPr>
          <w:rFonts w:eastAsia="Baskerville"/>
          <w:vertAlign w:val="superscript"/>
        </w:rPr>
        <w:endnoteRef/>
      </w:r>
      <w:r w:rsidRPr="00C276D6">
        <w:t xml:space="preserve"> Though only if we notice the unconventional spelling to begin with.</w:t>
      </w:r>
    </w:p>
  </w:endnote>
  <w:endnote w:id="28">
    <w:p w14:paraId="0F41E8CF" w14:textId="6B95A80B" w:rsidR="001D64C2" w:rsidRPr="00C276D6" w:rsidRDefault="001D64C2">
      <w:pPr>
        <w:pStyle w:val="EndnoteText"/>
      </w:pPr>
      <w:r w:rsidRPr="00C276D6">
        <w:rPr>
          <w:rFonts w:eastAsia="Baskerville"/>
          <w:vertAlign w:val="superscript"/>
        </w:rPr>
        <w:endnoteRef/>
      </w:r>
      <w:r w:rsidRPr="00C276D6">
        <w:t xml:space="preserve"> Sean Latham makes a very different argument, which focuses on the scandalous, real-life aspects of </w:t>
      </w:r>
      <w:r w:rsidRPr="00C276D6">
        <w:rPr>
          <w:i/>
        </w:rPr>
        <w:t>Quartet</w:t>
      </w:r>
      <w:r w:rsidRPr="00C276D6">
        <w:t xml:space="preserve">, arguing that critics have “generally avoided a direct engagement with </w:t>
      </w:r>
      <w:r w:rsidRPr="00C276D6">
        <w:rPr>
          <w:i/>
        </w:rPr>
        <w:t>Quartet</w:t>
      </w:r>
      <w:r w:rsidRPr="00C276D6">
        <w:t xml:space="preserve"> as a </w:t>
      </w:r>
      <w:r w:rsidRPr="00C276D6">
        <w:rPr>
          <w:i/>
        </w:rPr>
        <w:t>roman à clef”</w:t>
      </w:r>
      <w:r w:rsidRPr="00C276D6">
        <w:t xml:space="preserve"> (163). He views formalist analysis—such as mine, perhaps—as evading this larger and more urgent historical context. My argument, however, is that the novel’s stylistic choices evoke a certain readerly desire and carve a certain readerly path, one of “understanding” and not “classification,” which is my main interest in re-reading </w:t>
      </w:r>
      <w:r w:rsidRPr="00C276D6">
        <w:rPr>
          <w:i/>
        </w:rPr>
        <w:t>Quartet</w:t>
      </w:r>
      <w:r w:rsidRPr="00C276D6">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altName w:val="Times New Roman"/>
    <w:panose1 w:val="020B0600040502020204"/>
    <w:charset w:val="00"/>
    <w:family w:val="auto"/>
    <w:pitch w:val="variable"/>
    <w:sig w:usb0="E1000AEF" w:usb1="5000A1FF" w:usb2="00000000" w:usb3="00000000" w:csb0="000001BF" w:csb1="00000000"/>
  </w:font>
  <w:font w:name="Times-Roman">
    <w:altName w:val="Times"/>
    <w:panose1 w:val="00000000000000000000"/>
    <w:charset w:val="4D"/>
    <w:family w:val="auto"/>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Baskerville">
    <w:panose1 w:val="02020502070401020303"/>
    <w:charset w:val="00"/>
    <w:family w:val="auto"/>
    <w:pitch w:val="variable"/>
    <w:sig w:usb0="80000067" w:usb1="00000000"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4DAFC" w14:textId="77777777" w:rsidR="00FD5FA5" w:rsidRDefault="00FD5FA5">
      <w:r>
        <w:separator/>
      </w:r>
    </w:p>
  </w:footnote>
  <w:footnote w:type="continuationSeparator" w:id="0">
    <w:p w14:paraId="506CA190" w14:textId="77777777" w:rsidR="00FD5FA5" w:rsidRDefault="00FD5FA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EB33D" w14:textId="77777777" w:rsidR="001D64C2" w:rsidRDefault="001D64C2" w:rsidP="00A0396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B99AF4" w14:textId="77777777" w:rsidR="001D64C2" w:rsidRDefault="001D64C2" w:rsidP="00A0403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16DF4" w14:textId="77777777" w:rsidR="00A03966" w:rsidRDefault="00A03966" w:rsidP="00A928A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4B3E">
      <w:rPr>
        <w:rStyle w:val="PageNumber"/>
        <w:noProof/>
      </w:rPr>
      <w:t>40</w:t>
    </w:r>
    <w:r>
      <w:rPr>
        <w:rStyle w:val="PageNumber"/>
      </w:rPr>
      <w:fldChar w:fldCharType="end"/>
    </w:r>
  </w:p>
  <w:p w14:paraId="46CF0274" w14:textId="7AC43AFA" w:rsidR="001D64C2" w:rsidRPr="00A03966" w:rsidRDefault="00A03966" w:rsidP="00A03966">
    <w:pPr>
      <w:pStyle w:val="Header"/>
      <w:framePr w:wrap="around" w:vAnchor="text" w:hAnchor="margin" w:xAlign="right" w:y="1"/>
      <w:ind w:right="360"/>
      <w:rPr>
        <w:rStyle w:val="PageNumber"/>
      </w:rPr>
    </w:pPr>
    <w:r>
      <w:rPr>
        <w:rStyle w:val="PageNumber"/>
      </w:rPr>
      <w:t>González, “</w:t>
    </w:r>
    <w:r w:rsidR="00607DD8">
      <w:rPr>
        <w:rStyle w:val="PageNumber"/>
      </w:rPr>
      <w:t xml:space="preserve">The </w:t>
    </w:r>
    <w:r w:rsidR="00306B62">
      <w:rPr>
        <w:rStyle w:val="PageNumber"/>
      </w:rPr>
      <w:t>Narrative</w:t>
    </w:r>
    <w:r>
      <w:rPr>
        <w:rStyle w:val="PageNumber"/>
      </w:rPr>
      <w:t xml:space="preserve"> Mood </w:t>
    </w:r>
    <w:r w:rsidR="00607DD8">
      <w:rPr>
        <w:rStyle w:val="PageNumber"/>
      </w:rPr>
      <w:t>of</w:t>
    </w:r>
    <w:r>
      <w:rPr>
        <w:rStyle w:val="PageNumber"/>
      </w:rPr>
      <w:t xml:space="preserve"> </w:t>
    </w:r>
    <w:r>
      <w:rPr>
        <w:rStyle w:val="PageNumber"/>
        <w:i/>
      </w:rPr>
      <w:t xml:space="preserve">Quartet” </w:t>
    </w:r>
  </w:p>
  <w:p w14:paraId="49EB2689" w14:textId="77777777" w:rsidR="001D64C2" w:rsidRDefault="001D64C2" w:rsidP="00A04036">
    <w:pPr>
      <w:pStyle w:val="HeaderFooter"/>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F5E9D" w14:textId="77777777" w:rsidR="00A03966" w:rsidRDefault="00A03966" w:rsidP="00A0396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activeWritingStyle w:appName="MSWord" w:lang="en-US" w:vendorID="64" w:dllVersion="6" w:nlCheck="1" w:checkStyle="0"/>
  <w:activeWritingStyle w:appName="MSWord" w:lang="de-DE" w:vendorID="64" w:dllVersion="6" w:nlCheck="1" w:checkStyle="0"/>
  <w:activeWritingStyle w:appName="MSWord" w:lang="it-IT" w:vendorID="64" w:dllVersion="6" w:nlCheck="1" w:checkStyle="0"/>
  <w:activeWritingStyle w:appName="MSWord" w:lang="pt-PT" w:vendorID="64" w:dllVersion="6" w:nlCheck="1" w:checkStyle="0"/>
  <w:activeWritingStyle w:appName="MSWord" w:lang="fr-FR" w:vendorID="64" w:dllVersion="6" w:nlCheck="1" w:checkStyle="0"/>
  <w:activeWritingStyle w:appName="MSWord" w:lang="da-DK" w:vendorID="64" w:dllVersion="6" w:nlCheck="1" w:checkStyle="0"/>
  <w:activeWritingStyle w:appName="MSWord" w:lang="nl-NL" w:vendorID="64" w:dllVersion="6"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pt-PT" w:vendorID="64" w:dllVersion="0" w:nlCheck="1" w:checkStyle="0"/>
  <w:activeWritingStyle w:appName="MSWord" w:lang="nl-NL" w:vendorID="64" w:dllVersion="0" w:nlCheck="1" w:checkStyle="0"/>
  <w:activeWritingStyle w:appName="MSWord" w:lang="it-IT" w:vendorID="64" w:dllVersion="0" w:nlCheck="1" w:checkStyle="0"/>
  <w:activeWritingStyle w:appName="MSWord" w:lang="da-DK" w:vendorID="64" w:dllVersion="0" w:nlCheck="1" w:checkStyle="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pos w:val="sectEnd"/>
    <w:numFmt w:val="decimal"/>
    <w:endnote w:id="-1"/>
    <w:endnote w:id="0"/>
    <w:endnote w:id="1"/>
  </w:endnotePr>
  <w:compat>
    <w:useFELayout/>
    <w:compatSetting w:name="compatibilityMode" w:uri="http://schemas.microsoft.com/office/word" w:val="14"/>
  </w:compat>
  <w:rsids>
    <w:rsidRoot w:val="00C02DDC"/>
    <w:rsid w:val="0000007B"/>
    <w:rsid w:val="00000E42"/>
    <w:rsid w:val="000017E9"/>
    <w:rsid w:val="00001857"/>
    <w:rsid w:val="00002D1F"/>
    <w:rsid w:val="000043F4"/>
    <w:rsid w:val="00005C55"/>
    <w:rsid w:val="000061BF"/>
    <w:rsid w:val="00006821"/>
    <w:rsid w:val="00007ABA"/>
    <w:rsid w:val="00010686"/>
    <w:rsid w:val="0001161C"/>
    <w:rsid w:val="00016074"/>
    <w:rsid w:val="00016243"/>
    <w:rsid w:val="00016EF4"/>
    <w:rsid w:val="000174CE"/>
    <w:rsid w:val="00017AF1"/>
    <w:rsid w:val="00020DA0"/>
    <w:rsid w:val="00022C6E"/>
    <w:rsid w:val="000241D3"/>
    <w:rsid w:val="00025735"/>
    <w:rsid w:val="000279DB"/>
    <w:rsid w:val="00027A4A"/>
    <w:rsid w:val="00031327"/>
    <w:rsid w:val="000320B6"/>
    <w:rsid w:val="000325A0"/>
    <w:rsid w:val="00032B81"/>
    <w:rsid w:val="00033A1F"/>
    <w:rsid w:val="00035AD0"/>
    <w:rsid w:val="000366DE"/>
    <w:rsid w:val="000374A4"/>
    <w:rsid w:val="00041D48"/>
    <w:rsid w:val="000448ED"/>
    <w:rsid w:val="000455E9"/>
    <w:rsid w:val="00046D1F"/>
    <w:rsid w:val="00051371"/>
    <w:rsid w:val="00051384"/>
    <w:rsid w:val="000518BE"/>
    <w:rsid w:val="00052E3E"/>
    <w:rsid w:val="000539A2"/>
    <w:rsid w:val="00053B0C"/>
    <w:rsid w:val="0005468C"/>
    <w:rsid w:val="00054B3C"/>
    <w:rsid w:val="000550CE"/>
    <w:rsid w:val="0005700E"/>
    <w:rsid w:val="00057130"/>
    <w:rsid w:val="00062AC0"/>
    <w:rsid w:val="000632D0"/>
    <w:rsid w:val="00063E8F"/>
    <w:rsid w:val="000643E2"/>
    <w:rsid w:val="00064FF6"/>
    <w:rsid w:val="00067E97"/>
    <w:rsid w:val="000705E1"/>
    <w:rsid w:val="00070D24"/>
    <w:rsid w:val="00071C5D"/>
    <w:rsid w:val="0007329D"/>
    <w:rsid w:val="00075264"/>
    <w:rsid w:val="000763CF"/>
    <w:rsid w:val="00077A70"/>
    <w:rsid w:val="00080826"/>
    <w:rsid w:val="000838D9"/>
    <w:rsid w:val="00084A08"/>
    <w:rsid w:val="000866EE"/>
    <w:rsid w:val="000869F8"/>
    <w:rsid w:val="00087CBA"/>
    <w:rsid w:val="000917C8"/>
    <w:rsid w:val="00096AE4"/>
    <w:rsid w:val="00097292"/>
    <w:rsid w:val="000A094B"/>
    <w:rsid w:val="000A34D8"/>
    <w:rsid w:val="000A3DD6"/>
    <w:rsid w:val="000A4CB1"/>
    <w:rsid w:val="000A4DF5"/>
    <w:rsid w:val="000A4E39"/>
    <w:rsid w:val="000A504D"/>
    <w:rsid w:val="000A55FC"/>
    <w:rsid w:val="000A7311"/>
    <w:rsid w:val="000A7437"/>
    <w:rsid w:val="000A7FA6"/>
    <w:rsid w:val="000B0D01"/>
    <w:rsid w:val="000B0D12"/>
    <w:rsid w:val="000B0F48"/>
    <w:rsid w:val="000B2217"/>
    <w:rsid w:val="000B2722"/>
    <w:rsid w:val="000B34A1"/>
    <w:rsid w:val="000B6C9D"/>
    <w:rsid w:val="000B6F2C"/>
    <w:rsid w:val="000C0F9E"/>
    <w:rsid w:val="000C133C"/>
    <w:rsid w:val="000C24D6"/>
    <w:rsid w:val="000C2818"/>
    <w:rsid w:val="000C448F"/>
    <w:rsid w:val="000C603D"/>
    <w:rsid w:val="000C60BD"/>
    <w:rsid w:val="000C746C"/>
    <w:rsid w:val="000C778A"/>
    <w:rsid w:val="000D027D"/>
    <w:rsid w:val="000D09E1"/>
    <w:rsid w:val="000D0A9B"/>
    <w:rsid w:val="000D10E8"/>
    <w:rsid w:val="000D11E2"/>
    <w:rsid w:val="000D28F0"/>
    <w:rsid w:val="000D3634"/>
    <w:rsid w:val="000D3B70"/>
    <w:rsid w:val="000D4291"/>
    <w:rsid w:val="000D45A5"/>
    <w:rsid w:val="000D477C"/>
    <w:rsid w:val="000D6DF7"/>
    <w:rsid w:val="000D7768"/>
    <w:rsid w:val="000D7A05"/>
    <w:rsid w:val="000D7B52"/>
    <w:rsid w:val="000E0154"/>
    <w:rsid w:val="000E1CEB"/>
    <w:rsid w:val="000E2F83"/>
    <w:rsid w:val="000E3EBF"/>
    <w:rsid w:val="000E47D6"/>
    <w:rsid w:val="000E65EC"/>
    <w:rsid w:val="000F04A9"/>
    <w:rsid w:val="000F1219"/>
    <w:rsid w:val="000F3DDD"/>
    <w:rsid w:val="000F3F80"/>
    <w:rsid w:val="000F4F97"/>
    <w:rsid w:val="000F5F0E"/>
    <w:rsid w:val="000F6E3D"/>
    <w:rsid w:val="00100E66"/>
    <w:rsid w:val="00101B76"/>
    <w:rsid w:val="00102133"/>
    <w:rsid w:val="00105296"/>
    <w:rsid w:val="001052EB"/>
    <w:rsid w:val="00105693"/>
    <w:rsid w:val="00105E24"/>
    <w:rsid w:val="001074AF"/>
    <w:rsid w:val="00110EE5"/>
    <w:rsid w:val="001140F7"/>
    <w:rsid w:val="00114AA9"/>
    <w:rsid w:val="00114F1A"/>
    <w:rsid w:val="00115F00"/>
    <w:rsid w:val="0011613C"/>
    <w:rsid w:val="001201C0"/>
    <w:rsid w:val="001213A4"/>
    <w:rsid w:val="00125206"/>
    <w:rsid w:val="00125EC0"/>
    <w:rsid w:val="00126251"/>
    <w:rsid w:val="00126903"/>
    <w:rsid w:val="00131A0F"/>
    <w:rsid w:val="00132630"/>
    <w:rsid w:val="00132AEB"/>
    <w:rsid w:val="00132D54"/>
    <w:rsid w:val="00133205"/>
    <w:rsid w:val="00133655"/>
    <w:rsid w:val="00134C22"/>
    <w:rsid w:val="00135743"/>
    <w:rsid w:val="00137AE0"/>
    <w:rsid w:val="00140811"/>
    <w:rsid w:val="00142496"/>
    <w:rsid w:val="00142BF3"/>
    <w:rsid w:val="00143E6C"/>
    <w:rsid w:val="00146C80"/>
    <w:rsid w:val="00151058"/>
    <w:rsid w:val="00153763"/>
    <w:rsid w:val="00154BB4"/>
    <w:rsid w:val="00154CD4"/>
    <w:rsid w:val="00155248"/>
    <w:rsid w:val="00155AA1"/>
    <w:rsid w:val="00155F18"/>
    <w:rsid w:val="0015792F"/>
    <w:rsid w:val="00160634"/>
    <w:rsid w:val="00160A74"/>
    <w:rsid w:val="00162187"/>
    <w:rsid w:val="00162937"/>
    <w:rsid w:val="00162ED0"/>
    <w:rsid w:val="0016430F"/>
    <w:rsid w:val="00166506"/>
    <w:rsid w:val="00166A4E"/>
    <w:rsid w:val="001674E7"/>
    <w:rsid w:val="0017005A"/>
    <w:rsid w:val="0017011C"/>
    <w:rsid w:val="001702F8"/>
    <w:rsid w:val="001717EE"/>
    <w:rsid w:val="001717F5"/>
    <w:rsid w:val="00171BFB"/>
    <w:rsid w:val="00173BED"/>
    <w:rsid w:val="00175532"/>
    <w:rsid w:val="00176B76"/>
    <w:rsid w:val="001778D9"/>
    <w:rsid w:val="00180A99"/>
    <w:rsid w:val="00181D94"/>
    <w:rsid w:val="00182834"/>
    <w:rsid w:val="00183A48"/>
    <w:rsid w:val="00183CE8"/>
    <w:rsid w:val="001859B1"/>
    <w:rsid w:val="00190DC3"/>
    <w:rsid w:val="00191243"/>
    <w:rsid w:val="00193049"/>
    <w:rsid w:val="00194370"/>
    <w:rsid w:val="0019521B"/>
    <w:rsid w:val="00197108"/>
    <w:rsid w:val="00197738"/>
    <w:rsid w:val="001A1BA8"/>
    <w:rsid w:val="001A3E96"/>
    <w:rsid w:val="001A4188"/>
    <w:rsid w:val="001A41E9"/>
    <w:rsid w:val="001A4F39"/>
    <w:rsid w:val="001A5C68"/>
    <w:rsid w:val="001A67EA"/>
    <w:rsid w:val="001A7CBA"/>
    <w:rsid w:val="001B42AD"/>
    <w:rsid w:val="001B58D6"/>
    <w:rsid w:val="001B7C85"/>
    <w:rsid w:val="001C1314"/>
    <w:rsid w:val="001C279A"/>
    <w:rsid w:val="001C2D4E"/>
    <w:rsid w:val="001C2E27"/>
    <w:rsid w:val="001C3776"/>
    <w:rsid w:val="001C4711"/>
    <w:rsid w:val="001C4AB2"/>
    <w:rsid w:val="001C5DF7"/>
    <w:rsid w:val="001C63E0"/>
    <w:rsid w:val="001C69C6"/>
    <w:rsid w:val="001D0863"/>
    <w:rsid w:val="001D16A2"/>
    <w:rsid w:val="001D3FA8"/>
    <w:rsid w:val="001D472E"/>
    <w:rsid w:val="001D52B2"/>
    <w:rsid w:val="001D64C2"/>
    <w:rsid w:val="001D69E7"/>
    <w:rsid w:val="001E0B32"/>
    <w:rsid w:val="001E2788"/>
    <w:rsid w:val="001E4A68"/>
    <w:rsid w:val="001E6A40"/>
    <w:rsid w:val="001F034B"/>
    <w:rsid w:val="001F1897"/>
    <w:rsid w:val="001F396D"/>
    <w:rsid w:val="001F4CB9"/>
    <w:rsid w:val="001F5040"/>
    <w:rsid w:val="001F5796"/>
    <w:rsid w:val="001F6B5A"/>
    <w:rsid w:val="001F6C86"/>
    <w:rsid w:val="001F7DD4"/>
    <w:rsid w:val="0020010C"/>
    <w:rsid w:val="00206296"/>
    <w:rsid w:val="002066F7"/>
    <w:rsid w:val="0020731D"/>
    <w:rsid w:val="00211B8B"/>
    <w:rsid w:val="00211D51"/>
    <w:rsid w:val="0021236A"/>
    <w:rsid w:val="00214CCF"/>
    <w:rsid w:val="00214F59"/>
    <w:rsid w:val="002166C1"/>
    <w:rsid w:val="0021731D"/>
    <w:rsid w:val="00220138"/>
    <w:rsid w:val="0022320B"/>
    <w:rsid w:val="002235AB"/>
    <w:rsid w:val="0022445B"/>
    <w:rsid w:val="00226B02"/>
    <w:rsid w:val="00227072"/>
    <w:rsid w:val="002319B4"/>
    <w:rsid w:val="002345A0"/>
    <w:rsid w:val="00234A01"/>
    <w:rsid w:val="00235831"/>
    <w:rsid w:val="00236A6E"/>
    <w:rsid w:val="0023712C"/>
    <w:rsid w:val="00237594"/>
    <w:rsid w:val="002379CB"/>
    <w:rsid w:val="002410FA"/>
    <w:rsid w:val="00241199"/>
    <w:rsid w:val="00241AF7"/>
    <w:rsid w:val="002425E5"/>
    <w:rsid w:val="00243B08"/>
    <w:rsid w:val="002478E6"/>
    <w:rsid w:val="00247BFD"/>
    <w:rsid w:val="00250073"/>
    <w:rsid w:val="002522F5"/>
    <w:rsid w:val="00252581"/>
    <w:rsid w:val="00252A05"/>
    <w:rsid w:val="002559F0"/>
    <w:rsid w:val="0026059E"/>
    <w:rsid w:val="00261D25"/>
    <w:rsid w:val="00263D3E"/>
    <w:rsid w:val="00264F74"/>
    <w:rsid w:val="0026505D"/>
    <w:rsid w:val="0026529C"/>
    <w:rsid w:val="002656E7"/>
    <w:rsid w:val="00266091"/>
    <w:rsid w:val="00266777"/>
    <w:rsid w:val="00270C2A"/>
    <w:rsid w:val="002718FC"/>
    <w:rsid w:val="002720FC"/>
    <w:rsid w:val="00273B1D"/>
    <w:rsid w:val="002761BD"/>
    <w:rsid w:val="002772C9"/>
    <w:rsid w:val="00281480"/>
    <w:rsid w:val="0028545D"/>
    <w:rsid w:val="00285F47"/>
    <w:rsid w:val="0028715A"/>
    <w:rsid w:val="00287D96"/>
    <w:rsid w:val="00291007"/>
    <w:rsid w:val="00291F31"/>
    <w:rsid w:val="00292A03"/>
    <w:rsid w:val="002930EE"/>
    <w:rsid w:val="00293C71"/>
    <w:rsid w:val="00294947"/>
    <w:rsid w:val="00294FFB"/>
    <w:rsid w:val="002952A4"/>
    <w:rsid w:val="002A02D2"/>
    <w:rsid w:val="002A05EA"/>
    <w:rsid w:val="002A16E3"/>
    <w:rsid w:val="002A2473"/>
    <w:rsid w:val="002A34A1"/>
    <w:rsid w:val="002B1C9C"/>
    <w:rsid w:val="002B2641"/>
    <w:rsid w:val="002B38DB"/>
    <w:rsid w:val="002B48A1"/>
    <w:rsid w:val="002B5EAC"/>
    <w:rsid w:val="002C00EE"/>
    <w:rsid w:val="002C01DB"/>
    <w:rsid w:val="002C1EDE"/>
    <w:rsid w:val="002C48FA"/>
    <w:rsid w:val="002C5C52"/>
    <w:rsid w:val="002C6754"/>
    <w:rsid w:val="002C71B3"/>
    <w:rsid w:val="002C792A"/>
    <w:rsid w:val="002D1360"/>
    <w:rsid w:val="002D2F7A"/>
    <w:rsid w:val="002D4B89"/>
    <w:rsid w:val="002D5092"/>
    <w:rsid w:val="002D52EC"/>
    <w:rsid w:val="002D61FD"/>
    <w:rsid w:val="002D69B3"/>
    <w:rsid w:val="002D6C1A"/>
    <w:rsid w:val="002D6E8C"/>
    <w:rsid w:val="002E103D"/>
    <w:rsid w:val="002E33F8"/>
    <w:rsid w:val="002E5684"/>
    <w:rsid w:val="002E7232"/>
    <w:rsid w:val="002F0B14"/>
    <w:rsid w:val="002F1FD6"/>
    <w:rsid w:val="002F4ED5"/>
    <w:rsid w:val="002F5C78"/>
    <w:rsid w:val="003004FC"/>
    <w:rsid w:val="00300CF9"/>
    <w:rsid w:val="003039EA"/>
    <w:rsid w:val="003047C0"/>
    <w:rsid w:val="00305398"/>
    <w:rsid w:val="00306284"/>
    <w:rsid w:val="00306B62"/>
    <w:rsid w:val="00307FFC"/>
    <w:rsid w:val="00311CC9"/>
    <w:rsid w:val="003120C0"/>
    <w:rsid w:val="00314467"/>
    <w:rsid w:val="00320DF8"/>
    <w:rsid w:val="00322470"/>
    <w:rsid w:val="0032466E"/>
    <w:rsid w:val="00325722"/>
    <w:rsid w:val="0032735E"/>
    <w:rsid w:val="00330599"/>
    <w:rsid w:val="00332672"/>
    <w:rsid w:val="0033298C"/>
    <w:rsid w:val="003334B5"/>
    <w:rsid w:val="00333539"/>
    <w:rsid w:val="0033388C"/>
    <w:rsid w:val="003340B2"/>
    <w:rsid w:val="003346B0"/>
    <w:rsid w:val="00334B3E"/>
    <w:rsid w:val="003352EA"/>
    <w:rsid w:val="00336425"/>
    <w:rsid w:val="00336819"/>
    <w:rsid w:val="00337428"/>
    <w:rsid w:val="00340CCB"/>
    <w:rsid w:val="003428A3"/>
    <w:rsid w:val="00342906"/>
    <w:rsid w:val="003447BD"/>
    <w:rsid w:val="0034610D"/>
    <w:rsid w:val="003465A5"/>
    <w:rsid w:val="00347B17"/>
    <w:rsid w:val="00350881"/>
    <w:rsid w:val="0035168E"/>
    <w:rsid w:val="003520FC"/>
    <w:rsid w:val="00352667"/>
    <w:rsid w:val="00353622"/>
    <w:rsid w:val="00354493"/>
    <w:rsid w:val="00355B26"/>
    <w:rsid w:val="00356664"/>
    <w:rsid w:val="003617D0"/>
    <w:rsid w:val="00361EB2"/>
    <w:rsid w:val="00363968"/>
    <w:rsid w:val="00364260"/>
    <w:rsid w:val="00364868"/>
    <w:rsid w:val="00364D6C"/>
    <w:rsid w:val="00365273"/>
    <w:rsid w:val="00365C8C"/>
    <w:rsid w:val="003668DF"/>
    <w:rsid w:val="00372A8C"/>
    <w:rsid w:val="003752A1"/>
    <w:rsid w:val="003772BE"/>
    <w:rsid w:val="003773BC"/>
    <w:rsid w:val="00380CBB"/>
    <w:rsid w:val="0038114A"/>
    <w:rsid w:val="003821A8"/>
    <w:rsid w:val="00383B69"/>
    <w:rsid w:val="003847F7"/>
    <w:rsid w:val="00386489"/>
    <w:rsid w:val="00386CA4"/>
    <w:rsid w:val="00387420"/>
    <w:rsid w:val="003926EF"/>
    <w:rsid w:val="0039275A"/>
    <w:rsid w:val="003941C1"/>
    <w:rsid w:val="0039473B"/>
    <w:rsid w:val="00394FD6"/>
    <w:rsid w:val="00395214"/>
    <w:rsid w:val="00397F84"/>
    <w:rsid w:val="00397F9C"/>
    <w:rsid w:val="003A00B4"/>
    <w:rsid w:val="003A0733"/>
    <w:rsid w:val="003A1292"/>
    <w:rsid w:val="003A17D2"/>
    <w:rsid w:val="003A3D77"/>
    <w:rsid w:val="003A4913"/>
    <w:rsid w:val="003A66F5"/>
    <w:rsid w:val="003A748C"/>
    <w:rsid w:val="003A7D57"/>
    <w:rsid w:val="003B7BA7"/>
    <w:rsid w:val="003C07F0"/>
    <w:rsid w:val="003C0AA2"/>
    <w:rsid w:val="003C0B47"/>
    <w:rsid w:val="003C1337"/>
    <w:rsid w:val="003C16CF"/>
    <w:rsid w:val="003C25C7"/>
    <w:rsid w:val="003C27BE"/>
    <w:rsid w:val="003C3FEB"/>
    <w:rsid w:val="003C5AFD"/>
    <w:rsid w:val="003C5B33"/>
    <w:rsid w:val="003C7468"/>
    <w:rsid w:val="003D37C9"/>
    <w:rsid w:val="003D3E41"/>
    <w:rsid w:val="003D401D"/>
    <w:rsid w:val="003D6858"/>
    <w:rsid w:val="003E09B0"/>
    <w:rsid w:val="003E114B"/>
    <w:rsid w:val="003E11B5"/>
    <w:rsid w:val="003E4395"/>
    <w:rsid w:val="003E4AD2"/>
    <w:rsid w:val="003E4D96"/>
    <w:rsid w:val="003E7DF9"/>
    <w:rsid w:val="003E7EDD"/>
    <w:rsid w:val="003F1BCA"/>
    <w:rsid w:val="003F21B5"/>
    <w:rsid w:val="003F2CD4"/>
    <w:rsid w:val="003F31DE"/>
    <w:rsid w:val="003F338E"/>
    <w:rsid w:val="003F4F70"/>
    <w:rsid w:val="003F530C"/>
    <w:rsid w:val="003F60C6"/>
    <w:rsid w:val="003F6513"/>
    <w:rsid w:val="003F7DD7"/>
    <w:rsid w:val="00400227"/>
    <w:rsid w:val="00401176"/>
    <w:rsid w:val="00401E5A"/>
    <w:rsid w:val="00405FA6"/>
    <w:rsid w:val="004068C9"/>
    <w:rsid w:val="00407ACA"/>
    <w:rsid w:val="0041215F"/>
    <w:rsid w:val="00414EE6"/>
    <w:rsid w:val="00416AB0"/>
    <w:rsid w:val="00417DE6"/>
    <w:rsid w:val="004201DD"/>
    <w:rsid w:val="004215BD"/>
    <w:rsid w:val="004221E7"/>
    <w:rsid w:val="00423950"/>
    <w:rsid w:val="00423C28"/>
    <w:rsid w:val="004240BB"/>
    <w:rsid w:val="00424423"/>
    <w:rsid w:val="004247BD"/>
    <w:rsid w:val="0042518B"/>
    <w:rsid w:val="00425A7C"/>
    <w:rsid w:val="00425EC4"/>
    <w:rsid w:val="0042652B"/>
    <w:rsid w:val="00427297"/>
    <w:rsid w:val="00431342"/>
    <w:rsid w:val="00431F7B"/>
    <w:rsid w:val="004322E8"/>
    <w:rsid w:val="004334FA"/>
    <w:rsid w:val="004337B8"/>
    <w:rsid w:val="00434129"/>
    <w:rsid w:val="004357D9"/>
    <w:rsid w:val="00435A7C"/>
    <w:rsid w:val="00435EA2"/>
    <w:rsid w:val="00436F6E"/>
    <w:rsid w:val="00440724"/>
    <w:rsid w:val="00442480"/>
    <w:rsid w:val="00442BCC"/>
    <w:rsid w:val="0044302A"/>
    <w:rsid w:val="00443519"/>
    <w:rsid w:val="00443E75"/>
    <w:rsid w:val="00444665"/>
    <w:rsid w:val="004447BC"/>
    <w:rsid w:val="00444B84"/>
    <w:rsid w:val="0044545A"/>
    <w:rsid w:val="00447485"/>
    <w:rsid w:val="00447AC2"/>
    <w:rsid w:val="004501FC"/>
    <w:rsid w:val="00450578"/>
    <w:rsid w:val="00454714"/>
    <w:rsid w:val="00454B30"/>
    <w:rsid w:val="00455871"/>
    <w:rsid w:val="00456557"/>
    <w:rsid w:val="00457BB5"/>
    <w:rsid w:val="00460929"/>
    <w:rsid w:val="00460BB4"/>
    <w:rsid w:val="00462C9A"/>
    <w:rsid w:val="00466195"/>
    <w:rsid w:val="0046629D"/>
    <w:rsid w:val="00466383"/>
    <w:rsid w:val="004666C8"/>
    <w:rsid w:val="00466801"/>
    <w:rsid w:val="0047009C"/>
    <w:rsid w:val="00472BF8"/>
    <w:rsid w:val="00472CAB"/>
    <w:rsid w:val="00473C07"/>
    <w:rsid w:val="004757AF"/>
    <w:rsid w:val="00476D60"/>
    <w:rsid w:val="004770D2"/>
    <w:rsid w:val="0047717F"/>
    <w:rsid w:val="0048036A"/>
    <w:rsid w:val="00480590"/>
    <w:rsid w:val="004810C1"/>
    <w:rsid w:val="004823A9"/>
    <w:rsid w:val="0048545F"/>
    <w:rsid w:val="0048637C"/>
    <w:rsid w:val="0048782F"/>
    <w:rsid w:val="00492938"/>
    <w:rsid w:val="0049347E"/>
    <w:rsid w:val="00494272"/>
    <w:rsid w:val="00494605"/>
    <w:rsid w:val="00495963"/>
    <w:rsid w:val="00496579"/>
    <w:rsid w:val="00497DAC"/>
    <w:rsid w:val="004A1DF1"/>
    <w:rsid w:val="004A27F3"/>
    <w:rsid w:val="004A2955"/>
    <w:rsid w:val="004A3715"/>
    <w:rsid w:val="004A583F"/>
    <w:rsid w:val="004A5953"/>
    <w:rsid w:val="004A5D6C"/>
    <w:rsid w:val="004A6015"/>
    <w:rsid w:val="004B383F"/>
    <w:rsid w:val="004B62B8"/>
    <w:rsid w:val="004B7438"/>
    <w:rsid w:val="004C0A29"/>
    <w:rsid w:val="004C1A57"/>
    <w:rsid w:val="004C2D9B"/>
    <w:rsid w:val="004C3A6C"/>
    <w:rsid w:val="004C4D33"/>
    <w:rsid w:val="004C5DFD"/>
    <w:rsid w:val="004C6600"/>
    <w:rsid w:val="004D0ED8"/>
    <w:rsid w:val="004D1ACA"/>
    <w:rsid w:val="004D293C"/>
    <w:rsid w:val="004D3480"/>
    <w:rsid w:val="004D3658"/>
    <w:rsid w:val="004D44E8"/>
    <w:rsid w:val="004D4ED7"/>
    <w:rsid w:val="004D7973"/>
    <w:rsid w:val="004E043E"/>
    <w:rsid w:val="004E0AE3"/>
    <w:rsid w:val="004E0B02"/>
    <w:rsid w:val="004E3306"/>
    <w:rsid w:val="004E401E"/>
    <w:rsid w:val="004E665D"/>
    <w:rsid w:val="004F02D2"/>
    <w:rsid w:val="004F03C3"/>
    <w:rsid w:val="004F05B4"/>
    <w:rsid w:val="004F05F6"/>
    <w:rsid w:val="004F0D2E"/>
    <w:rsid w:val="004F21B1"/>
    <w:rsid w:val="004F2AC7"/>
    <w:rsid w:val="004F3D91"/>
    <w:rsid w:val="004F5FFF"/>
    <w:rsid w:val="004F64BF"/>
    <w:rsid w:val="004F6E91"/>
    <w:rsid w:val="004F7924"/>
    <w:rsid w:val="005010E1"/>
    <w:rsid w:val="00501B1C"/>
    <w:rsid w:val="00503309"/>
    <w:rsid w:val="00503932"/>
    <w:rsid w:val="00503C12"/>
    <w:rsid w:val="005043DF"/>
    <w:rsid w:val="005049C1"/>
    <w:rsid w:val="005052DA"/>
    <w:rsid w:val="00505706"/>
    <w:rsid w:val="005060FB"/>
    <w:rsid w:val="00507BF0"/>
    <w:rsid w:val="00510315"/>
    <w:rsid w:val="005113E2"/>
    <w:rsid w:val="00512C3B"/>
    <w:rsid w:val="00512DF8"/>
    <w:rsid w:val="005139D4"/>
    <w:rsid w:val="00513D84"/>
    <w:rsid w:val="00513E9A"/>
    <w:rsid w:val="00515CBA"/>
    <w:rsid w:val="0051650F"/>
    <w:rsid w:val="00516DB1"/>
    <w:rsid w:val="00517088"/>
    <w:rsid w:val="0052089C"/>
    <w:rsid w:val="005208AA"/>
    <w:rsid w:val="00520B6F"/>
    <w:rsid w:val="005211BF"/>
    <w:rsid w:val="00522CDF"/>
    <w:rsid w:val="00523D35"/>
    <w:rsid w:val="00524D8B"/>
    <w:rsid w:val="005277A8"/>
    <w:rsid w:val="00527F48"/>
    <w:rsid w:val="005310AF"/>
    <w:rsid w:val="00531288"/>
    <w:rsid w:val="0053293C"/>
    <w:rsid w:val="00532F7D"/>
    <w:rsid w:val="00533CF1"/>
    <w:rsid w:val="00534B3F"/>
    <w:rsid w:val="0053527C"/>
    <w:rsid w:val="00537FC3"/>
    <w:rsid w:val="00541040"/>
    <w:rsid w:val="00541B53"/>
    <w:rsid w:val="00543BAD"/>
    <w:rsid w:val="00543F06"/>
    <w:rsid w:val="00545BF4"/>
    <w:rsid w:val="00550277"/>
    <w:rsid w:val="0055032C"/>
    <w:rsid w:val="005506EF"/>
    <w:rsid w:val="005507E3"/>
    <w:rsid w:val="0055110E"/>
    <w:rsid w:val="005514D6"/>
    <w:rsid w:val="005515A6"/>
    <w:rsid w:val="005527D0"/>
    <w:rsid w:val="005528A3"/>
    <w:rsid w:val="00553357"/>
    <w:rsid w:val="005541EB"/>
    <w:rsid w:val="00556D9D"/>
    <w:rsid w:val="0056181A"/>
    <w:rsid w:val="0056411C"/>
    <w:rsid w:val="00564DB5"/>
    <w:rsid w:val="00570008"/>
    <w:rsid w:val="00571C63"/>
    <w:rsid w:val="0057278E"/>
    <w:rsid w:val="005727CB"/>
    <w:rsid w:val="005767CC"/>
    <w:rsid w:val="00577D0C"/>
    <w:rsid w:val="00577ED4"/>
    <w:rsid w:val="005823C4"/>
    <w:rsid w:val="00582F63"/>
    <w:rsid w:val="005854B2"/>
    <w:rsid w:val="0058572A"/>
    <w:rsid w:val="00586800"/>
    <w:rsid w:val="00586FB4"/>
    <w:rsid w:val="00587017"/>
    <w:rsid w:val="00587BDA"/>
    <w:rsid w:val="005903AB"/>
    <w:rsid w:val="00590699"/>
    <w:rsid w:val="00591761"/>
    <w:rsid w:val="00591B1D"/>
    <w:rsid w:val="00591ED3"/>
    <w:rsid w:val="005921C7"/>
    <w:rsid w:val="00592EA4"/>
    <w:rsid w:val="005950A2"/>
    <w:rsid w:val="00597120"/>
    <w:rsid w:val="00597785"/>
    <w:rsid w:val="005A180B"/>
    <w:rsid w:val="005A25FA"/>
    <w:rsid w:val="005A2CD9"/>
    <w:rsid w:val="005A2FE5"/>
    <w:rsid w:val="005A4C74"/>
    <w:rsid w:val="005A77B8"/>
    <w:rsid w:val="005A7B4F"/>
    <w:rsid w:val="005B071C"/>
    <w:rsid w:val="005B273D"/>
    <w:rsid w:val="005B2EB2"/>
    <w:rsid w:val="005B6083"/>
    <w:rsid w:val="005B7D86"/>
    <w:rsid w:val="005C1C9A"/>
    <w:rsid w:val="005C2F10"/>
    <w:rsid w:val="005C420C"/>
    <w:rsid w:val="005C4C5E"/>
    <w:rsid w:val="005C4CEB"/>
    <w:rsid w:val="005C7423"/>
    <w:rsid w:val="005C7460"/>
    <w:rsid w:val="005D2030"/>
    <w:rsid w:val="005D23E3"/>
    <w:rsid w:val="005D5423"/>
    <w:rsid w:val="005D58A5"/>
    <w:rsid w:val="005D7604"/>
    <w:rsid w:val="005D77DF"/>
    <w:rsid w:val="005E1433"/>
    <w:rsid w:val="005E18A4"/>
    <w:rsid w:val="005E1AAC"/>
    <w:rsid w:val="005E1E97"/>
    <w:rsid w:val="005E3C3C"/>
    <w:rsid w:val="005E471E"/>
    <w:rsid w:val="005E63AB"/>
    <w:rsid w:val="005E737F"/>
    <w:rsid w:val="005F3FB8"/>
    <w:rsid w:val="005F4671"/>
    <w:rsid w:val="005F6F3F"/>
    <w:rsid w:val="005F7C50"/>
    <w:rsid w:val="006013FB"/>
    <w:rsid w:val="006044C5"/>
    <w:rsid w:val="00604F28"/>
    <w:rsid w:val="006053DA"/>
    <w:rsid w:val="006056AC"/>
    <w:rsid w:val="00607448"/>
    <w:rsid w:val="00607468"/>
    <w:rsid w:val="00607B6C"/>
    <w:rsid w:val="00607DD8"/>
    <w:rsid w:val="006112CB"/>
    <w:rsid w:val="006120C3"/>
    <w:rsid w:val="006125A0"/>
    <w:rsid w:val="00614304"/>
    <w:rsid w:val="006146F7"/>
    <w:rsid w:val="006160A9"/>
    <w:rsid w:val="006166AA"/>
    <w:rsid w:val="0062096B"/>
    <w:rsid w:val="00621517"/>
    <w:rsid w:val="00621867"/>
    <w:rsid w:val="00624929"/>
    <w:rsid w:val="00624B06"/>
    <w:rsid w:val="006276C4"/>
    <w:rsid w:val="006306D6"/>
    <w:rsid w:val="006309F5"/>
    <w:rsid w:val="00631766"/>
    <w:rsid w:val="00632569"/>
    <w:rsid w:val="00635254"/>
    <w:rsid w:val="0063536B"/>
    <w:rsid w:val="006357E2"/>
    <w:rsid w:val="00635873"/>
    <w:rsid w:val="006362E3"/>
    <w:rsid w:val="00636DAF"/>
    <w:rsid w:val="00636DEA"/>
    <w:rsid w:val="006428C6"/>
    <w:rsid w:val="006446C8"/>
    <w:rsid w:val="00644F74"/>
    <w:rsid w:val="006463E4"/>
    <w:rsid w:val="006472BF"/>
    <w:rsid w:val="006477E0"/>
    <w:rsid w:val="006504A2"/>
    <w:rsid w:val="00651342"/>
    <w:rsid w:val="00651A08"/>
    <w:rsid w:val="00652459"/>
    <w:rsid w:val="00653124"/>
    <w:rsid w:val="0065370F"/>
    <w:rsid w:val="00654750"/>
    <w:rsid w:val="00656ED6"/>
    <w:rsid w:val="0066107D"/>
    <w:rsid w:val="00662760"/>
    <w:rsid w:val="006632CC"/>
    <w:rsid w:val="00665F4F"/>
    <w:rsid w:val="00666506"/>
    <w:rsid w:val="00667ABB"/>
    <w:rsid w:val="00667DFE"/>
    <w:rsid w:val="00670091"/>
    <w:rsid w:val="00670E60"/>
    <w:rsid w:val="00670F08"/>
    <w:rsid w:val="00671203"/>
    <w:rsid w:val="00672046"/>
    <w:rsid w:val="006730AA"/>
    <w:rsid w:val="00677D98"/>
    <w:rsid w:val="00680D92"/>
    <w:rsid w:val="0068131C"/>
    <w:rsid w:val="006820D3"/>
    <w:rsid w:val="006826B0"/>
    <w:rsid w:val="00682D0E"/>
    <w:rsid w:val="006836FA"/>
    <w:rsid w:val="00684237"/>
    <w:rsid w:val="00684A85"/>
    <w:rsid w:val="0068613A"/>
    <w:rsid w:val="00690175"/>
    <w:rsid w:val="00693B51"/>
    <w:rsid w:val="00693C78"/>
    <w:rsid w:val="00694092"/>
    <w:rsid w:val="006941E7"/>
    <w:rsid w:val="00694EA4"/>
    <w:rsid w:val="0069512F"/>
    <w:rsid w:val="0069581B"/>
    <w:rsid w:val="00695FAF"/>
    <w:rsid w:val="006978E3"/>
    <w:rsid w:val="00697E41"/>
    <w:rsid w:val="006A047D"/>
    <w:rsid w:val="006A130E"/>
    <w:rsid w:val="006A4E5E"/>
    <w:rsid w:val="006A6C61"/>
    <w:rsid w:val="006A787F"/>
    <w:rsid w:val="006B1721"/>
    <w:rsid w:val="006B3041"/>
    <w:rsid w:val="006B4386"/>
    <w:rsid w:val="006B4472"/>
    <w:rsid w:val="006B5244"/>
    <w:rsid w:val="006B5FE9"/>
    <w:rsid w:val="006B621B"/>
    <w:rsid w:val="006B71B4"/>
    <w:rsid w:val="006C0AD4"/>
    <w:rsid w:val="006C2341"/>
    <w:rsid w:val="006C3F24"/>
    <w:rsid w:val="006C4F34"/>
    <w:rsid w:val="006C54BA"/>
    <w:rsid w:val="006C6048"/>
    <w:rsid w:val="006C7A5A"/>
    <w:rsid w:val="006D0050"/>
    <w:rsid w:val="006D08CD"/>
    <w:rsid w:val="006D6CC5"/>
    <w:rsid w:val="006D7FCE"/>
    <w:rsid w:val="006E03D6"/>
    <w:rsid w:val="006E2111"/>
    <w:rsid w:val="006E2605"/>
    <w:rsid w:val="006E2CDF"/>
    <w:rsid w:val="006E342C"/>
    <w:rsid w:val="006E34DF"/>
    <w:rsid w:val="006E416A"/>
    <w:rsid w:val="006E4C09"/>
    <w:rsid w:val="006E517D"/>
    <w:rsid w:val="006E7969"/>
    <w:rsid w:val="006F17D4"/>
    <w:rsid w:val="006F334A"/>
    <w:rsid w:val="006F34A3"/>
    <w:rsid w:val="006F5F40"/>
    <w:rsid w:val="00701437"/>
    <w:rsid w:val="00701D93"/>
    <w:rsid w:val="00701F3E"/>
    <w:rsid w:val="00702603"/>
    <w:rsid w:val="007047E6"/>
    <w:rsid w:val="00704836"/>
    <w:rsid w:val="007052A2"/>
    <w:rsid w:val="007061C3"/>
    <w:rsid w:val="00706897"/>
    <w:rsid w:val="00710E4F"/>
    <w:rsid w:val="00711A01"/>
    <w:rsid w:val="00711B6A"/>
    <w:rsid w:val="00713A8D"/>
    <w:rsid w:val="00714131"/>
    <w:rsid w:val="00715133"/>
    <w:rsid w:val="007168AD"/>
    <w:rsid w:val="0071739C"/>
    <w:rsid w:val="00717723"/>
    <w:rsid w:val="0072079B"/>
    <w:rsid w:val="00723EAD"/>
    <w:rsid w:val="00725E89"/>
    <w:rsid w:val="00725FA7"/>
    <w:rsid w:val="0072752E"/>
    <w:rsid w:val="00730CA9"/>
    <w:rsid w:val="007325CD"/>
    <w:rsid w:val="00735221"/>
    <w:rsid w:val="0073751E"/>
    <w:rsid w:val="0073788B"/>
    <w:rsid w:val="00740C76"/>
    <w:rsid w:val="0074416D"/>
    <w:rsid w:val="007469B3"/>
    <w:rsid w:val="00752842"/>
    <w:rsid w:val="00752A05"/>
    <w:rsid w:val="007534AC"/>
    <w:rsid w:val="007541D4"/>
    <w:rsid w:val="007628BA"/>
    <w:rsid w:val="00764649"/>
    <w:rsid w:val="00765B2A"/>
    <w:rsid w:val="007704AB"/>
    <w:rsid w:val="007714F2"/>
    <w:rsid w:val="00772E92"/>
    <w:rsid w:val="00773229"/>
    <w:rsid w:val="00773DD2"/>
    <w:rsid w:val="00773F13"/>
    <w:rsid w:val="007744B6"/>
    <w:rsid w:val="0077477E"/>
    <w:rsid w:val="0077512E"/>
    <w:rsid w:val="007756F7"/>
    <w:rsid w:val="007769A0"/>
    <w:rsid w:val="00777F7F"/>
    <w:rsid w:val="007800E0"/>
    <w:rsid w:val="00780353"/>
    <w:rsid w:val="00780ACE"/>
    <w:rsid w:val="00782F9D"/>
    <w:rsid w:val="00787598"/>
    <w:rsid w:val="00787CA5"/>
    <w:rsid w:val="007902C4"/>
    <w:rsid w:val="00790593"/>
    <w:rsid w:val="00793B8B"/>
    <w:rsid w:val="007969F9"/>
    <w:rsid w:val="00796E75"/>
    <w:rsid w:val="00797B65"/>
    <w:rsid w:val="007A0C47"/>
    <w:rsid w:val="007A10C5"/>
    <w:rsid w:val="007A21AB"/>
    <w:rsid w:val="007A220E"/>
    <w:rsid w:val="007A27E1"/>
    <w:rsid w:val="007A3778"/>
    <w:rsid w:val="007A37D1"/>
    <w:rsid w:val="007A3921"/>
    <w:rsid w:val="007A3F1D"/>
    <w:rsid w:val="007A468E"/>
    <w:rsid w:val="007A5151"/>
    <w:rsid w:val="007A53D3"/>
    <w:rsid w:val="007A5B0C"/>
    <w:rsid w:val="007A5DCB"/>
    <w:rsid w:val="007A62CB"/>
    <w:rsid w:val="007A7F91"/>
    <w:rsid w:val="007B1403"/>
    <w:rsid w:val="007B3630"/>
    <w:rsid w:val="007B374F"/>
    <w:rsid w:val="007B5967"/>
    <w:rsid w:val="007B5B38"/>
    <w:rsid w:val="007B5E50"/>
    <w:rsid w:val="007B6134"/>
    <w:rsid w:val="007B71AD"/>
    <w:rsid w:val="007C0832"/>
    <w:rsid w:val="007C3062"/>
    <w:rsid w:val="007C37E9"/>
    <w:rsid w:val="007C4AA1"/>
    <w:rsid w:val="007C4C56"/>
    <w:rsid w:val="007C5D58"/>
    <w:rsid w:val="007C6D91"/>
    <w:rsid w:val="007C7A9B"/>
    <w:rsid w:val="007C7D3E"/>
    <w:rsid w:val="007D2ED3"/>
    <w:rsid w:val="007D4229"/>
    <w:rsid w:val="007D60B7"/>
    <w:rsid w:val="007D718C"/>
    <w:rsid w:val="007D77D0"/>
    <w:rsid w:val="007E2F18"/>
    <w:rsid w:val="007E3C7A"/>
    <w:rsid w:val="007E54CA"/>
    <w:rsid w:val="007E5C34"/>
    <w:rsid w:val="007E7F1E"/>
    <w:rsid w:val="007F0180"/>
    <w:rsid w:val="007F248C"/>
    <w:rsid w:val="007F2705"/>
    <w:rsid w:val="007F2F41"/>
    <w:rsid w:val="007F377E"/>
    <w:rsid w:val="007F392A"/>
    <w:rsid w:val="007F3E52"/>
    <w:rsid w:val="007F4504"/>
    <w:rsid w:val="007F4F28"/>
    <w:rsid w:val="007F52E8"/>
    <w:rsid w:val="007F7469"/>
    <w:rsid w:val="007F74BD"/>
    <w:rsid w:val="008002F3"/>
    <w:rsid w:val="00800AFC"/>
    <w:rsid w:val="00800D47"/>
    <w:rsid w:val="00801AD1"/>
    <w:rsid w:val="00802B45"/>
    <w:rsid w:val="00802C52"/>
    <w:rsid w:val="00802E78"/>
    <w:rsid w:val="008036A2"/>
    <w:rsid w:val="00804934"/>
    <w:rsid w:val="008052D1"/>
    <w:rsid w:val="008062A1"/>
    <w:rsid w:val="008076FA"/>
    <w:rsid w:val="00810BDB"/>
    <w:rsid w:val="008112DE"/>
    <w:rsid w:val="008121F6"/>
    <w:rsid w:val="00812D5E"/>
    <w:rsid w:val="00813808"/>
    <w:rsid w:val="00815355"/>
    <w:rsid w:val="00815F0E"/>
    <w:rsid w:val="00816782"/>
    <w:rsid w:val="0081742D"/>
    <w:rsid w:val="00817A07"/>
    <w:rsid w:val="008204A6"/>
    <w:rsid w:val="0082113A"/>
    <w:rsid w:val="00823274"/>
    <w:rsid w:val="0082348A"/>
    <w:rsid w:val="0082515B"/>
    <w:rsid w:val="00825427"/>
    <w:rsid w:val="0082580D"/>
    <w:rsid w:val="00830095"/>
    <w:rsid w:val="00830D51"/>
    <w:rsid w:val="0083348A"/>
    <w:rsid w:val="00834138"/>
    <w:rsid w:val="00836448"/>
    <w:rsid w:val="00836FA7"/>
    <w:rsid w:val="00837120"/>
    <w:rsid w:val="008373E1"/>
    <w:rsid w:val="00841F27"/>
    <w:rsid w:val="008422F5"/>
    <w:rsid w:val="008438B9"/>
    <w:rsid w:val="008438C4"/>
    <w:rsid w:val="00843CDB"/>
    <w:rsid w:val="008451BC"/>
    <w:rsid w:val="00846EA0"/>
    <w:rsid w:val="00847EB8"/>
    <w:rsid w:val="00847EE6"/>
    <w:rsid w:val="00852199"/>
    <w:rsid w:val="008530E6"/>
    <w:rsid w:val="00853C51"/>
    <w:rsid w:val="00853D49"/>
    <w:rsid w:val="00854914"/>
    <w:rsid w:val="00857526"/>
    <w:rsid w:val="008577CE"/>
    <w:rsid w:val="008612C9"/>
    <w:rsid w:val="00862145"/>
    <w:rsid w:val="008623F3"/>
    <w:rsid w:val="0086339F"/>
    <w:rsid w:val="00863C9A"/>
    <w:rsid w:val="00863F51"/>
    <w:rsid w:val="00864135"/>
    <w:rsid w:val="00864F32"/>
    <w:rsid w:val="0086530B"/>
    <w:rsid w:val="00867B31"/>
    <w:rsid w:val="00867CC8"/>
    <w:rsid w:val="00870106"/>
    <w:rsid w:val="0087013D"/>
    <w:rsid w:val="008712E7"/>
    <w:rsid w:val="00874129"/>
    <w:rsid w:val="00874827"/>
    <w:rsid w:val="0087485A"/>
    <w:rsid w:val="00876660"/>
    <w:rsid w:val="00882790"/>
    <w:rsid w:val="0088498F"/>
    <w:rsid w:val="00886610"/>
    <w:rsid w:val="008873A9"/>
    <w:rsid w:val="00887986"/>
    <w:rsid w:val="008905B1"/>
    <w:rsid w:val="00891DEF"/>
    <w:rsid w:val="00892A22"/>
    <w:rsid w:val="00893341"/>
    <w:rsid w:val="00893B10"/>
    <w:rsid w:val="00896119"/>
    <w:rsid w:val="00896C1D"/>
    <w:rsid w:val="008977D2"/>
    <w:rsid w:val="008979EF"/>
    <w:rsid w:val="00897C60"/>
    <w:rsid w:val="008A06A0"/>
    <w:rsid w:val="008A08EB"/>
    <w:rsid w:val="008A17B7"/>
    <w:rsid w:val="008A381D"/>
    <w:rsid w:val="008A4FF4"/>
    <w:rsid w:val="008A6FEF"/>
    <w:rsid w:val="008B1563"/>
    <w:rsid w:val="008B395B"/>
    <w:rsid w:val="008B3D58"/>
    <w:rsid w:val="008B3EF3"/>
    <w:rsid w:val="008B46BB"/>
    <w:rsid w:val="008B4A24"/>
    <w:rsid w:val="008B64E4"/>
    <w:rsid w:val="008B71A2"/>
    <w:rsid w:val="008C15BD"/>
    <w:rsid w:val="008C2B65"/>
    <w:rsid w:val="008C2D77"/>
    <w:rsid w:val="008C596E"/>
    <w:rsid w:val="008C6269"/>
    <w:rsid w:val="008C6CC1"/>
    <w:rsid w:val="008D2140"/>
    <w:rsid w:val="008D44CE"/>
    <w:rsid w:val="008D4BC1"/>
    <w:rsid w:val="008D54BA"/>
    <w:rsid w:val="008D6A52"/>
    <w:rsid w:val="008D6AFA"/>
    <w:rsid w:val="008D7447"/>
    <w:rsid w:val="008E1E8F"/>
    <w:rsid w:val="008E2E3A"/>
    <w:rsid w:val="008E3A13"/>
    <w:rsid w:val="008E3D89"/>
    <w:rsid w:val="008E41FC"/>
    <w:rsid w:val="008E42AE"/>
    <w:rsid w:val="008E6005"/>
    <w:rsid w:val="008E798A"/>
    <w:rsid w:val="008F17B8"/>
    <w:rsid w:val="008F19DB"/>
    <w:rsid w:val="008F1ECB"/>
    <w:rsid w:val="008F3EA1"/>
    <w:rsid w:val="008F4317"/>
    <w:rsid w:val="008F6267"/>
    <w:rsid w:val="008F6C55"/>
    <w:rsid w:val="008F7D90"/>
    <w:rsid w:val="0090027C"/>
    <w:rsid w:val="00900E27"/>
    <w:rsid w:val="009016D4"/>
    <w:rsid w:val="00905294"/>
    <w:rsid w:val="009067B2"/>
    <w:rsid w:val="00907031"/>
    <w:rsid w:val="00910165"/>
    <w:rsid w:val="009110AC"/>
    <w:rsid w:val="00911603"/>
    <w:rsid w:val="00915C1B"/>
    <w:rsid w:val="00916A67"/>
    <w:rsid w:val="00917A03"/>
    <w:rsid w:val="00917B0D"/>
    <w:rsid w:val="00917C38"/>
    <w:rsid w:val="00917CF9"/>
    <w:rsid w:val="00921647"/>
    <w:rsid w:val="00921DE8"/>
    <w:rsid w:val="00922BBB"/>
    <w:rsid w:val="0092517D"/>
    <w:rsid w:val="009253AA"/>
    <w:rsid w:val="00925C89"/>
    <w:rsid w:val="00925FED"/>
    <w:rsid w:val="00926791"/>
    <w:rsid w:val="0092700F"/>
    <w:rsid w:val="00933984"/>
    <w:rsid w:val="00934DE6"/>
    <w:rsid w:val="00937AC1"/>
    <w:rsid w:val="009408A7"/>
    <w:rsid w:val="0094389A"/>
    <w:rsid w:val="00943F0A"/>
    <w:rsid w:val="00954AD8"/>
    <w:rsid w:val="00957035"/>
    <w:rsid w:val="0095795F"/>
    <w:rsid w:val="00961593"/>
    <w:rsid w:val="0096466C"/>
    <w:rsid w:val="009647B1"/>
    <w:rsid w:val="00964DF8"/>
    <w:rsid w:val="00965994"/>
    <w:rsid w:val="009667DF"/>
    <w:rsid w:val="00971136"/>
    <w:rsid w:val="00972666"/>
    <w:rsid w:val="00972B4D"/>
    <w:rsid w:val="00973089"/>
    <w:rsid w:val="009736E9"/>
    <w:rsid w:val="00973B5F"/>
    <w:rsid w:val="00975954"/>
    <w:rsid w:val="00975EE8"/>
    <w:rsid w:val="0097605B"/>
    <w:rsid w:val="00976E36"/>
    <w:rsid w:val="00977C9A"/>
    <w:rsid w:val="00980C78"/>
    <w:rsid w:val="0098108F"/>
    <w:rsid w:val="009835D4"/>
    <w:rsid w:val="009838A2"/>
    <w:rsid w:val="00983B94"/>
    <w:rsid w:val="00984FBF"/>
    <w:rsid w:val="009877BD"/>
    <w:rsid w:val="009877FC"/>
    <w:rsid w:val="0099112A"/>
    <w:rsid w:val="00993A48"/>
    <w:rsid w:val="009942BC"/>
    <w:rsid w:val="00994434"/>
    <w:rsid w:val="00994E03"/>
    <w:rsid w:val="0099631C"/>
    <w:rsid w:val="00996B67"/>
    <w:rsid w:val="00997345"/>
    <w:rsid w:val="00997B75"/>
    <w:rsid w:val="009A1025"/>
    <w:rsid w:val="009A4AED"/>
    <w:rsid w:val="009A6C2D"/>
    <w:rsid w:val="009A6DDD"/>
    <w:rsid w:val="009A7644"/>
    <w:rsid w:val="009B1C4D"/>
    <w:rsid w:val="009B28D5"/>
    <w:rsid w:val="009B29B5"/>
    <w:rsid w:val="009B2ED9"/>
    <w:rsid w:val="009B3571"/>
    <w:rsid w:val="009B3F4E"/>
    <w:rsid w:val="009B6109"/>
    <w:rsid w:val="009B6363"/>
    <w:rsid w:val="009B6768"/>
    <w:rsid w:val="009C0925"/>
    <w:rsid w:val="009C16D3"/>
    <w:rsid w:val="009C2768"/>
    <w:rsid w:val="009C316D"/>
    <w:rsid w:val="009C5214"/>
    <w:rsid w:val="009C773A"/>
    <w:rsid w:val="009D0B4F"/>
    <w:rsid w:val="009D487B"/>
    <w:rsid w:val="009D5BE7"/>
    <w:rsid w:val="009D72EB"/>
    <w:rsid w:val="009D7D5F"/>
    <w:rsid w:val="009D7F65"/>
    <w:rsid w:val="009E10FE"/>
    <w:rsid w:val="009E1A5E"/>
    <w:rsid w:val="009E211F"/>
    <w:rsid w:val="009E2290"/>
    <w:rsid w:val="009E27CC"/>
    <w:rsid w:val="009E41A0"/>
    <w:rsid w:val="009E4A42"/>
    <w:rsid w:val="009E5C2F"/>
    <w:rsid w:val="009E68D7"/>
    <w:rsid w:val="009F0C39"/>
    <w:rsid w:val="009F0F1E"/>
    <w:rsid w:val="009F3B10"/>
    <w:rsid w:val="009F4ACE"/>
    <w:rsid w:val="009F6D9D"/>
    <w:rsid w:val="009F6E12"/>
    <w:rsid w:val="009F6EEC"/>
    <w:rsid w:val="00A0176E"/>
    <w:rsid w:val="00A021D7"/>
    <w:rsid w:val="00A02660"/>
    <w:rsid w:val="00A02E8F"/>
    <w:rsid w:val="00A03966"/>
    <w:rsid w:val="00A04036"/>
    <w:rsid w:val="00A0410B"/>
    <w:rsid w:val="00A0432B"/>
    <w:rsid w:val="00A04FD0"/>
    <w:rsid w:val="00A0568B"/>
    <w:rsid w:val="00A06F44"/>
    <w:rsid w:val="00A10D01"/>
    <w:rsid w:val="00A11740"/>
    <w:rsid w:val="00A11880"/>
    <w:rsid w:val="00A1405F"/>
    <w:rsid w:val="00A14CCA"/>
    <w:rsid w:val="00A1605F"/>
    <w:rsid w:val="00A17B8C"/>
    <w:rsid w:val="00A20F99"/>
    <w:rsid w:val="00A214B6"/>
    <w:rsid w:val="00A22EAC"/>
    <w:rsid w:val="00A2320B"/>
    <w:rsid w:val="00A239E2"/>
    <w:rsid w:val="00A23E14"/>
    <w:rsid w:val="00A2472E"/>
    <w:rsid w:val="00A25E13"/>
    <w:rsid w:val="00A260E9"/>
    <w:rsid w:val="00A26D77"/>
    <w:rsid w:val="00A26DB6"/>
    <w:rsid w:val="00A30C3D"/>
    <w:rsid w:val="00A3194F"/>
    <w:rsid w:val="00A325FE"/>
    <w:rsid w:val="00A32B25"/>
    <w:rsid w:val="00A33482"/>
    <w:rsid w:val="00A335D1"/>
    <w:rsid w:val="00A35490"/>
    <w:rsid w:val="00A377C0"/>
    <w:rsid w:val="00A40A9E"/>
    <w:rsid w:val="00A41CF3"/>
    <w:rsid w:val="00A42A2F"/>
    <w:rsid w:val="00A43237"/>
    <w:rsid w:val="00A43279"/>
    <w:rsid w:val="00A438F3"/>
    <w:rsid w:val="00A44641"/>
    <w:rsid w:val="00A449F4"/>
    <w:rsid w:val="00A468CA"/>
    <w:rsid w:val="00A503BC"/>
    <w:rsid w:val="00A51FE5"/>
    <w:rsid w:val="00A5245C"/>
    <w:rsid w:val="00A5282C"/>
    <w:rsid w:val="00A529AB"/>
    <w:rsid w:val="00A52AB3"/>
    <w:rsid w:val="00A52E66"/>
    <w:rsid w:val="00A53272"/>
    <w:rsid w:val="00A53783"/>
    <w:rsid w:val="00A53CB3"/>
    <w:rsid w:val="00A544B4"/>
    <w:rsid w:val="00A54C46"/>
    <w:rsid w:val="00A564D5"/>
    <w:rsid w:val="00A57CAD"/>
    <w:rsid w:val="00A57D83"/>
    <w:rsid w:val="00A646CE"/>
    <w:rsid w:val="00A64797"/>
    <w:rsid w:val="00A65364"/>
    <w:rsid w:val="00A67867"/>
    <w:rsid w:val="00A67FE2"/>
    <w:rsid w:val="00A702E0"/>
    <w:rsid w:val="00A72833"/>
    <w:rsid w:val="00A73090"/>
    <w:rsid w:val="00A75B90"/>
    <w:rsid w:val="00A76EB2"/>
    <w:rsid w:val="00A77676"/>
    <w:rsid w:val="00A80092"/>
    <w:rsid w:val="00A83FF0"/>
    <w:rsid w:val="00A84F39"/>
    <w:rsid w:val="00A85FB3"/>
    <w:rsid w:val="00A86630"/>
    <w:rsid w:val="00A86FD0"/>
    <w:rsid w:val="00A87281"/>
    <w:rsid w:val="00A902AC"/>
    <w:rsid w:val="00A90AF9"/>
    <w:rsid w:val="00A91D8F"/>
    <w:rsid w:val="00A946E4"/>
    <w:rsid w:val="00A94962"/>
    <w:rsid w:val="00A94EA1"/>
    <w:rsid w:val="00A95C6E"/>
    <w:rsid w:val="00A96B09"/>
    <w:rsid w:val="00AA046F"/>
    <w:rsid w:val="00AA1F94"/>
    <w:rsid w:val="00AA20E0"/>
    <w:rsid w:val="00AA284C"/>
    <w:rsid w:val="00AA32B5"/>
    <w:rsid w:val="00AA3618"/>
    <w:rsid w:val="00AA462A"/>
    <w:rsid w:val="00AA566B"/>
    <w:rsid w:val="00AA5AB7"/>
    <w:rsid w:val="00AA65D8"/>
    <w:rsid w:val="00AA6975"/>
    <w:rsid w:val="00AB1D8E"/>
    <w:rsid w:val="00AB207F"/>
    <w:rsid w:val="00AB497D"/>
    <w:rsid w:val="00AB5776"/>
    <w:rsid w:val="00AB58BE"/>
    <w:rsid w:val="00AB5A2D"/>
    <w:rsid w:val="00AB6E9E"/>
    <w:rsid w:val="00AB6F3A"/>
    <w:rsid w:val="00AC0F3D"/>
    <w:rsid w:val="00AC2B0D"/>
    <w:rsid w:val="00AC475F"/>
    <w:rsid w:val="00AC4862"/>
    <w:rsid w:val="00AC4E5D"/>
    <w:rsid w:val="00AC5ED4"/>
    <w:rsid w:val="00AC7EF2"/>
    <w:rsid w:val="00AD0BA4"/>
    <w:rsid w:val="00AD12CE"/>
    <w:rsid w:val="00AD2DE1"/>
    <w:rsid w:val="00AD2E10"/>
    <w:rsid w:val="00AD2F04"/>
    <w:rsid w:val="00AD4226"/>
    <w:rsid w:val="00AD49FC"/>
    <w:rsid w:val="00AD4B1B"/>
    <w:rsid w:val="00AD4C4B"/>
    <w:rsid w:val="00AD5119"/>
    <w:rsid w:val="00AD6791"/>
    <w:rsid w:val="00AD69E3"/>
    <w:rsid w:val="00AD7EDD"/>
    <w:rsid w:val="00AE05B6"/>
    <w:rsid w:val="00AE119C"/>
    <w:rsid w:val="00AE19DC"/>
    <w:rsid w:val="00AE357B"/>
    <w:rsid w:val="00AE4416"/>
    <w:rsid w:val="00AE4E8B"/>
    <w:rsid w:val="00AE6270"/>
    <w:rsid w:val="00AE7195"/>
    <w:rsid w:val="00AF2B0D"/>
    <w:rsid w:val="00AF3A69"/>
    <w:rsid w:val="00AF5F83"/>
    <w:rsid w:val="00AF620D"/>
    <w:rsid w:val="00B00406"/>
    <w:rsid w:val="00B004EF"/>
    <w:rsid w:val="00B00568"/>
    <w:rsid w:val="00B0120B"/>
    <w:rsid w:val="00B03437"/>
    <w:rsid w:val="00B07B3F"/>
    <w:rsid w:val="00B125A2"/>
    <w:rsid w:val="00B20A9B"/>
    <w:rsid w:val="00B232C2"/>
    <w:rsid w:val="00B23854"/>
    <w:rsid w:val="00B23DB1"/>
    <w:rsid w:val="00B2579D"/>
    <w:rsid w:val="00B25BCE"/>
    <w:rsid w:val="00B26EC9"/>
    <w:rsid w:val="00B27666"/>
    <w:rsid w:val="00B30E4C"/>
    <w:rsid w:val="00B3205A"/>
    <w:rsid w:val="00B330E2"/>
    <w:rsid w:val="00B341E3"/>
    <w:rsid w:val="00B359AF"/>
    <w:rsid w:val="00B36D7B"/>
    <w:rsid w:val="00B37645"/>
    <w:rsid w:val="00B37A53"/>
    <w:rsid w:val="00B42289"/>
    <w:rsid w:val="00B43C39"/>
    <w:rsid w:val="00B43C87"/>
    <w:rsid w:val="00B44858"/>
    <w:rsid w:val="00B4589C"/>
    <w:rsid w:val="00B45C58"/>
    <w:rsid w:val="00B45EA6"/>
    <w:rsid w:val="00B46455"/>
    <w:rsid w:val="00B466FE"/>
    <w:rsid w:val="00B4755B"/>
    <w:rsid w:val="00B51453"/>
    <w:rsid w:val="00B5170A"/>
    <w:rsid w:val="00B52F2C"/>
    <w:rsid w:val="00B532F2"/>
    <w:rsid w:val="00B54919"/>
    <w:rsid w:val="00B56316"/>
    <w:rsid w:val="00B577FD"/>
    <w:rsid w:val="00B60A3E"/>
    <w:rsid w:val="00B60E71"/>
    <w:rsid w:val="00B633E0"/>
    <w:rsid w:val="00B63F20"/>
    <w:rsid w:val="00B65243"/>
    <w:rsid w:val="00B6542A"/>
    <w:rsid w:val="00B65DFB"/>
    <w:rsid w:val="00B6617B"/>
    <w:rsid w:val="00B6693F"/>
    <w:rsid w:val="00B6733D"/>
    <w:rsid w:val="00B700FE"/>
    <w:rsid w:val="00B71CF1"/>
    <w:rsid w:val="00B74482"/>
    <w:rsid w:val="00B74A9E"/>
    <w:rsid w:val="00B75083"/>
    <w:rsid w:val="00B755D3"/>
    <w:rsid w:val="00B765A3"/>
    <w:rsid w:val="00B76722"/>
    <w:rsid w:val="00B76A05"/>
    <w:rsid w:val="00B7722D"/>
    <w:rsid w:val="00B773EF"/>
    <w:rsid w:val="00B776C8"/>
    <w:rsid w:val="00B77D79"/>
    <w:rsid w:val="00B77E8F"/>
    <w:rsid w:val="00B80438"/>
    <w:rsid w:val="00B81724"/>
    <w:rsid w:val="00B8618C"/>
    <w:rsid w:val="00B86413"/>
    <w:rsid w:val="00B879BD"/>
    <w:rsid w:val="00B909C3"/>
    <w:rsid w:val="00B90F68"/>
    <w:rsid w:val="00B91685"/>
    <w:rsid w:val="00B932F9"/>
    <w:rsid w:val="00B93D40"/>
    <w:rsid w:val="00B9656E"/>
    <w:rsid w:val="00B968D8"/>
    <w:rsid w:val="00B96F0C"/>
    <w:rsid w:val="00BA072E"/>
    <w:rsid w:val="00BA166F"/>
    <w:rsid w:val="00BA188A"/>
    <w:rsid w:val="00BA1A21"/>
    <w:rsid w:val="00BA2000"/>
    <w:rsid w:val="00BA2752"/>
    <w:rsid w:val="00BA3E23"/>
    <w:rsid w:val="00BA4A07"/>
    <w:rsid w:val="00BA5B28"/>
    <w:rsid w:val="00BA5BC0"/>
    <w:rsid w:val="00BA67F4"/>
    <w:rsid w:val="00BA72CB"/>
    <w:rsid w:val="00BB01DA"/>
    <w:rsid w:val="00BB14EF"/>
    <w:rsid w:val="00BB2786"/>
    <w:rsid w:val="00BB304E"/>
    <w:rsid w:val="00BB3F44"/>
    <w:rsid w:val="00BB5F18"/>
    <w:rsid w:val="00BB7376"/>
    <w:rsid w:val="00BB7CA3"/>
    <w:rsid w:val="00BC0230"/>
    <w:rsid w:val="00BC0D00"/>
    <w:rsid w:val="00BC232B"/>
    <w:rsid w:val="00BC2DF3"/>
    <w:rsid w:val="00BC3435"/>
    <w:rsid w:val="00BC427A"/>
    <w:rsid w:val="00BC5643"/>
    <w:rsid w:val="00BC5AA0"/>
    <w:rsid w:val="00BC7F01"/>
    <w:rsid w:val="00BD1627"/>
    <w:rsid w:val="00BD2561"/>
    <w:rsid w:val="00BD31D5"/>
    <w:rsid w:val="00BD3E43"/>
    <w:rsid w:val="00BD449B"/>
    <w:rsid w:val="00BD4B34"/>
    <w:rsid w:val="00BD53CF"/>
    <w:rsid w:val="00BD691C"/>
    <w:rsid w:val="00BD7B23"/>
    <w:rsid w:val="00BE1C2A"/>
    <w:rsid w:val="00BE2058"/>
    <w:rsid w:val="00BE234B"/>
    <w:rsid w:val="00BE4749"/>
    <w:rsid w:val="00BE484C"/>
    <w:rsid w:val="00BE594E"/>
    <w:rsid w:val="00BE5ADC"/>
    <w:rsid w:val="00BE5C3F"/>
    <w:rsid w:val="00BE603B"/>
    <w:rsid w:val="00BE6110"/>
    <w:rsid w:val="00BF2273"/>
    <w:rsid w:val="00BF28AD"/>
    <w:rsid w:val="00BF2A6E"/>
    <w:rsid w:val="00BF385B"/>
    <w:rsid w:val="00BF480F"/>
    <w:rsid w:val="00BF5E41"/>
    <w:rsid w:val="00C0087E"/>
    <w:rsid w:val="00C00ADA"/>
    <w:rsid w:val="00C02134"/>
    <w:rsid w:val="00C0246F"/>
    <w:rsid w:val="00C02DDC"/>
    <w:rsid w:val="00C02F0C"/>
    <w:rsid w:val="00C035E5"/>
    <w:rsid w:val="00C0507A"/>
    <w:rsid w:val="00C15A22"/>
    <w:rsid w:val="00C1625D"/>
    <w:rsid w:val="00C167D9"/>
    <w:rsid w:val="00C17607"/>
    <w:rsid w:val="00C21472"/>
    <w:rsid w:val="00C2151E"/>
    <w:rsid w:val="00C22359"/>
    <w:rsid w:val="00C22C53"/>
    <w:rsid w:val="00C22FCE"/>
    <w:rsid w:val="00C2349A"/>
    <w:rsid w:val="00C236C8"/>
    <w:rsid w:val="00C23703"/>
    <w:rsid w:val="00C24BDC"/>
    <w:rsid w:val="00C25B6B"/>
    <w:rsid w:val="00C25CB2"/>
    <w:rsid w:val="00C25E5C"/>
    <w:rsid w:val="00C27438"/>
    <w:rsid w:val="00C276D6"/>
    <w:rsid w:val="00C27FEE"/>
    <w:rsid w:val="00C30C53"/>
    <w:rsid w:val="00C30D8F"/>
    <w:rsid w:val="00C32006"/>
    <w:rsid w:val="00C337D8"/>
    <w:rsid w:val="00C33FC3"/>
    <w:rsid w:val="00C344EF"/>
    <w:rsid w:val="00C35360"/>
    <w:rsid w:val="00C35B9C"/>
    <w:rsid w:val="00C35E0C"/>
    <w:rsid w:val="00C3719A"/>
    <w:rsid w:val="00C3751E"/>
    <w:rsid w:val="00C401BE"/>
    <w:rsid w:val="00C41B8F"/>
    <w:rsid w:val="00C42236"/>
    <w:rsid w:val="00C426AC"/>
    <w:rsid w:val="00C435E1"/>
    <w:rsid w:val="00C5008E"/>
    <w:rsid w:val="00C504F6"/>
    <w:rsid w:val="00C5259C"/>
    <w:rsid w:val="00C525ED"/>
    <w:rsid w:val="00C52EDD"/>
    <w:rsid w:val="00C5367A"/>
    <w:rsid w:val="00C53914"/>
    <w:rsid w:val="00C541E9"/>
    <w:rsid w:val="00C55176"/>
    <w:rsid w:val="00C55E09"/>
    <w:rsid w:val="00C560C5"/>
    <w:rsid w:val="00C56E33"/>
    <w:rsid w:val="00C56F56"/>
    <w:rsid w:val="00C57166"/>
    <w:rsid w:val="00C6039E"/>
    <w:rsid w:val="00C63627"/>
    <w:rsid w:val="00C643F7"/>
    <w:rsid w:val="00C65750"/>
    <w:rsid w:val="00C66456"/>
    <w:rsid w:val="00C6677E"/>
    <w:rsid w:val="00C67038"/>
    <w:rsid w:val="00C67FA8"/>
    <w:rsid w:val="00C71675"/>
    <w:rsid w:val="00C7215A"/>
    <w:rsid w:val="00C725FA"/>
    <w:rsid w:val="00C73588"/>
    <w:rsid w:val="00C743E0"/>
    <w:rsid w:val="00C76813"/>
    <w:rsid w:val="00C819F5"/>
    <w:rsid w:val="00C82293"/>
    <w:rsid w:val="00C82F94"/>
    <w:rsid w:val="00C87551"/>
    <w:rsid w:val="00C87C96"/>
    <w:rsid w:val="00C91D14"/>
    <w:rsid w:val="00C92194"/>
    <w:rsid w:val="00C93953"/>
    <w:rsid w:val="00C94869"/>
    <w:rsid w:val="00C962D9"/>
    <w:rsid w:val="00C96EE8"/>
    <w:rsid w:val="00C97D88"/>
    <w:rsid w:val="00CA05E7"/>
    <w:rsid w:val="00CA244F"/>
    <w:rsid w:val="00CA3CE6"/>
    <w:rsid w:val="00CA6DD2"/>
    <w:rsid w:val="00CA72E8"/>
    <w:rsid w:val="00CB0990"/>
    <w:rsid w:val="00CB0F99"/>
    <w:rsid w:val="00CB5158"/>
    <w:rsid w:val="00CB5D57"/>
    <w:rsid w:val="00CB5D77"/>
    <w:rsid w:val="00CB5F11"/>
    <w:rsid w:val="00CB698B"/>
    <w:rsid w:val="00CB6E0D"/>
    <w:rsid w:val="00CB7A1F"/>
    <w:rsid w:val="00CC39BA"/>
    <w:rsid w:val="00CC3BA8"/>
    <w:rsid w:val="00CC46AC"/>
    <w:rsid w:val="00CC4CF3"/>
    <w:rsid w:val="00CC574D"/>
    <w:rsid w:val="00CC7932"/>
    <w:rsid w:val="00CC7C7D"/>
    <w:rsid w:val="00CD00B6"/>
    <w:rsid w:val="00CD0372"/>
    <w:rsid w:val="00CD0384"/>
    <w:rsid w:val="00CD0FCD"/>
    <w:rsid w:val="00CD2DFC"/>
    <w:rsid w:val="00CD3DC3"/>
    <w:rsid w:val="00CD4166"/>
    <w:rsid w:val="00CD5763"/>
    <w:rsid w:val="00CD58A7"/>
    <w:rsid w:val="00CD618D"/>
    <w:rsid w:val="00CD68D8"/>
    <w:rsid w:val="00CD784B"/>
    <w:rsid w:val="00CD7D89"/>
    <w:rsid w:val="00CE050F"/>
    <w:rsid w:val="00CE0DD6"/>
    <w:rsid w:val="00CE0F47"/>
    <w:rsid w:val="00CE2644"/>
    <w:rsid w:val="00CE34BA"/>
    <w:rsid w:val="00CE386B"/>
    <w:rsid w:val="00CE479C"/>
    <w:rsid w:val="00CE487D"/>
    <w:rsid w:val="00CE52EF"/>
    <w:rsid w:val="00CE5EC6"/>
    <w:rsid w:val="00CE748A"/>
    <w:rsid w:val="00CF01D2"/>
    <w:rsid w:val="00CF31F6"/>
    <w:rsid w:val="00CF555A"/>
    <w:rsid w:val="00CF5EDC"/>
    <w:rsid w:val="00CF66DE"/>
    <w:rsid w:val="00D00159"/>
    <w:rsid w:val="00D00192"/>
    <w:rsid w:val="00D0075D"/>
    <w:rsid w:val="00D021DF"/>
    <w:rsid w:val="00D02B64"/>
    <w:rsid w:val="00D02E2E"/>
    <w:rsid w:val="00D03079"/>
    <w:rsid w:val="00D06656"/>
    <w:rsid w:val="00D07C1D"/>
    <w:rsid w:val="00D1116F"/>
    <w:rsid w:val="00D12120"/>
    <w:rsid w:val="00D13D44"/>
    <w:rsid w:val="00D148D6"/>
    <w:rsid w:val="00D149B0"/>
    <w:rsid w:val="00D158E9"/>
    <w:rsid w:val="00D16688"/>
    <w:rsid w:val="00D20F22"/>
    <w:rsid w:val="00D210D6"/>
    <w:rsid w:val="00D21F1B"/>
    <w:rsid w:val="00D24111"/>
    <w:rsid w:val="00D25D22"/>
    <w:rsid w:val="00D261C2"/>
    <w:rsid w:val="00D26567"/>
    <w:rsid w:val="00D3010E"/>
    <w:rsid w:val="00D31334"/>
    <w:rsid w:val="00D314B9"/>
    <w:rsid w:val="00D31B4D"/>
    <w:rsid w:val="00D31B95"/>
    <w:rsid w:val="00D3344F"/>
    <w:rsid w:val="00D33591"/>
    <w:rsid w:val="00D33A9C"/>
    <w:rsid w:val="00D34929"/>
    <w:rsid w:val="00D376C0"/>
    <w:rsid w:val="00D37E93"/>
    <w:rsid w:val="00D4035D"/>
    <w:rsid w:val="00D4441B"/>
    <w:rsid w:val="00D50521"/>
    <w:rsid w:val="00D538A2"/>
    <w:rsid w:val="00D53C1A"/>
    <w:rsid w:val="00D551DF"/>
    <w:rsid w:val="00D55E35"/>
    <w:rsid w:val="00D56455"/>
    <w:rsid w:val="00D564C0"/>
    <w:rsid w:val="00D568B9"/>
    <w:rsid w:val="00D56B67"/>
    <w:rsid w:val="00D57388"/>
    <w:rsid w:val="00D638BB"/>
    <w:rsid w:val="00D64CB5"/>
    <w:rsid w:val="00D6586C"/>
    <w:rsid w:val="00D66C99"/>
    <w:rsid w:val="00D67A4D"/>
    <w:rsid w:val="00D67BBA"/>
    <w:rsid w:val="00D67C9D"/>
    <w:rsid w:val="00D7045C"/>
    <w:rsid w:val="00D710C3"/>
    <w:rsid w:val="00D71673"/>
    <w:rsid w:val="00D72A2E"/>
    <w:rsid w:val="00D72CF6"/>
    <w:rsid w:val="00D73BF3"/>
    <w:rsid w:val="00D73C1D"/>
    <w:rsid w:val="00D73ED6"/>
    <w:rsid w:val="00D756CE"/>
    <w:rsid w:val="00D761D5"/>
    <w:rsid w:val="00D776A2"/>
    <w:rsid w:val="00D77D08"/>
    <w:rsid w:val="00D8109E"/>
    <w:rsid w:val="00D8150D"/>
    <w:rsid w:val="00D82AB6"/>
    <w:rsid w:val="00D83447"/>
    <w:rsid w:val="00D84556"/>
    <w:rsid w:val="00D85D46"/>
    <w:rsid w:val="00D868DE"/>
    <w:rsid w:val="00D907FC"/>
    <w:rsid w:val="00D92EB1"/>
    <w:rsid w:val="00D93919"/>
    <w:rsid w:val="00D939C3"/>
    <w:rsid w:val="00D93D09"/>
    <w:rsid w:val="00D94731"/>
    <w:rsid w:val="00D9513C"/>
    <w:rsid w:val="00D968ED"/>
    <w:rsid w:val="00D96A38"/>
    <w:rsid w:val="00D97A55"/>
    <w:rsid w:val="00D97F36"/>
    <w:rsid w:val="00DA07BE"/>
    <w:rsid w:val="00DA0A03"/>
    <w:rsid w:val="00DA1722"/>
    <w:rsid w:val="00DA2439"/>
    <w:rsid w:val="00DA39FA"/>
    <w:rsid w:val="00DA76F2"/>
    <w:rsid w:val="00DB058F"/>
    <w:rsid w:val="00DB0971"/>
    <w:rsid w:val="00DB1222"/>
    <w:rsid w:val="00DB4FD4"/>
    <w:rsid w:val="00DB5C12"/>
    <w:rsid w:val="00DC01BD"/>
    <w:rsid w:val="00DC0A29"/>
    <w:rsid w:val="00DC12EA"/>
    <w:rsid w:val="00DC1BEF"/>
    <w:rsid w:val="00DC1F1E"/>
    <w:rsid w:val="00DC2E92"/>
    <w:rsid w:val="00DC3CF6"/>
    <w:rsid w:val="00DC4899"/>
    <w:rsid w:val="00DC5254"/>
    <w:rsid w:val="00DC5609"/>
    <w:rsid w:val="00DC61B7"/>
    <w:rsid w:val="00DC7446"/>
    <w:rsid w:val="00DD03BC"/>
    <w:rsid w:val="00DD1F2F"/>
    <w:rsid w:val="00DD30C1"/>
    <w:rsid w:val="00DD3C9D"/>
    <w:rsid w:val="00DD4EBF"/>
    <w:rsid w:val="00DD51A6"/>
    <w:rsid w:val="00DD525B"/>
    <w:rsid w:val="00DD65E7"/>
    <w:rsid w:val="00DD6C61"/>
    <w:rsid w:val="00DD7221"/>
    <w:rsid w:val="00DD7A3C"/>
    <w:rsid w:val="00DE0DFD"/>
    <w:rsid w:val="00DE0F79"/>
    <w:rsid w:val="00DE2700"/>
    <w:rsid w:val="00DE2DC1"/>
    <w:rsid w:val="00DE36FB"/>
    <w:rsid w:val="00DE39AC"/>
    <w:rsid w:val="00DE3D5D"/>
    <w:rsid w:val="00DE57E7"/>
    <w:rsid w:val="00DE6FA0"/>
    <w:rsid w:val="00DE7522"/>
    <w:rsid w:val="00DF138C"/>
    <w:rsid w:val="00DF35A2"/>
    <w:rsid w:val="00DF3661"/>
    <w:rsid w:val="00DF5F3B"/>
    <w:rsid w:val="00DF67AF"/>
    <w:rsid w:val="00DF6B37"/>
    <w:rsid w:val="00DF6F50"/>
    <w:rsid w:val="00E043C2"/>
    <w:rsid w:val="00E055D4"/>
    <w:rsid w:val="00E11365"/>
    <w:rsid w:val="00E117B0"/>
    <w:rsid w:val="00E13492"/>
    <w:rsid w:val="00E15A2D"/>
    <w:rsid w:val="00E15F16"/>
    <w:rsid w:val="00E16276"/>
    <w:rsid w:val="00E1685E"/>
    <w:rsid w:val="00E17198"/>
    <w:rsid w:val="00E20BDC"/>
    <w:rsid w:val="00E2115B"/>
    <w:rsid w:val="00E30129"/>
    <w:rsid w:val="00E302A1"/>
    <w:rsid w:val="00E30A37"/>
    <w:rsid w:val="00E31328"/>
    <w:rsid w:val="00E3181E"/>
    <w:rsid w:val="00E32A4B"/>
    <w:rsid w:val="00E34271"/>
    <w:rsid w:val="00E34380"/>
    <w:rsid w:val="00E34C7B"/>
    <w:rsid w:val="00E34D32"/>
    <w:rsid w:val="00E3554F"/>
    <w:rsid w:val="00E37314"/>
    <w:rsid w:val="00E379A6"/>
    <w:rsid w:val="00E4042B"/>
    <w:rsid w:val="00E41FD4"/>
    <w:rsid w:val="00E427C9"/>
    <w:rsid w:val="00E43D0C"/>
    <w:rsid w:val="00E44FD8"/>
    <w:rsid w:val="00E45A97"/>
    <w:rsid w:val="00E45C28"/>
    <w:rsid w:val="00E462ED"/>
    <w:rsid w:val="00E473DD"/>
    <w:rsid w:val="00E51654"/>
    <w:rsid w:val="00E51B23"/>
    <w:rsid w:val="00E535D0"/>
    <w:rsid w:val="00E54E0C"/>
    <w:rsid w:val="00E55B6B"/>
    <w:rsid w:val="00E57227"/>
    <w:rsid w:val="00E57EC7"/>
    <w:rsid w:val="00E61C52"/>
    <w:rsid w:val="00E61D59"/>
    <w:rsid w:val="00E633E6"/>
    <w:rsid w:val="00E63C95"/>
    <w:rsid w:val="00E646D9"/>
    <w:rsid w:val="00E64E4C"/>
    <w:rsid w:val="00E6510C"/>
    <w:rsid w:val="00E66140"/>
    <w:rsid w:val="00E704A5"/>
    <w:rsid w:val="00E715C5"/>
    <w:rsid w:val="00E73261"/>
    <w:rsid w:val="00E75C47"/>
    <w:rsid w:val="00E760B8"/>
    <w:rsid w:val="00E81802"/>
    <w:rsid w:val="00E8196E"/>
    <w:rsid w:val="00E83A77"/>
    <w:rsid w:val="00E8459B"/>
    <w:rsid w:val="00E847C3"/>
    <w:rsid w:val="00E84FD6"/>
    <w:rsid w:val="00E860A1"/>
    <w:rsid w:val="00E87580"/>
    <w:rsid w:val="00E876FF"/>
    <w:rsid w:val="00E87717"/>
    <w:rsid w:val="00E9150E"/>
    <w:rsid w:val="00E948AE"/>
    <w:rsid w:val="00E94939"/>
    <w:rsid w:val="00E94FBF"/>
    <w:rsid w:val="00E95AF1"/>
    <w:rsid w:val="00E97547"/>
    <w:rsid w:val="00EA023D"/>
    <w:rsid w:val="00EA167D"/>
    <w:rsid w:val="00EA2B51"/>
    <w:rsid w:val="00EA4352"/>
    <w:rsid w:val="00EB1AAF"/>
    <w:rsid w:val="00EB25AB"/>
    <w:rsid w:val="00EB448B"/>
    <w:rsid w:val="00EB4715"/>
    <w:rsid w:val="00EB52E3"/>
    <w:rsid w:val="00EB5819"/>
    <w:rsid w:val="00EB5CD4"/>
    <w:rsid w:val="00EB6467"/>
    <w:rsid w:val="00EC00BE"/>
    <w:rsid w:val="00EC5B15"/>
    <w:rsid w:val="00ED0769"/>
    <w:rsid w:val="00ED1F36"/>
    <w:rsid w:val="00ED555B"/>
    <w:rsid w:val="00ED5E34"/>
    <w:rsid w:val="00ED6B8D"/>
    <w:rsid w:val="00EE064F"/>
    <w:rsid w:val="00EE1075"/>
    <w:rsid w:val="00EE21E4"/>
    <w:rsid w:val="00EE230A"/>
    <w:rsid w:val="00EE34CE"/>
    <w:rsid w:val="00EE6D79"/>
    <w:rsid w:val="00EE706F"/>
    <w:rsid w:val="00EF0D73"/>
    <w:rsid w:val="00EF1A05"/>
    <w:rsid w:val="00EF2986"/>
    <w:rsid w:val="00EF76BF"/>
    <w:rsid w:val="00F00518"/>
    <w:rsid w:val="00F010CC"/>
    <w:rsid w:val="00F01630"/>
    <w:rsid w:val="00F02ED8"/>
    <w:rsid w:val="00F03583"/>
    <w:rsid w:val="00F0365C"/>
    <w:rsid w:val="00F039D8"/>
    <w:rsid w:val="00F0604A"/>
    <w:rsid w:val="00F074F3"/>
    <w:rsid w:val="00F10782"/>
    <w:rsid w:val="00F11163"/>
    <w:rsid w:val="00F14130"/>
    <w:rsid w:val="00F16DFE"/>
    <w:rsid w:val="00F20F27"/>
    <w:rsid w:val="00F21757"/>
    <w:rsid w:val="00F2430B"/>
    <w:rsid w:val="00F244D0"/>
    <w:rsid w:val="00F24709"/>
    <w:rsid w:val="00F258FB"/>
    <w:rsid w:val="00F25D14"/>
    <w:rsid w:val="00F26551"/>
    <w:rsid w:val="00F26C3E"/>
    <w:rsid w:val="00F2752E"/>
    <w:rsid w:val="00F30B7B"/>
    <w:rsid w:val="00F31A1C"/>
    <w:rsid w:val="00F32048"/>
    <w:rsid w:val="00F350E4"/>
    <w:rsid w:val="00F362C3"/>
    <w:rsid w:val="00F4366E"/>
    <w:rsid w:val="00F44538"/>
    <w:rsid w:val="00F46590"/>
    <w:rsid w:val="00F46CDD"/>
    <w:rsid w:val="00F477DC"/>
    <w:rsid w:val="00F500FD"/>
    <w:rsid w:val="00F5153E"/>
    <w:rsid w:val="00F51C7D"/>
    <w:rsid w:val="00F52B55"/>
    <w:rsid w:val="00F5393A"/>
    <w:rsid w:val="00F54C3D"/>
    <w:rsid w:val="00F54C45"/>
    <w:rsid w:val="00F550C7"/>
    <w:rsid w:val="00F56C7C"/>
    <w:rsid w:val="00F57BD9"/>
    <w:rsid w:val="00F60DCA"/>
    <w:rsid w:val="00F62A97"/>
    <w:rsid w:val="00F631C3"/>
    <w:rsid w:val="00F654FF"/>
    <w:rsid w:val="00F6596E"/>
    <w:rsid w:val="00F67097"/>
    <w:rsid w:val="00F67584"/>
    <w:rsid w:val="00F71AD3"/>
    <w:rsid w:val="00F725D1"/>
    <w:rsid w:val="00F727E8"/>
    <w:rsid w:val="00F74FA6"/>
    <w:rsid w:val="00F75984"/>
    <w:rsid w:val="00F75BEE"/>
    <w:rsid w:val="00F76941"/>
    <w:rsid w:val="00F77092"/>
    <w:rsid w:val="00F7736E"/>
    <w:rsid w:val="00F77E89"/>
    <w:rsid w:val="00F80351"/>
    <w:rsid w:val="00F80DD6"/>
    <w:rsid w:val="00F83B6C"/>
    <w:rsid w:val="00F83F60"/>
    <w:rsid w:val="00F83FB4"/>
    <w:rsid w:val="00F844A2"/>
    <w:rsid w:val="00F84E82"/>
    <w:rsid w:val="00F86E35"/>
    <w:rsid w:val="00F90C90"/>
    <w:rsid w:val="00F91C5B"/>
    <w:rsid w:val="00F968E2"/>
    <w:rsid w:val="00F96A3F"/>
    <w:rsid w:val="00F9713C"/>
    <w:rsid w:val="00FA1630"/>
    <w:rsid w:val="00FA2BF6"/>
    <w:rsid w:val="00FA3354"/>
    <w:rsid w:val="00FA4E65"/>
    <w:rsid w:val="00FA75DC"/>
    <w:rsid w:val="00FA79DD"/>
    <w:rsid w:val="00FB09D4"/>
    <w:rsid w:val="00FB264F"/>
    <w:rsid w:val="00FB2A88"/>
    <w:rsid w:val="00FB5C3B"/>
    <w:rsid w:val="00FB72F1"/>
    <w:rsid w:val="00FB7D5D"/>
    <w:rsid w:val="00FC07D2"/>
    <w:rsid w:val="00FC1445"/>
    <w:rsid w:val="00FC26EE"/>
    <w:rsid w:val="00FC31E7"/>
    <w:rsid w:val="00FC3489"/>
    <w:rsid w:val="00FC4C85"/>
    <w:rsid w:val="00FC5979"/>
    <w:rsid w:val="00FC5AB8"/>
    <w:rsid w:val="00FC5C70"/>
    <w:rsid w:val="00FC6E70"/>
    <w:rsid w:val="00FC7290"/>
    <w:rsid w:val="00FC7648"/>
    <w:rsid w:val="00FD0767"/>
    <w:rsid w:val="00FD0885"/>
    <w:rsid w:val="00FD0DA6"/>
    <w:rsid w:val="00FD1DA9"/>
    <w:rsid w:val="00FD34CC"/>
    <w:rsid w:val="00FD4CE5"/>
    <w:rsid w:val="00FD5015"/>
    <w:rsid w:val="00FD5C7C"/>
    <w:rsid w:val="00FD5FA5"/>
    <w:rsid w:val="00FD7357"/>
    <w:rsid w:val="00FD78FC"/>
    <w:rsid w:val="00FE3D20"/>
    <w:rsid w:val="00FE40BF"/>
    <w:rsid w:val="00FE46FD"/>
    <w:rsid w:val="00FE5AD5"/>
    <w:rsid w:val="00FE7AEC"/>
    <w:rsid w:val="00FF0DC9"/>
    <w:rsid w:val="00FF459B"/>
    <w:rsid w:val="00FF5057"/>
    <w:rsid w:val="00FF5A05"/>
    <w:rsid w:val="00FF5C86"/>
    <w:rsid w:val="00FF67F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813D9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cs="Arial Unicode MS"/>
      <w:color w:val="000000"/>
      <w:u w:color="000000"/>
    </w:rPr>
  </w:style>
  <w:style w:type="paragraph" w:styleId="EndnoteText">
    <w:name w:val="endnote text"/>
    <w:link w:val="EndnoteTextChar"/>
    <w:qFormat/>
    <w:rPr>
      <w:rFonts w:eastAsia="Times New Roman"/>
      <w:color w:val="000000"/>
      <w:sz w:val="24"/>
      <w:szCs w:val="24"/>
      <w:u w:color="000000"/>
    </w:rPr>
  </w:style>
  <w:style w:type="paragraph" w:styleId="BalloonText">
    <w:name w:val="Balloon Text"/>
    <w:basedOn w:val="Normal"/>
    <w:link w:val="BalloonTextChar"/>
    <w:uiPriority w:val="99"/>
    <w:semiHidden/>
    <w:unhideWhenUsed/>
    <w:rsid w:val="00B20A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0A9B"/>
    <w:rPr>
      <w:rFonts w:ascii="Lucida Grande" w:hAnsi="Lucida Grande" w:cs="Lucida Grande"/>
      <w:sz w:val="18"/>
      <w:szCs w:val="18"/>
    </w:rPr>
  </w:style>
  <w:style w:type="character" w:styleId="CommentReference">
    <w:name w:val="annotation reference"/>
    <w:basedOn w:val="DefaultParagraphFont"/>
    <w:uiPriority w:val="99"/>
    <w:semiHidden/>
    <w:unhideWhenUsed/>
    <w:rsid w:val="00AE4E8B"/>
    <w:rPr>
      <w:sz w:val="18"/>
      <w:szCs w:val="18"/>
    </w:rPr>
  </w:style>
  <w:style w:type="paragraph" w:styleId="CommentText">
    <w:name w:val="annotation text"/>
    <w:basedOn w:val="Normal"/>
    <w:link w:val="CommentTextChar"/>
    <w:uiPriority w:val="99"/>
    <w:semiHidden/>
    <w:unhideWhenUsed/>
    <w:rsid w:val="00AE4E8B"/>
  </w:style>
  <w:style w:type="character" w:customStyle="1" w:styleId="CommentTextChar">
    <w:name w:val="Comment Text Char"/>
    <w:basedOn w:val="DefaultParagraphFont"/>
    <w:link w:val="CommentText"/>
    <w:uiPriority w:val="99"/>
    <w:semiHidden/>
    <w:rsid w:val="00AE4E8B"/>
    <w:rPr>
      <w:sz w:val="24"/>
      <w:szCs w:val="24"/>
    </w:rPr>
  </w:style>
  <w:style w:type="paragraph" w:styleId="CommentSubject">
    <w:name w:val="annotation subject"/>
    <w:basedOn w:val="CommentText"/>
    <w:next w:val="CommentText"/>
    <w:link w:val="CommentSubjectChar"/>
    <w:uiPriority w:val="99"/>
    <w:semiHidden/>
    <w:unhideWhenUsed/>
    <w:rsid w:val="00AE4E8B"/>
    <w:rPr>
      <w:b/>
      <w:bCs/>
      <w:sz w:val="20"/>
      <w:szCs w:val="20"/>
    </w:rPr>
  </w:style>
  <w:style w:type="character" w:customStyle="1" w:styleId="CommentSubjectChar">
    <w:name w:val="Comment Subject Char"/>
    <w:basedOn w:val="CommentTextChar"/>
    <w:link w:val="CommentSubject"/>
    <w:uiPriority w:val="99"/>
    <w:semiHidden/>
    <w:rsid w:val="00AE4E8B"/>
    <w:rPr>
      <w:b/>
      <w:bCs/>
      <w:sz w:val="24"/>
      <w:szCs w:val="24"/>
    </w:rPr>
  </w:style>
  <w:style w:type="character" w:styleId="EndnoteReference">
    <w:name w:val="endnote reference"/>
    <w:basedOn w:val="DefaultParagraphFont"/>
    <w:uiPriority w:val="99"/>
    <w:unhideWhenUsed/>
    <w:rsid w:val="008F1ECB"/>
    <w:rPr>
      <w:vertAlign w:val="superscript"/>
    </w:rPr>
  </w:style>
  <w:style w:type="paragraph" w:styleId="Header">
    <w:name w:val="header"/>
    <w:basedOn w:val="Normal"/>
    <w:link w:val="HeaderChar"/>
    <w:uiPriority w:val="99"/>
    <w:unhideWhenUsed/>
    <w:rsid w:val="006357E2"/>
    <w:pPr>
      <w:tabs>
        <w:tab w:val="center" w:pos="4320"/>
        <w:tab w:val="right" w:pos="8640"/>
      </w:tabs>
    </w:pPr>
  </w:style>
  <w:style w:type="character" w:customStyle="1" w:styleId="HeaderChar">
    <w:name w:val="Header Char"/>
    <w:basedOn w:val="DefaultParagraphFont"/>
    <w:link w:val="Header"/>
    <w:uiPriority w:val="99"/>
    <w:rsid w:val="006357E2"/>
    <w:rPr>
      <w:sz w:val="24"/>
      <w:szCs w:val="24"/>
    </w:rPr>
  </w:style>
  <w:style w:type="paragraph" w:styleId="Footer">
    <w:name w:val="footer"/>
    <w:basedOn w:val="Normal"/>
    <w:link w:val="FooterChar"/>
    <w:uiPriority w:val="99"/>
    <w:unhideWhenUsed/>
    <w:rsid w:val="006357E2"/>
    <w:pPr>
      <w:tabs>
        <w:tab w:val="center" w:pos="4320"/>
        <w:tab w:val="right" w:pos="8640"/>
      </w:tabs>
    </w:pPr>
  </w:style>
  <w:style w:type="character" w:customStyle="1" w:styleId="FooterChar">
    <w:name w:val="Footer Char"/>
    <w:basedOn w:val="DefaultParagraphFont"/>
    <w:link w:val="Footer"/>
    <w:uiPriority w:val="99"/>
    <w:rsid w:val="006357E2"/>
    <w:rPr>
      <w:sz w:val="24"/>
      <w:szCs w:val="24"/>
    </w:rPr>
  </w:style>
  <w:style w:type="character" w:styleId="PageNumber">
    <w:name w:val="page number"/>
    <w:basedOn w:val="DefaultParagraphFont"/>
    <w:uiPriority w:val="99"/>
    <w:semiHidden/>
    <w:unhideWhenUsed/>
    <w:rsid w:val="006357E2"/>
  </w:style>
  <w:style w:type="paragraph" w:styleId="DocumentMap">
    <w:name w:val="Document Map"/>
    <w:basedOn w:val="Normal"/>
    <w:link w:val="DocumentMapChar"/>
    <w:uiPriority w:val="99"/>
    <w:semiHidden/>
    <w:unhideWhenUsed/>
    <w:rsid w:val="006E517D"/>
  </w:style>
  <w:style w:type="character" w:customStyle="1" w:styleId="DocumentMapChar">
    <w:name w:val="Document Map Char"/>
    <w:basedOn w:val="DefaultParagraphFont"/>
    <w:link w:val="DocumentMap"/>
    <w:uiPriority w:val="99"/>
    <w:semiHidden/>
    <w:rsid w:val="006E517D"/>
    <w:rPr>
      <w:sz w:val="24"/>
      <w:szCs w:val="24"/>
    </w:rPr>
  </w:style>
  <w:style w:type="character" w:styleId="FollowedHyperlink">
    <w:name w:val="FollowedHyperlink"/>
    <w:basedOn w:val="DefaultParagraphFont"/>
    <w:uiPriority w:val="99"/>
    <w:semiHidden/>
    <w:unhideWhenUsed/>
    <w:rsid w:val="004823A9"/>
    <w:rPr>
      <w:color w:val="FF00FF" w:themeColor="followedHyperlink"/>
      <w:u w:val="single"/>
    </w:rPr>
  </w:style>
  <w:style w:type="character" w:customStyle="1" w:styleId="EndnoteTextChar">
    <w:name w:val="Endnote Text Char"/>
    <w:basedOn w:val="DefaultParagraphFont"/>
    <w:link w:val="EndnoteText"/>
    <w:rsid w:val="000D09E1"/>
    <w:rPr>
      <w:rFonts w:eastAsia="Times New Roman"/>
      <w:color w:val="000000"/>
      <w:sz w:val="24"/>
      <w:szCs w:val="24"/>
      <w:u w:color="000000"/>
    </w:rPr>
  </w:style>
  <w:style w:type="paragraph" w:customStyle="1" w:styleId="BasicParagraph">
    <w:name w:val="[Basic Paragraph]"/>
    <w:basedOn w:val="Normal"/>
    <w:uiPriority w:val="99"/>
    <w:rsid w:val="009F4A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Roman" w:eastAsia="Cambria" w:hAnsi="Times-Roman" w:cs="Times-Roman"/>
      <w:color w:val="000000"/>
      <w:bdr w:val="none" w:sz="0" w:space="0" w:color="auto"/>
    </w:rPr>
  </w:style>
  <w:style w:type="paragraph" w:customStyle="1" w:styleId="NoParagraphStyle">
    <w:name w:val="[No Paragraph Style]"/>
    <w:rsid w:val="009F4A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Roman" w:eastAsia="Cambria" w:hAnsi="Times-Roman" w:cs="Times-Roman"/>
      <w:color w:val="000000"/>
      <w:sz w:val="24"/>
      <w:szCs w:val="24"/>
      <w:bdr w:val="none" w:sz="0" w:space="0" w:color="auto"/>
    </w:rPr>
  </w:style>
  <w:style w:type="paragraph" w:customStyle="1" w:styleId="BodyA">
    <w:name w:val="Body A"/>
    <w:rsid w:val="00B6617B"/>
    <w:rPr>
      <w:rFonts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601941">
      <w:bodyDiv w:val="1"/>
      <w:marLeft w:val="0"/>
      <w:marRight w:val="0"/>
      <w:marTop w:val="0"/>
      <w:marBottom w:val="0"/>
      <w:divBdr>
        <w:top w:val="none" w:sz="0" w:space="0" w:color="auto"/>
        <w:left w:val="none" w:sz="0" w:space="0" w:color="auto"/>
        <w:bottom w:val="none" w:sz="0" w:space="0" w:color="auto"/>
        <w:right w:val="none" w:sz="0" w:space="0" w:color="auto"/>
      </w:divBdr>
    </w:div>
    <w:div w:id="1102451983">
      <w:bodyDiv w:val="1"/>
      <w:marLeft w:val="0"/>
      <w:marRight w:val="0"/>
      <w:marTop w:val="0"/>
      <w:marBottom w:val="0"/>
      <w:divBdr>
        <w:top w:val="none" w:sz="0" w:space="0" w:color="auto"/>
        <w:left w:val="none" w:sz="0" w:space="0" w:color="auto"/>
        <w:bottom w:val="none" w:sz="0" w:space="0" w:color="auto"/>
        <w:right w:val="none" w:sz="0" w:space="0" w:color="auto"/>
      </w:divBdr>
    </w:div>
    <w:div w:id="1334458603">
      <w:bodyDiv w:val="1"/>
      <w:marLeft w:val="0"/>
      <w:marRight w:val="0"/>
      <w:marTop w:val="0"/>
      <w:marBottom w:val="0"/>
      <w:divBdr>
        <w:top w:val="none" w:sz="0" w:space="0" w:color="auto"/>
        <w:left w:val="none" w:sz="0" w:space="0" w:color="auto"/>
        <w:bottom w:val="none" w:sz="0" w:space="0" w:color="auto"/>
        <w:right w:val="none" w:sz="0" w:space="0" w:color="auto"/>
      </w:divBdr>
    </w:div>
    <w:div w:id="1716541391">
      <w:bodyDiv w:val="1"/>
      <w:marLeft w:val="0"/>
      <w:marRight w:val="0"/>
      <w:marTop w:val="0"/>
      <w:marBottom w:val="0"/>
      <w:divBdr>
        <w:top w:val="none" w:sz="0" w:space="0" w:color="auto"/>
        <w:left w:val="none" w:sz="0" w:space="0" w:color="auto"/>
        <w:bottom w:val="none" w:sz="0" w:space="0" w:color="auto"/>
        <w:right w:val="none" w:sz="0" w:space="0" w:color="auto"/>
      </w:divBdr>
    </w:div>
    <w:div w:id="204952548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10465</Words>
  <Characters>59657</Characters>
  <Application>Microsoft Macintosh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69983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Octavio R. Gonzalez</dc:creator>
  <cp:keywords/>
  <dc:description/>
  <cp:lastModifiedBy>Brigitte Clarke</cp:lastModifiedBy>
  <cp:revision>2</cp:revision>
  <cp:lastPrinted>2016-09-07T23:18:00Z</cp:lastPrinted>
  <dcterms:created xsi:type="dcterms:W3CDTF">2017-02-10T20:30:00Z</dcterms:created>
  <dcterms:modified xsi:type="dcterms:W3CDTF">2017-02-10T20:30:00Z</dcterms:modified>
  <cp:category/>
</cp:coreProperties>
</file>