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725CA" w14:textId="4A555F3E" w:rsidR="00D80D22" w:rsidRDefault="00AA0AF3" w:rsidP="00B3765B">
      <w:pPr>
        <w:spacing w:line="480" w:lineRule="auto"/>
        <w:rPr>
          <w:rFonts w:ascii="Times New Roman" w:hAnsi="Times New Roman" w:cs="Times New Roman"/>
        </w:rPr>
      </w:pPr>
      <w:bookmarkStart w:id="0" w:name="_GoBack"/>
      <w:bookmarkEnd w:id="0"/>
      <w:r>
        <w:rPr>
          <w:rFonts w:ascii="Times New Roman" w:hAnsi="Times New Roman" w:cs="Times New Roman"/>
        </w:rPr>
        <w:t xml:space="preserve">Winfried Siemerling. </w:t>
      </w:r>
      <w:r>
        <w:rPr>
          <w:rFonts w:ascii="Times New Roman" w:hAnsi="Times New Roman" w:cs="Times New Roman"/>
          <w:i/>
        </w:rPr>
        <w:t>The Black Atlantic Reconsidered: Black Canadian Writing, Cultural History, and the Presence of the Past</w:t>
      </w:r>
      <w:r>
        <w:rPr>
          <w:rFonts w:ascii="Times New Roman" w:hAnsi="Times New Roman" w:cs="Times New Roman"/>
        </w:rPr>
        <w:t>. Montreal &amp; Kingston: McGill-Quee</w:t>
      </w:r>
      <w:r w:rsidR="00410C2A">
        <w:rPr>
          <w:rFonts w:ascii="Times New Roman" w:hAnsi="Times New Roman" w:cs="Times New Roman"/>
        </w:rPr>
        <w:t xml:space="preserve">n’s UP, 2015.  </w:t>
      </w:r>
      <w:proofErr w:type="gramStart"/>
      <w:r w:rsidR="00410C2A">
        <w:rPr>
          <w:rFonts w:ascii="Times New Roman" w:hAnsi="Times New Roman" w:cs="Times New Roman"/>
        </w:rPr>
        <w:t>Pp. xiv, 545.</w:t>
      </w:r>
      <w:proofErr w:type="gramEnd"/>
      <w:r w:rsidR="00410C2A">
        <w:rPr>
          <w:rFonts w:ascii="Times New Roman" w:hAnsi="Times New Roman" w:cs="Times New Roman"/>
        </w:rPr>
        <w:t xml:space="preserve"> $34.95 CAD</w:t>
      </w:r>
      <w:r>
        <w:rPr>
          <w:rFonts w:ascii="Times New Roman" w:hAnsi="Times New Roman" w:cs="Times New Roman"/>
        </w:rPr>
        <w:t>.</w:t>
      </w:r>
    </w:p>
    <w:p w14:paraId="4C517D57" w14:textId="77777777" w:rsidR="00AA0AF3" w:rsidRDefault="00AA0AF3" w:rsidP="00B3765B">
      <w:pPr>
        <w:spacing w:line="480" w:lineRule="auto"/>
        <w:rPr>
          <w:rFonts w:ascii="Times New Roman" w:hAnsi="Times New Roman" w:cs="Times New Roman"/>
        </w:rPr>
      </w:pPr>
    </w:p>
    <w:p w14:paraId="1E074C3F" w14:textId="4D136354" w:rsidR="000D661C" w:rsidRDefault="001C34B2" w:rsidP="00B3765B">
      <w:pPr>
        <w:spacing w:line="480" w:lineRule="auto"/>
        <w:rPr>
          <w:rFonts w:ascii="Times New Roman" w:hAnsi="Times New Roman" w:cs="Times New Roman"/>
        </w:rPr>
      </w:pPr>
      <w:r>
        <w:rPr>
          <w:rFonts w:ascii="Times New Roman" w:hAnsi="Times New Roman" w:cs="Times New Roman"/>
        </w:rPr>
        <w:t xml:space="preserve">Winfried Siemerling’s </w:t>
      </w:r>
      <w:r w:rsidR="004170DF">
        <w:rPr>
          <w:rFonts w:ascii="Times New Roman" w:hAnsi="Times New Roman" w:cs="Times New Roman"/>
          <w:i/>
        </w:rPr>
        <w:t>The Black Atlantic Reconsidered</w:t>
      </w:r>
      <w:r w:rsidR="004170DF">
        <w:rPr>
          <w:rFonts w:ascii="Times New Roman" w:hAnsi="Times New Roman" w:cs="Times New Roman"/>
        </w:rPr>
        <w:t xml:space="preserve"> offers an excellent critical </w:t>
      </w:r>
      <w:r w:rsidR="00A61753">
        <w:rPr>
          <w:rFonts w:ascii="Times New Roman" w:hAnsi="Times New Roman" w:cs="Times New Roman"/>
        </w:rPr>
        <w:t xml:space="preserve">account </w:t>
      </w:r>
      <w:r w:rsidR="004170DF">
        <w:rPr>
          <w:rFonts w:ascii="Times New Roman" w:hAnsi="Times New Roman" w:cs="Times New Roman"/>
        </w:rPr>
        <w:t xml:space="preserve">of </w:t>
      </w:r>
      <w:r w:rsidR="00C46E5F">
        <w:rPr>
          <w:rFonts w:ascii="Times New Roman" w:hAnsi="Times New Roman" w:cs="Times New Roman"/>
        </w:rPr>
        <w:t xml:space="preserve">more than two centuries of black </w:t>
      </w:r>
      <w:r w:rsidR="00875272">
        <w:rPr>
          <w:rFonts w:ascii="Times New Roman" w:hAnsi="Times New Roman" w:cs="Times New Roman"/>
        </w:rPr>
        <w:t>Canadian writing</w:t>
      </w:r>
      <w:r w:rsidR="00AD0599">
        <w:rPr>
          <w:rFonts w:ascii="Times New Roman" w:hAnsi="Times New Roman" w:cs="Times New Roman"/>
        </w:rPr>
        <w:t xml:space="preserve">, </w:t>
      </w:r>
      <w:r w:rsidR="00BC4D9A">
        <w:rPr>
          <w:rFonts w:ascii="Times New Roman" w:hAnsi="Times New Roman" w:cs="Times New Roman"/>
        </w:rPr>
        <w:t>covering</w:t>
      </w:r>
      <w:r w:rsidR="00C46E5F">
        <w:rPr>
          <w:rFonts w:ascii="Times New Roman" w:hAnsi="Times New Roman" w:cs="Times New Roman"/>
        </w:rPr>
        <w:t xml:space="preserve"> eighteenth-century autobiographical narratives of Black Loyalist preachers</w:t>
      </w:r>
      <w:r w:rsidR="00D85223">
        <w:rPr>
          <w:rFonts w:ascii="Times New Roman" w:hAnsi="Times New Roman" w:cs="Times New Roman"/>
        </w:rPr>
        <w:t xml:space="preserve"> to </w:t>
      </w:r>
      <w:r w:rsidR="00C46E5F">
        <w:rPr>
          <w:rFonts w:ascii="Times New Roman" w:hAnsi="Times New Roman" w:cs="Times New Roman"/>
        </w:rPr>
        <w:t xml:space="preserve">contemporary </w:t>
      </w:r>
      <w:r w:rsidR="001914FF">
        <w:rPr>
          <w:rFonts w:ascii="Times New Roman" w:hAnsi="Times New Roman" w:cs="Times New Roman"/>
        </w:rPr>
        <w:t xml:space="preserve">novels, poetry, plays, and non-fiction by black anglophone and francophone writers in Canada. </w:t>
      </w:r>
      <w:r w:rsidR="00A4307B">
        <w:rPr>
          <w:rFonts w:ascii="Times New Roman" w:hAnsi="Times New Roman" w:cs="Times New Roman"/>
        </w:rPr>
        <w:t xml:space="preserve">The book traces </w:t>
      </w:r>
      <w:r w:rsidR="005E234D">
        <w:rPr>
          <w:rFonts w:ascii="Times New Roman" w:hAnsi="Times New Roman" w:cs="Times New Roman"/>
        </w:rPr>
        <w:t>the</w:t>
      </w:r>
      <w:r w:rsidR="001B7726">
        <w:rPr>
          <w:rFonts w:ascii="Times New Roman" w:hAnsi="Times New Roman" w:cs="Times New Roman"/>
        </w:rPr>
        <w:t xml:space="preserve"> diverse</w:t>
      </w:r>
      <w:r w:rsidR="005E234D">
        <w:rPr>
          <w:rFonts w:ascii="Times New Roman" w:hAnsi="Times New Roman" w:cs="Times New Roman"/>
        </w:rPr>
        <w:t xml:space="preserve"> </w:t>
      </w:r>
      <w:r w:rsidR="001B7726">
        <w:rPr>
          <w:rFonts w:ascii="Times New Roman" w:hAnsi="Times New Roman" w:cs="Times New Roman"/>
        </w:rPr>
        <w:t xml:space="preserve">“trajectories of </w:t>
      </w:r>
      <w:r w:rsidR="005E234D">
        <w:rPr>
          <w:rFonts w:ascii="Times New Roman" w:hAnsi="Times New Roman" w:cs="Times New Roman"/>
        </w:rPr>
        <w:t>different groups of black slaves, early settlers, and later arrivals</w:t>
      </w:r>
      <w:r w:rsidR="001B7726">
        <w:rPr>
          <w:rFonts w:ascii="Times New Roman" w:hAnsi="Times New Roman" w:cs="Times New Roman"/>
        </w:rPr>
        <w:t xml:space="preserve"> over time and across Canadian space,” mapping the ways in which their literary outputs and cultural achievements “constitute an important and foundational aspect of Canadian history” and “implicate Canada in hemispheric and transatlantic </w:t>
      </w:r>
      <w:proofErr w:type="gramStart"/>
      <w:r w:rsidR="001B7726">
        <w:rPr>
          <w:rFonts w:ascii="Times New Roman" w:hAnsi="Times New Roman" w:cs="Times New Roman"/>
        </w:rPr>
        <w:t>stories</w:t>
      </w:r>
      <w:proofErr w:type="gramEnd"/>
      <w:r w:rsidR="001B7726">
        <w:rPr>
          <w:rFonts w:ascii="Times New Roman" w:hAnsi="Times New Roman" w:cs="Times New Roman"/>
        </w:rPr>
        <w:t xml:space="preserve"> of modernity” (8). Contesting the routine </w:t>
      </w:r>
      <w:r w:rsidR="0053593C">
        <w:rPr>
          <w:rFonts w:ascii="Times New Roman" w:hAnsi="Times New Roman" w:cs="Times New Roman"/>
        </w:rPr>
        <w:t>elision</w:t>
      </w:r>
      <w:r w:rsidR="001B7726">
        <w:rPr>
          <w:rFonts w:ascii="Times New Roman" w:hAnsi="Times New Roman" w:cs="Times New Roman"/>
        </w:rPr>
        <w:t xml:space="preserve"> of black Canada </w:t>
      </w:r>
      <w:r w:rsidR="006544A1">
        <w:rPr>
          <w:rFonts w:ascii="Times New Roman" w:hAnsi="Times New Roman" w:cs="Times New Roman"/>
        </w:rPr>
        <w:t>from theories of the black Atlantic and studies of</w:t>
      </w:r>
      <w:r w:rsidR="001B7726">
        <w:rPr>
          <w:rFonts w:ascii="Times New Roman" w:hAnsi="Times New Roman" w:cs="Times New Roman"/>
        </w:rPr>
        <w:t xml:space="preserve"> hemispheric Am</w:t>
      </w:r>
      <w:r w:rsidR="006544A1">
        <w:rPr>
          <w:rFonts w:ascii="Times New Roman" w:hAnsi="Times New Roman" w:cs="Times New Roman"/>
        </w:rPr>
        <w:t xml:space="preserve">erica, </w:t>
      </w:r>
      <w:r w:rsidR="00F958C0">
        <w:rPr>
          <w:rFonts w:ascii="Times New Roman" w:hAnsi="Times New Roman" w:cs="Times New Roman"/>
        </w:rPr>
        <w:t xml:space="preserve">Siemerling </w:t>
      </w:r>
      <w:r w:rsidR="003F6618">
        <w:rPr>
          <w:rFonts w:ascii="Times New Roman" w:hAnsi="Times New Roman" w:cs="Times New Roman"/>
        </w:rPr>
        <w:t>elucidates</w:t>
      </w:r>
      <w:r w:rsidR="001202F9">
        <w:rPr>
          <w:rFonts w:ascii="Times New Roman" w:hAnsi="Times New Roman" w:cs="Times New Roman"/>
        </w:rPr>
        <w:t xml:space="preserve"> the way in which “</w:t>
      </w:r>
      <w:r w:rsidR="001B7726">
        <w:rPr>
          <w:rFonts w:ascii="Times New Roman" w:hAnsi="Times New Roman" w:cs="Times New Roman"/>
        </w:rPr>
        <w:t>black Canada – and hence also Canada in general – is close</w:t>
      </w:r>
      <w:r w:rsidR="00824EF7">
        <w:rPr>
          <w:rFonts w:ascii="Times New Roman" w:hAnsi="Times New Roman" w:cs="Times New Roman"/>
        </w:rPr>
        <w:t>ly</w:t>
      </w:r>
      <w:r w:rsidR="001B7726">
        <w:rPr>
          <w:rFonts w:ascii="Times New Roman" w:hAnsi="Times New Roman" w:cs="Times New Roman"/>
        </w:rPr>
        <w:t xml:space="preserve"> interwoven with so many other times and spaces of the black Atlantic” (6).</w:t>
      </w:r>
      <w:r w:rsidR="008C2386">
        <w:rPr>
          <w:rFonts w:ascii="Times New Roman" w:hAnsi="Times New Roman" w:cs="Times New Roman"/>
        </w:rPr>
        <w:t xml:space="preserve"> </w:t>
      </w:r>
      <w:r w:rsidR="00C17641">
        <w:rPr>
          <w:rFonts w:ascii="Times New Roman" w:hAnsi="Times New Roman" w:cs="Times New Roman"/>
        </w:rPr>
        <w:t>Siemerling’s compelling close readings of black Canadian writing are attentive to both the national specificity and transnational perspectives of slavery and its legacies.</w:t>
      </w:r>
    </w:p>
    <w:p w14:paraId="2A78DF22" w14:textId="4DC6C7DB" w:rsidR="000E2862" w:rsidRDefault="00C65D14" w:rsidP="00B3765B">
      <w:pPr>
        <w:spacing w:line="480" w:lineRule="auto"/>
        <w:ind w:firstLine="720"/>
        <w:rPr>
          <w:rFonts w:ascii="Times New Roman" w:hAnsi="Times New Roman" w:cs="Times New Roman"/>
        </w:rPr>
      </w:pPr>
      <w:r>
        <w:rPr>
          <w:rFonts w:ascii="Times New Roman" w:hAnsi="Times New Roman" w:cs="Times New Roman"/>
        </w:rPr>
        <w:t>The book</w:t>
      </w:r>
      <w:r w:rsidR="00E95814">
        <w:rPr>
          <w:rFonts w:ascii="Times New Roman" w:hAnsi="Times New Roman" w:cs="Times New Roman"/>
        </w:rPr>
        <w:t xml:space="preserve"> is divided into two parts: </w:t>
      </w:r>
      <w:r w:rsidR="000D661C">
        <w:rPr>
          <w:rFonts w:ascii="Times New Roman" w:hAnsi="Times New Roman" w:cs="Times New Roman"/>
        </w:rPr>
        <w:t xml:space="preserve">part one (chapters two and three) </w:t>
      </w:r>
      <w:r w:rsidR="00E95814">
        <w:rPr>
          <w:rFonts w:ascii="Times New Roman" w:hAnsi="Times New Roman" w:cs="Times New Roman"/>
        </w:rPr>
        <w:t>ex</w:t>
      </w:r>
      <w:r w:rsidR="004765C5">
        <w:rPr>
          <w:rFonts w:ascii="Times New Roman" w:hAnsi="Times New Roman" w:cs="Times New Roman"/>
        </w:rPr>
        <w:t xml:space="preserve">plores </w:t>
      </w:r>
      <w:r w:rsidR="00727369">
        <w:rPr>
          <w:rFonts w:ascii="Times New Roman" w:hAnsi="Times New Roman" w:cs="Times New Roman"/>
        </w:rPr>
        <w:t>a</w:t>
      </w:r>
      <w:r w:rsidR="004765C5">
        <w:rPr>
          <w:rFonts w:ascii="Times New Roman" w:hAnsi="Times New Roman" w:cs="Times New Roman"/>
        </w:rPr>
        <w:t xml:space="preserve"> wide range of black writing</w:t>
      </w:r>
      <w:r w:rsidR="00504F67">
        <w:rPr>
          <w:rFonts w:ascii="Times New Roman" w:hAnsi="Times New Roman" w:cs="Times New Roman"/>
        </w:rPr>
        <w:t xml:space="preserve"> </w:t>
      </w:r>
      <w:r w:rsidR="004765C5">
        <w:rPr>
          <w:rFonts w:ascii="Times New Roman" w:hAnsi="Times New Roman" w:cs="Times New Roman"/>
        </w:rPr>
        <w:t>produced</w:t>
      </w:r>
      <w:r w:rsidR="00E95814">
        <w:rPr>
          <w:rFonts w:ascii="Times New Roman" w:hAnsi="Times New Roman" w:cs="Times New Roman"/>
        </w:rPr>
        <w:t xml:space="preserve"> in </w:t>
      </w:r>
      <w:r w:rsidR="004765C5">
        <w:rPr>
          <w:rFonts w:ascii="Times New Roman" w:hAnsi="Times New Roman" w:cs="Times New Roman"/>
        </w:rPr>
        <w:t>what is now</w:t>
      </w:r>
      <w:r w:rsidR="00E95814">
        <w:rPr>
          <w:rFonts w:ascii="Times New Roman" w:hAnsi="Times New Roman" w:cs="Times New Roman"/>
        </w:rPr>
        <w:t xml:space="preserve"> Canada </w:t>
      </w:r>
      <w:r w:rsidR="004765C5">
        <w:rPr>
          <w:rFonts w:ascii="Times New Roman" w:hAnsi="Times New Roman" w:cs="Times New Roman"/>
        </w:rPr>
        <w:t>during the eighteenth and ninetieth</w:t>
      </w:r>
      <w:r w:rsidR="008A248D">
        <w:rPr>
          <w:rFonts w:ascii="Times New Roman" w:hAnsi="Times New Roman" w:cs="Times New Roman"/>
        </w:rPr>
        <w:t xml:space="preserve"> centuries; </w:t>
      </w:r>
      <w:r w:rsidR="00FC7D7D">
        <w:rPr>
          <w:rFonts w:ascii="Times New Roman" w:hAnsi="Times New Roman" w:cs="Times New Roman"/>
        </w:rPr>
        <w:t xml:space="preserve">and </w:t>
      </w:r>
      <w:r w:rsidR="000D661C">
        <w:rPr>
          <w:rFonts w:ascii="Times New Roman" w:hAnsi="Times New Roman" w:cs="Times New Roman"/>
        </w:rPr>
        <w:t xml:space="preserve">part two (chapters </w:t>
      </w:r>
      <w:r w:rsidR="00272C5E">
        <w:rPr>
          <w:rFonts w:ascii="Times New Roman" w:hAnsi="Times New Roman" w:cs="Times New Roman"/>
        </w:rPr>
        <w:t>four to six)</w:t>
      </w:r>
      <w:r w:rsidR="008A248D">
        <w:rPr>
          <w:rFonts w:ascii="Times New Roman" w:hAnsi="Times New Roman" w:cs="Times New Roman"/>
        </w:rPr>
        <w:t xml:space="preserve"> examines </w:t>
      </w:r>
      <w:r w:rsidR="00504F67">
        <w:rPr>
          <w:rFonts w:ascii="Times New Roman" w:hAnsi="Times New Roman" w:cs="Times New Roman"/>
        </w:rPr>
        <w:t xml:space="preserve">critical engagements with slavery in Canada and the black Atlantic in contemporary black Canadian writing. </w:t>
      </w:r>
      <w:r w:rsidR="006330CA">
        <w:rPr>
          <w:rFonts w:ascii="Times New Roman" w:hAnsi="Times New Roman" w:cs="Times New Roman"/>
        </w:rPr>
        <w:t xml:space="preserve">In part one, Siemerling </w:t>
      </w:r>
      <w:r w:rsidR="00C61C47">
        <w:rPr>
          <w:rFonts w:ascii="Times New Roman" w:hAnsi="Times New Roman" w:cs="Times New Roman"/>
        </w:rPr>
        <w:t>works with a</w:t>
      </w:r>
      <w:r w:rsidR="00DB419A">
        <w:rPr>
          <w:rFonts w:ascii="Times New Roman" w:hAnsi="Times New Roman" w:cs="Times New Roman"/>
        </w:rPr>
        <w:t xml:space="preserve"> rich and</w:t>
      </w:r>
      <w:r w:rsidR="00835F7E">
        <w:rPr>
          <w:rFonts w:ascii="Times New Roman" w:hAnsi="Times New Roman" w:cs="Times New Roman"/>
        </w:rPr>
        <w:t xml:space="preserve"> </w:t>
      </w:r>
      <w:r w:rsidR="00DB419A">
        <w:rPr>
          <w:rFonts w:ascii="Times New Roman" w:hAnsi="Times New Roman" w:cs="Times New Roman"/>
        </w:rPr>
        <w:t>diverse</w:t>
      </w:r>
      <w:r w:rsidR="006330CA">
        <w:rPr>
          <w:rFonts w:ascii="Times New Roman" w:hAnsi="Times New Roman" w:cs="Times New Roman"/>
        </w:rPr>
        <w:t xml:space="preserve"> archive of </w:t>
      </w:r>
      <w:r w:rsidR="005C4E2B">
        <w:rPr>
          <w:rFonts w:ascii="Times New Roman" w:hAnsi="Times New Roman" w:cs="Times New Roman"/>
        </w:rPr>
        <w:t>documents that record</w:t>
      </w:r>
      <w:r w:rsidR="0036520E">
        <w:rPr>
          <w:rFonts w:ascii="Times New Roman" w:hAnsi="Times New Roman" w:cs="Times New Roman"/>
        </w:rPr>
        <w:t xml:space="preserve">, </w:t>
      </w:r>
      <w:r w:rsidR="0036520E">
        <w:rPr>
          <w:rFonts w:ascii="Times New Roman" w:hAnsi="Times New Roman" w:cs="Times New Roman"/>
        </w:rPr>
        <w:lastRenderedPageBreak/>
        <w:t>directly and indirectly,</w:t>
      </w:r>
      <w:r w:rsidR="005C4E2B">
        <w:rPr>
          <w:rFonts w:ascii="Times New Roman" w:hAnsi="Times New Roman" w:cs="Times New Roman"/>
        </w:rPr>
        <w:t xml:space="preserve"> the experience</w:t>
      </w:r>
      <w:r w:rsidR="0036520E">
        <w:rPr>
          <w:rFonts w:ascii="Times New Roman" w:hAnsi="Times New Roman" w:cs="Times New Roman"/>
        </w:rPr>
        <w:t>s and circumstances</w:t>
      </w:r>
      <w:r w:rsidR="005C4E2B">
        <w:rPr>
          <w:rFonts w:ascii="Times New Roman" w:hAnsi="Times New Roman" w:cs="Times New Roman"/>
        </w:rPr>
        <w:t xml:space="preserve"> of black life in early Canada</w:t>
      </w:r>
      <w:r w:rsidR="00485790">
        <w:rPr>
          <w:rFonts w:ascii="Times New Roman" w:hAnsi="Times New Roman" w:cs="Times New Roman"/>
        </w:rPr>
        <w:t xml:space="preserve">. </w:t>
      </w:r>
      <w:r w:rsidR="00205C14">
        <w:rPr>
          <w:rFonts w:ascii="Times New Roman" w:hAnsi="Times New Roman" w:cs="Times New Roman"/>
        </w:rPr>
        <w:t xml:space="preserve">In chapter </w:t>
      </w:r>
      <w:r w:rsidR="00550672">
        <w:rPr>
          <w:rFonts w:ascii="Times New Roman" w:hAnsi="Times New Roman" w:cs="Times New Roman"/>
        </w:rPr>
        <w:t>two</w:t>
      </w:r>
      <w:r w:rsidR="00205C14">
        <w:rPr>
          <w:rFonts w:ascii="Times New Roman" w:hAnsi="Times New Roman" w:cs="Times New Roman"/>
        </w:rPr>
        <w:t>, Siemerling</w:t>
      </w:r>
      <w:r>
        <w:rPr>
          <w:rFonts w:ascii="Times New Roman" w:hAnsi="Times New Roman" w:cs="Times New Roman"/>
        </w:rPr>
        <w:t xml:space="preserve"> </w:t>
      </w:r>
      <w:r w:rsidR="003D583D">
        <w:rPr>
          <w:rFonts w:ascii="Times New Roman" w:hAnsi="Times New Roman" w:cs="Times New Roman"/>
        </w:rPr>
        <w:t>argues that the transcribed black narratives in the “Book of Negroes”</w:t>
      </w:r>
      <w:r w:rsidR="005D34DB">
        <w:rPr>
          <w:rFonts w:ascii="Times New Roman" w:hAnsi="Times New Roman" w:cs="Times New Roman"/>
        </w:rPr>
        <w:t xml:space="preserve"> (1783)</w:t>
      </w:r>
      <w:r w:rsidR="00625582">
        <w:rPr>
          <w:rFonts w:ascii="Times New Roman" w:hAnsi="Times New Roman" w:cs="Times New Roman"/>
        </w:rPr>
        <w:t xml:space="preserve"> </w:t>
      </w:r>
      <w:r w:rsidR="003D583D">
        <w:rPr>
          <w:rFonts w:ascii="Times New Roman" w:hAnsi="Times New Roman" w:cs="Times New Roman"/>
        </w:rPr>
        <w:t xml:space="preserve">and </w:t>
      </w:r>
      <w:r w:rsidR="00B529EA">
        <w:rPr>
          <w:rFonts w:ascii="Times New Roman" w:hAnsi="Times New Roman" w:cs="Times New Roman"/>
        </w:rPr>
        <w:t xml:space="preserve">eighteenth-century </w:t>
      </w:r>
      <w:r w:rsidR="00625582">
        <w:rPr>
          <w:rFonts w:ascii="Times New Roman" w:hAnsi="Times New Roman" w:cs="Times New Roman"/>
        </w:rPr>
        <w:t>memoirs</w:t>
      </w:r>
      <w:r w:rsidR="003D583D">
        <w:rPr>
          <w:rFonts w:ascii="Times New Roman" w:hAnsi="Times New Roman" w:cs="Times New Roman"/>
        </w:rPr>
        <w:t xml:space="preserve"> authored by </w:t>
      </w:r>
      <w:r w:rsidR="00625582">
        <w:rPr>
          <w:rFonts w:ascii="Times New Roman" w:hAnsi="Times New Roman" w:cs="Times New Roman"/>
        </w:rPr>
        <w:t xml:space="preserve">John </w:t>
      </w:r>
      <w:r w:rsidR="003D583D">
        <w:rPr>
          <w:rFonts w:ascii="Times New Roman" w:hAnsi="Times New Roman" w:cs="Times New Roman"/>
        </w:rPr>
        <w:t xml:space="preserve">Marrant, </w:t>
      </w:r>
      <w:r w:rsidR="00625582">
        <w:rPr>
          <w:rFonts w:ascii="Times New Roman" w:hAnsi="Times New Roman" w:cs="Times New Roman"/>
        </w:rPr>
        <w:t xml:space="preserve">David </w:t>
      </w:r>
      <w:r w:rsidR="003D583D">
        <w:rPr>
          <w:rFonts w:ascii="Times New Roman" w:hAnsi="Times New Roman" w:cs="Times New Roman"/>
        </w:rPr>
        <w:t xml:space="preserve">George, and </w:t>
      </w:r>
      <w:r w:rsidR="00625582">
        <w:rPr>
          <w:rFonts w:ascii="Times New Roman" w:hAnsi="Times New Roman" w:cs="Times New Roman"/>
        </w:rPr>
        <w:t xml:space="preserve">Boston </w:t>
      </w:r>
      <w:r w:rsidR="003D583D">
        <w:rPr>
          <w:rFonts w:ascii="Times New Roman" w:hAnsi="Times New Roman" w:cs="Times New Roman"/>
        </w:rPr>
        <w:t xml:space="preserve">King </w:t>
      </w:r>
      <w:r w:rsidR="00625582">
        <w:rPr>
          <w:rFonts w:ascii="Times New Roman" w:hAnsi="Times New Roman" w:cs="Times New Roman"/>
        </w:rPr>
        <w:t>“show or imply successful statements of self-claimed freedom and offer examples of black agency and self-determination” (51) and figure early Canada “as a node in transnational webs of transatlantic and hemispheric connections premised on the contexts of slavery, race, and emancipation” (64).</w:t>
      </w:r>
      <w:r w:rsidR="0038074B">
        <w:rPr>
          <w:rFonts w:ascii="Times New Roman" w:hAnsi="Times New Roman" w:cs="Times New Roman"/>
        </w:rPr>
        <w:t xml:space="preserve"> </w:t>
      </w:r>
    </w:p>
    <w:p w14:paraId="228C1C16" w14:textId="7A14F317" w:rsidR="001F05E1" w:rsidRDefault="00ED606E" w:rsidP="00B3765B">
      <w:pPr>
        <w:spacing w:line="480" w:lineRule="auto"/>
        <w:ind w:firstLine="720"/>
        <w:rPr>
          <w:rFonts w:ascii="Times New Roman" w:hAnsi="Times New Roman" w:cs="Times New Roman"/>
        </w:rPr>
      </w:pPr>
      <w:r>
        <w:rPr>
          <w:rFonts w:ascii="Times New Roman" w:hAnsi="Times New Roman" w:cs="Times New Roman"/>
        </w:rPr>
        <w:t>In c</w:t>
      </w:r>
      <w:r w:rsidR="0038074B">
        <w:rPr>
          <w:rFonts w:ascii="Times New Roman" w:hAnsi="Times New Roman" w:cs="Times New Roman"/>
        </w:rPr>
        <w:t xml:space="preserve">hapter </w:t>
      </w:r>
      <w:r>
        <w:rPr>
          <w:rFonts w:ascii="Times New Roman" w:hAnsi="Times New Roman" w:cs="Times New Roman"/>
        </w:rPr>
        <w:t>t</w:t>
      </w:r>
      <w:r w:rsidR="00550672">
        <w:rPr>
          <w:rFonts w:ascii="Times New Roman" w:hAnsi="Times New Roman" w:cs="Times New Roman"/>
        </w:rPr>
        <w:t>hree</w:t>
      </w:r>
      <w:r>
        <w:rPr>
          <w:rFonts w:ascii="Times New Roman" w:hAnsi="Times New Roman" w:cs="Times New Roman"/>
        </w:rPr>
        <w:t xml:space="preserve">, </w:t>
      </w:r>
      <w:r w:rsidR="006E69FF">
        <w:rPr>
          <w:rFonts w:ascii="Times New Roman" w:hAnsi="Times New Roman" w:cs="Times New Roman"/>
        </w:rPr>
        <w:t>Siemerling</w:t>
      </w:r>
      <w:r w:rsidR="00F449FC">
        <w:rPr>
          <w:rFonts w:ascii="Times New Roman" w:hAnsi="Times New Roman" w:cs="Times New Roman"/>
        </w:rPr>
        <w:t xml:space="preserve"> employs the phrase “Black Canadian </w:t>
      </w:r>
      <w:r w:rsidR="006E69FF">
        <w:rPr>
          <w:rFonts w:ascii="Times New Roman" w:hAnsi="Times New Roman" w:cs="Times New Roman"/>
        </w:rPr>
        <w:t>Renaissance</w:t>
      </w:r>
      <w:r w:rsidR="00F449FC">
        <w:rPr>
          <w:rFonts w:ascii="Times New Roman" w:hAnsi="Times New Roman" w:cs="Times New Roman"/>
        </w:rPr>
        <w:t xml:space="preserve">” to signal the large assortment of </w:t>
      </w:r>
      <w:r>
        <w:rPr>
          <w:rFonts w:ascii="Times New Roman" w:hAnsi="Times New Roman" w:cs="Times New Roman"/>
        </w:rPr>
        <w:t xml:space="preserve">writings </w:t>
      </w:r>
      <w:r w:rsidR="006A2F8B">
        <w:rPr>
          <w:rFonts w:ascii="Times New Roman" w:hAnsi="Times New Roman" w:cs="Times New Roman"/>
        </w:rPr>
        <w:t>produced</w:t>
      </w:r>
      <w:r w:rsidR="00F449FC">
        <w:rPr>
          <w:rFonts w:ascii="Times New Roman" w:hAnsi="Times New Roman" w:cs="Times New Roman"/>
        </w:rPr>
        <w:t xml:space="preserve"> by </w:t>
      </w:r>
      <w:r w:rsidR="006E69FF">
        <w:rPr>
          <w:rFonts w:ascii="Times New Roman" w:hAnsi="Times New Roman" w:cs="Times New Roman"/>
        </w:rPr>
        <w:t xml:space="preserve">a group of leading black </w:t>
      </w:r>
      <w:r w:rsidR="00B62A94">
        <w:rPr>
          <w:rFonts w:ascii="Times New Roman" w:hAnsi="Times New Roman" w:cs="Times New Roman"/>
        </w:rPr>
        <w:t xml:space="preserve">American </w:t>
      </w:r>
      <w:r w:rsidR="006E69FF">
        <w:rPr>
          <w:rFonts w:ascii="Times New Roman" w:hAnsi="Times New Roman" w:cs="Times New Roman"/>
        </w:rPr>
        <w:t>intellectuals</w:t>
      </w:r>
      <w:r w:rsidR="006A2F8B">
        <w:rPr>
          <w:rFonts w:ascii="Times New Roman" w:hAnsi="Times New Roman" w:cs="Times New Roman"/>
        </w:rPr>
        <w:t>, including</w:t>
      </w:r>
      <w:r w:rsidR="004B7B8B">
        <w:rPr>
          <w:rFonts w:ascii="Times New Roman" w:hAnsi="Times New Roman" w:cs="Times New Roman"/>
        </w:rPr>
        <w:t xml:space="preserve"> but not limited to</w:t>
      </w:r>
      <w:r w:rsidR="006A2F8B">
        <w:rPr>
          <w:rFonts w:ascii="Times New Roman" w:hAnsi="Times New Roman" w:cs="Times New Roman"/>
        </w:rPr>
        <w:t xml:space="preserve"> Josiah Henson, Henry and Mary Bibb, Samuel Ringgold Ward, </w:t>
      </w:r>
      <w:r w:rsidR="003E793C">
        <w:rPr>
          <w:rFonts w:ascii="Times New Roman" w:hAnsi="Times New Roman" w:cs="Times New Roman"/>
        </w:rPr>
        <w:t xml:space="preserve">Mary Ann Shadd, </w:t>
      </w:r>
      <w:r w:rsidR="006A2F8B">
        <w:rPr>
          <w:rFonts w:ascii="Times New Roman" w:hAnsi="Times New Roman" w:cs="Times New Roman"/>
        </w:rPr>
        <w:t>and Martin Delany,</w:t>
      </w:r>
      <w:r w:rsidR="006E69FF">
        <w:rPr>
          <w:rFonts w:ascii="Times New Roman" w:hAnsi="Times New Roman" w:cs="Times New Roman"/>
        </w:rPr>
        <w:t xml:space="preserve"> </w:t>
      </w:r>
      <w:r w:rsidR="00AE36E4">
        <w:rPr>
          <w:rFonts w:ascii="Times New Roman" w:hAnsi="Times New Roman" w:cs="Times New Roman"/>
        </w:rPr>
        <w:t>in Upper Canada/Canada West during the</w:t>
      </w:r>
      <w:r>
        <w:rPr>
          <w:rFonts w:ascii="Times New Roman" w:hAnsi="Times New Roman" w:cs="Times New Roman"/>
        </w:rPr>
        <w:t xml:space="preserve"> 1850</w:t>
      </w:r>
      <w:r w:rsidR="00AE36E4">
        <w:rPr>
          <w:rFonts w:ascii="Times New Roman" w:hAnsi="Times New Roman" w:cs="Times New Roman"/>
        </w:rPr>
        <w:t>s</w:t>
      </w:r>
      <w:r w:rsidR="00B62A94">
        <w:rPr>
          <w:rFonts w:ascii="Times New Roman" w:hAnsi="Times New Roman" w:cs="Times New Roman"/>
        </w:rPr>
        <w:t>.</w:t>
      </w:r>
      <w:r w:rsidR="00A82EA3">
        <w:rPr>
          <w:rFonts w:ascii="Times New Roman" w:hAnsi="Times New Roman" w:cs="Times New Roman"/>
        </w:rPr>
        <w:t xml:space="preserve"> Siemerling offers careful analysis of </w:t>
      </w:r>
      <w:r w:rsidR="00D938A0">
        <w:rPr>
          <w:rFonts w:ascii="Times New Roman" w:hAnsi="Times New Roman" w:cs="Times New Roman"/>
        </w:rPr>
        <w:t>“</w:t>
      </w:r>
      <w:r w:rsidR="00A82EA3">
        <w:rPr>
          <w:rFonts w:ascii="Times New Roman" w:hAnsi="Times New Roman" w:cs="Times New Roman"/>
        </w:rPr>
        <w:t>the transnational</w:t>
      </w:r>
      <w:r w:rsidR="00D938A0">
        <w:rPr>
          <w:rFonts w:ascii="Times New Roman" w:hAnsi="Times New Roman" w:cs="Times New Roman"/>
        </w:rPr>
        <w:t xml:space="preserve"> but written and rooted in Canada”</w:t>
      </w:r>
      <w:r w:rsidR="003166C7">
        <w:rPr>
          <w:rFonts w:ascii="Times New Roman" w:hAnsi="Times New Roman" w:cs="Times New Roman"/>
        </w:rPr>
        <w:t xml:space="preserve"> (98)</w:t>
      </w:r>
      <w:r w:rsidR="00A82EA3">
        <w:rPr>
          <w:rFonts w:ascii="Times New Roman" w:hAnsi="Times New Roman" w:cs="Times New Roman"/>
        </w:rPr>
        <w:t xml:space="preserve"> </w:t>
      </w:r>
      <w:r w:rsidR="002E2015">
        <w:rPr>
          <w:rFonts w:ascii="Times New Roman" w:hAnsi="Times New Roman" w:cs="Times New Roman"/>
        </w:rPr>
        <w:t>work of these</w:t>
      </w:r>
      <w:r w:rsidR="00DB416A">
        <w:rPr>
          <w:rFonts w:ascii="Times New Roman" w:hAnsi="Times New Roman" w:cs="Times New Roman"/>
        </w:rPr>
        <w:t xml:space="preserve"> nineteenth-century</w:t>
      </w:r>
      <w:r w:rsidR="002E2015">
        <w:rPr>
          <w:rFonts w:ascii="Times New Roman" w:hAnsi="Times New Roman" w:cs="Times New Roman"/>
        </w:rPr>
        <w:t xml:space="preserve"> writers, thinkers, and activists</w:t>
      </w:r>
      <w:r w:rsidR="00A82EA3">
        <w:rPr>
          <w:rFonts w:ascii="Times New Roman" w:hAnsi="Times New Roman" w:cs="Times New Roman"/>
        </w:rPr>
        <w:t xml:space="preserve">, noting the ways in which </w:t>
      </w:r>
      <w:r w:rsidR="00EB214F">
        <w:rPr>
          <w:rFonts w:ascii="Times New Roman" w:hAnsi="Times New Roman" w:cs="Times New Roman"/>
        </w:rPr>
        <w:t>they</w:t>
      </w:r>
      <w:r w:rsidR="002E2015">
        <w:rPr>
          <w:rFonts w:ascii="Times New Roman" w:hAnsi="Times New Roman" w:cs="Times New Roman"/>
        </w:rPr>
        <w:t xml:space="preserve"> </w:t>
      </w:r>
      <w:r w:rsidR="00F27811">
        <w:rPr>
          <w:rFonts w:ascii="Times New Roman" w:hAnsi="Times New Roman" w:cs="Times New Roman"/>
        </w:rPr>
        <w:t xml:space="preserve">“record shifting circumstances and perspectives of the self that are afforded by the transition from one set of conditions to another” and </w:t>
      </w:r>
      <w:r w:rsidR="00546B63">
        <w:rPr>
          <w:rFonts w:ascii="Times New Roman" w:hAnsi="Times New Roman" w:cs="Times New Roman"/>
        </w:rPr>
        <w:t xml:space="preserve">speak to </w:t>
      </w:r>
      <w:r w:rsidR="00A53634">
        <w:rPr>
          <w:rFonts w:ascii="Times New Roman" w:hAnsi="Times New Roman" w:cs="Times New Roman"/>
        </w:rPr>
        <w:t>“</w:t>
      </w:r>
      <w:r w:rsidR="00546B63">
        <w:rPr>
          <w:rFonts w:ascii="Times New Roman" w:hAnsi="Times New Roman" w:cs="Times New Roman"/>
        </w:rPr>
        <w:t xml:space="preserve">black hope, self-transformation, and possibility in the face </w:t>
      </w:r>
      <w:r w:rsidR="00F27811">
        <w:rPr>
          <w:rFonts w:ascii="Times New Roman" w:hAnsi="Times New Roman" w:cs="Times New Roman"/>
        </w:rPr>
        <w:t>of oppression and brutality” (88)</w:t>
      </w:r>
      <w:r w:rsidR="002C23B7">
        <w:rPr>
          <w:rFonts w:ascii="Times New Roman" w:hAnsi="Times New Roman" w:cs="Times New Roman"/>
        </w:rPr>
        <w:t>.</w:t>
      </w:r>
      <w:r w:rsidR="002E2015">
        <w:rPr>
          <w:rFonts w:ascii="Times New Roman" w:hAnsi="Times New Roman" w:cs="Times New Roman"/>
        </w:rPr>
        <w:t xml:space="preserve"> </w:t>
      </w:r>
      <w:r w:rsidR="001F05E1">
        <w:rPr>
          <w:rFonts w:ascii="Times New Roman" w:hAnsi="Times New Roman" w:cs="Times New Roman"/>
        </w:rPr>
        <w:t>For Siemerling, black writing in early Canada</w:t>
      </w:r>
      <w:r w:rsidR="000A7D8B">
        <w:rPr>
          <w:rFonts w:ascii="Times New Roman" w:hAnsi="Times New Roman" w:cs="Times New Roman"/>
        </w:rPr>
        <w:t xml:space="preserve"> </w:t>
      </w:r>
      <w:r w:rsidR="001F05E1">
        <w:rPr>
          <w:rFonts w:ascii="Times New Roman" w:hAnsi="Times New Roman" w:cs="Times New Roman"/>
        </w:rPr>
        <w:t>address</w:t>
      </w:r>
      <w:r w:rsidR="002F0C69">
        <w:rPr>
          <w:rFonts w:ascii="Times New Roman" w:hAnsi="Times New Roman" w:cs="Times New Roman"/>
        </w:rPr>
        <w:t>es</w:t>
      </w:r>
      <w:r w:rsidR="001F05E1">
        <w:rPr>
          <w:rFonts w:ascii="Times New Roman" w:hAnsi="Times New Roman" w:cs="Times New Roman"/>
        </w:rPr>
        <w:t xml:space="preserve"> </w:t>
      </w:r>
      <w:r w:rsidR="00DB030C">
        <w:rPr>
          <w:rFonts w:ascii="Times New Roman" w:hAnsi="Times New Roman" w:cs="Times New Roman"/>
        </w:rPr>
        <w:t xml:space="preserve">the </w:t>
      </w:r>
      <w:r w:rsidR="001F05E1">
        <w:rPr>
          <w:rFonts w:ascii="Times New Roman" w:hAnsi="Times New Roman" w:cs="Times New Roman"/>
        </w:rPr>
        <w:t>imperi</w:t>
      </w:r>
      <w:r w:rsidR="0043113A">
        <w:rPr>
          <w:rFonts w:ascii="Times New Roman" w:hAnsi="Times New Roman" w:cs="Times New Roman"/>
        </w:rPr>
        <w:t>al expansion and competition of</w:t>
      </w:r>
      <w:r w:rsidR="00DB030C">
        <w:rPr>
          <w:rFonts w:ascii="Times New Roman" w:hAnsi="Times New Roman" w:cs="Times New Roman"/>
        </w:rPr>
        <w:t xml:space="preserve"> transatlantic </w:t>
      </w:r>
      <w:proofErr w:type="gramStart"/>
      <w:r w:rsidR="00DB030C">
        <w:rPr>
          <w:rFonts w:ascii="Times New Roman" w:hAnsi="Times New Roman" w:cs="Times New Roman"/>
        </w:rPr>
        <w:t>slave-labour</w:t>
      </w:r>
      <w:proofErr w:type="gramEnd"/>
      <w:r w:rsidR="00DB030C">
        <w:rPr>
          <w:rFonts w:ascii="Times New Roman" w:hAnsi="Times New Roman" w:cs="Times New Roman"/>
        </w:rPr>
        <w:t xml:space="preserve"> </w:t>
      </w:r>
      <w:r w:rsidR="001F05E1">
        <w:rPr>
          <w:rFonts w:ascii="Times New Roman" w:hAnsi="Times New Roman" w:cs="Times New Roman"/>
        </w:rPr>
        <w:t>and participate</w:t>
      </w:r>
      <w:r w:rsidR="002F0C69">
        <w:rPr>
          <w:rFonts w:ascii="Times New Roman" w:hAnsi="Times New Roman" w:cs="Times New Roman"/>
        </w:rPr>
        <w:t>s</w:t>
      </w:r>
      <w:r w:rsidR="001F05E1">
        <w:rPr>
          <w:rFonts w:ascii="Times New Roman" w:hAnsi="Times New Roman" w:cs="Times New Roman"/>
        </w:rPr>
        <w:t xml:space="preserve"> in the hemispheric project of witnessing slavery</w:t>
      </w:r>
      <w:r w:rsidR="00FF037A">
        <w:rPr>
          <w:rFonts w:ascii="Times New Roman" w:hAnsi="Times New Roman" w:cs="Times New Roman"/>
        </w:rPr>
        <w:t xml:space="preserve"> in the New World</w:t>
      </w:r>
      <w:r w:rsidR="00BB621C">
        <w:rPr>
          <w:rFonts w:ascii="Times New Roman" w:hAnsi="Times New Roman" w:cs="Times New Roman"/>
        </w:rPr>
        <w:t>.</w:t>
      </w:r>
    </w:p>
    <w:p w14:paraId="10BEAE19" w14:textId="77777777" w:rsidR="000E2862" w:rsidRDefault="00B761DA" w:rsidP="00B3765B">
      <w:pPr>
        <w:spacing w:line="480" w:lineRule="auto"/>
        <w:ind w:firstLine="720"/>
        <w:rPr>
          <w:rFonts w:ascii="Times New Roman" w:hAnsi="Times New Roman" w:cs="Times New Roman"/>
        </w:rPr>
      </w:pPr>
      <w:r>
        <w:rPr>
          <w:rFonts w:ascii="Times New Roman" w:hAnsi="Times New Roman" w:cs="Times New Roman"/>
        </w:rPr>
        <w:t>In part two</w:t>
      </w:r>
      <w:r w:rsidR="00883A0C">
        <w:rPr>
          <w:rFonts w:ascii="Times New Roman" w:hAnsi="Times New Roman" w:cs="Times New Roman"/>
        </w:rPr>
        <w:t xml:space="preserve">, Siemerling </w:t>
      </w:r>
      <w:r w:rsidR="00FB38EB">
        <w:rPr>
          <w:rFonts w:ascii="Times New Roman" w:hAnsi="Times New Roman" w:cs="Times New Roman"/>
        </w:rPr>
        <w:t xml:space="preserve">attends to the ways in which slavery as a central leitmotif in contemporary black Canadian writing </w:t>
      </w:r>
      <w:r w:rsidR="00CA6C48">
        <w:rPr>
          <w:rFonts w:ascii="Times New Roman" w:hAnsi="Times New Roman" w:cs="Times New Roman"/>
        </w:rPr>
        <w:t>is a form of collective remembering that recognizes the past in the present</w:t>
      </w:r>
      <w:r w:rsidR="00FB38EB">
        <w:rPr>
          <w:rFonts w:ascii="Times New Roman" w:hAnsi="Times New Roman" w:cs="Times New Roman"/>
        </w:rPr>
        <w:t>.</w:t>
      </w:r>
      <w:r w:rsidR="00577A7F">
        <w:rPr>
          <w:rFonts w:ascii="Times New Roman" w:hAnsi="Times New Roman" w:cs="Times New Roman"/>
        </w:rPr>
        <w:t xml:space="preserve"> </w:t>
      </w:r>
      <w:r w:rsidR="006E0F8F">
        <w:rPr>
          <w:rFonts w:ascii="Times New Roman" w:hAnsi="Times New Roman" w:cs="Times New Roman"/>
        </w:rPr>
        <w:t xml:space="preserve">Earlier in the book, </w:t>
      </w:r>
      <w:r w:rsidR="008C32EC">
        <w:rPr>
          <w:rFonts w:ascii="Times New Roman" w:hAnsi="Times New Roman" w:cs="Times New Roman"/>
        </w:rPr>
        <w:t xml:space="preserve">Siemerling theorizes </w:t>
      </w:r>
      <w:r w:rsidR="0037258E">
        <w:rPr>
          <w:rFonts w:ascii="Times New Roman" w:hAnsi="Times New Roman" w:cs="Times New Roman"/>
        </w:rPr>
        <w:t>contemporary representations of slave</w:t>
      </w:r>
      <w:r w:rsidR="00D60512">
        <w:rPr>
          <w:rFonts w:ascii="Times New Roman" w:hAnsi="Times New Roman" w:cs="Times New Roman"/>
        </w:rPr>
        <w:t>ry in black Canadian writing as acts of testimony and witnessing that move beyond</w:t>
      </w:r>
      <w:r w:rsidR="008C32EC">
        <w:rPr>
          <w:rFonts w:ascii="Times New Roman" w:hAnsi="Times New Roman" w:cs="Times New Roman"/>
        </w:rPr>
        <w:t xml:space="preserve"> “the reg</w:t>
      </w:r>
      <w:r w:rsidR="00D60512">
        <w:rPr>
          <w:rFonts w:ascii="Times New Roman" w:hAnsi="Times New Roman" w:cs="Times New Roman"/>
        </w:rPr>
        <w:t>isters of the melancholic”</w:t>
      </w:r>
      <w:r w:rsidR="00550672">
        <w:rPr>
          <w:rFonts w:ascii="Times New Roman" w:hAnsi="Times New Roman" w:cs="Times New Roman"/>
        </w:rPr>
        <w:t xml:space="preserve"> </w:t>
      </w:r>
      <w:r w:rsidR="00D60512">
        <w:rPr>
          <w:rFonts w:ascii="Times New Roman" w:hAnsi="Times New Roman" w:cs="Times New Roman"/>
        </w:rPr>
        <w:t xml:space="preserve">(23). </w:t>
      </w:r>
      <w:r w:rsidR="009E7329">
        <w:rPr>
          <w:rFonts w:ascii="Times New Roman" w:hAnsi="Times New Roman" w:cs="Times New Roman"/>
        </w:rPr>
        <w:t>Critiquing the “deceiving slippage of melancholia from an incapacitating state to a transformative potential” by scholars like David Eng and Anne Anlin Cheng (17), Siemerling contends that the presence of the past in contemporary black Canadian writing offers</w:t>
      </w:r>
      <w:r w:rsidR="008C32EC">
        <w:rPr>
          <w:rFonts w:ascii="Times New Roman" w:hAnsi="Times New Roman" w:cs="Times New Roman"/>
        </w:rPr>
        <w:t xml:space="preserve"> “an </w:t>
      </w:r>
      <w:r w:rsidR="008C32EC">
        <w:rPr>
          <w:rFonts w:ascii="Times New Roman" w:hAnsi="Times New Roman" w:cs="Times New Roman"/>
          <w:i/>
        </w:rPr>
        <w:t xml:space="preserve">antimelancholic </w:t>
      </w:r>
      <w:r w:rsidR="008C32EC">
        <w:rPr>
          <w:rFonts w:ascii="Times New Roman" w:hAnsi="Times New Roman" w:cs="Times New Roman"/>
        </w:rPr>
        <w:t>politics of memory</w:t>
      </w:r>
      <w:r w:rsidR="00836CCD">
        <w:rPr>
          <w:rFonts w:ascii="Times New Roman" w:hAnsi="Times New Roman" w:cs="Times New Roman"/>
        </w:rPr>
        <w:t>,</w:t>
      </w:r>
      <w:r w:rsidR="008C32EC">
        <w:rPr>
          <w:rFonts w:ascii="Times New Roman" w:hAnsi="Times New Roman" w:cs="Times New Roman"/>
        </w:rPr>
        <w:t>”</w:t>
      </w:r>
      <w:r w:rsidR="00836CCD">
        <w:rPr>
          <w:rFonts w:ascii="Times New Roman" w:hAnsi="Times New Roman" w:cs="Times New Roman"/>
        </w:rPr>
        <w:t xml:space="preserve"> a notion that he borrows from </w:t>
      </w:r>
      <w:r w:rsidR="00735937">
        <w:rPr>
          <w:rFonts w:ascii="Times New Roman" w:hAnsi="Times New Roman" w:cs="Times New Roman"/>
        </w:rPr>
        <w:t xml:space="preserve">Ian </w:t>
      </w:r>
      <w:r w:rsidR="00836CCD">
        <w:rPr>
          <w:rFonts w:ascii="Times New Roman" w:hAnsi="Times New Roman" w:cs="Times New Roman"/>
        </w:rPr>
        <w:t>Baucom,</w:t>
      </w:r>
      <w:r w:rsidR="008C32EC">
        <w:rPr>
          <w:rFonts w:ascii="Times New Roman" w:hAnsi="Times New Roman" w:cs="Times New Roman"/>
        </w:rPr>
        <w:t xml:space="preserve"> that through “conscious awareness of relational connection undoes a basic condition of melancholia, the disavowal that masks the cause” (23). </w:t>
      </w:r>
    </w:p>
    <w:p w14:paraId="316A0390" w14:textId="482C7651" w:rsidR="00A5210B" w:rsidRDefault="00B761DA" w:rsidP="00B3765B">
      <w:pPr>
        <w:spacing w:line="480" w:lineRule="auto"/>
        <w:ind w:firstLine="720"/>
        <w:rPr>
          <w:rFonts w:ascii="Times New Roman" w:hAnsi="Times New Roman" w:cs="Times New Roman"/>
        </w:rPr>
      </w:pPr>
      <w:r>
        <w:rPr>
          <w:rFonts w:ascii="Times New Roman" w:hAnsi="Times New Roman" w:cs="Times New Roman"/>
        </w:rPr>
        <w:t>In chapter four</w:t>
      </w:r>
      <w:r w:rsidR="00783DBB">
        <w:rPr>
          <w:rFonts w:ascii="Times New Roman" w:hAnsi="Times New Roman" w:cs="Times New Roman"/>
        </w:rPr>
        <w:t>, Siemerling</w:t>
      </w:r>
      <w:r w:rsidR="00A11FC5">
        <w:rPr>
          <w:rFonts w:ascii="Times New Roman" w:hAnsi="Times New Roman" w:cs="Times New Roman"/>
        </w:rPr>
        <w:t xml:space="preserve"> </w:t>
      </w:r>
      <w:r w:rsidR="000E06F9">
        <w:rPr>
          <w:rFonts w:ascii="Times New Roman" w:hAnsi="Times New Roman" w:cs="Times New Roman"/>
        </w:rPr>
        <w:t>e</w:t>
      </w:r>
      <w:r w:rsidR="00D3046F">
        <w:rPr>
          <w:rFonts w:ascii="Times New Roman" w:hAnsi="Times New Roman" w:cs="Times New Roman"/>
        </w:rPr>
        <w:t xml:space="preserve">xplicates </w:t>
      </w:r>
      <w:r w:rsidR="00DC6C57">
        <w:rPr>
          <w:rFonts w:ascii="Times New Roman" w:hAnsi="Times New Roman" w:cs="Times New Roman"/>
        </w:rPr>
        <w:t>hi</w:t>
      </w:r>
      <w:r w:rsidR="00CC0D8C">
        <w:rPr>
          <w:rFonts w:ascii="Times New Roman" w:hAnsi="Times New Roman" w:cs="Times New Roman"/>
        </w:rPr>
        <w:t>s theoretical understanding of contemporary re-articulatio</w:t>
      </w:r>
      <w:r w:rsidR="006E0F8F">
        <w:rPr>
          <w:rFonts w:ascii="Times New Roman" w:hAnsi="Times New Roman" w:cs="Times New Roman"/>
        </w:rPr>
        <w:t>ns of slavery</w:t>
      </w:r>
      <w:r w:rsidR="00EF2753">
        <w:rPr>
          <w:rFonts w:ascii="Times New Roman" w:hAnsi="Times New Roman" w:cs="Times New Roman"/>
        </w:rPr>
        <w:t xml:space="preserve"> as a</w:t>
      </w:r>
      <w:r w:rsidR="00A568F0">
        <w:rPr>
          <w:rFonts w:ascii="Times New Roman" w:hAnsi="Times New Roman" w:cs="Times New Roman"/>
        </w:rPr>
        <w:t xml:space="preserve"> Glissantian</w:t>
      </w:r>
      <w:r w:rsidR="00EF2753">
        <w:rPr>
          <w:rFonts w:ascii="Times New Roman" w:hAnsi="Times New Roman" w:cs="Times New Roman"/>
        </w:rPr>
        <w:t xml:space="preserve"> “</w:t>
      </w:r>
      <w:r w:rsidR="00EF2753" w:rsidRPr="00A568F0">
        <w:rPr>
          <w:rFonts w:ascii="Times New Roman" w:hAnsi="Times New Roman" w:cs="Times New Roman"/>
          <w:i/>
        </w:rPr>
        <w:t>practice</w:t>
      </w:r>
      <w:r w:rsidR="00EF2753">
        <w:rPr>
          <w:rFonts w:ascii="Times New Roman" w:hAnsi="Times New Roman" w:cs="Times New Roman"/>
        </w:rPr>
        <w:t xml:space="preserve"> of relation” (</w:t>
      </w:r>
      <w:r w:rsidR="00A568F0">
        <w:rPr>
          <w:rFonts w:ascii="Times New Roman" w:hAnsi="Times New Roman" w:cs="Times New Roman"/>
        </w:rPr>
        <w:t>27</w:t>
      </w:r>
      <w:r w:rsidR="00EF2753">
        <w:rPr>
          <w:rFonts w:ascii="Times New Roman" w:hAnsi="Times New Roman" w:cs="Times New Roman"/>
        </w:rPr>
        <w:t>)</w:t>
      </w:r>
      <w:r w:rsidR="001A4E17">
        <w:rPr>
          <w:rFonts w:ascii="Times New Roman" w:hAnsi="Times New Roman" w:cs="Times New Roman"/>
        </w:rPr>
        <w:t xml:space="preserve"> that generate</w:t>
      </w:r>
      <w:r w:rsidR="000E06F9">
        <w:rPr>
          <w:rFonts w:ascii="Times New Roman" w:hAnsi="Times New Roman" w:cs="Times New Roman"/>
        </w:rPr>
        <w:t>s</w:t>
      </w:r>
      <w:r w:rsidR="001A4E17">
        <w:rPr>
          <w:rFonts w:ascii="Times New Roman" w:hAnsi="Times New Roman" w:cs="Times New Roman"/>
        </w:rPr>
        <w:t xml:space="preserve"> signs of community and commonality</w:t>
      </w:r>
      <w:r w:rsidR="000E06F9">
        <w:rPr>
          <w:rFonts w:ascii="Times New Roman" w:hAnsi="Times New Roman" w:cs="Times New Roman"/>
        </w:rPr>
        <w:t xml:space="preserve"> across the Black Atlantic</w:t>
      </w:r>
      <w:r w:rsidR="00AD143B">
        <w:rPr>
          <w:rFonts w:ascii="Times New Roman" w:hAnsi="Times New Roman" w:cs="Times New Roman"/>
        </w:rPr>
        <w:t xml:space="preserve"> </w:t>
      </w:r>
      <w:r w:rsidR="000E06F9">
        <w:rPr>
          <w:rFonts w:ascii="Times New Roman" w:hAnsi="Times New Roman" w:cs="Times New Roman"/>
        </w:rPr>
        <w:t xml:space="preserve">and </w:t>
      </w:r>
      <w:r w:rsidR="00504D2B">
        <w:rPr>
          <w:rFonts w:ascii="Times New Roman" w:hAnsi="Times New Roman" w:cs="Times New Roman"/>
        </w:rPr>
        <w:t>hemispheric America</w:t>
      </w:r>
      <w:r w:rsidR="006E0F8F">
        <w:rPr>
          <w:rFonts w:ascii="Times New Roman" w:hAnsi="Times New Roman" w:cs="Times New Roman"/>
        </w:rPr>
        <w:t xml:space="preserve"> </w:t>
      </w:r>
      <w:r w:rsidR="00DC6C57">
        <w:rPr>
          <w:rFonts w:ascii="Times New Roman" w:hAnsi="Times New Roman" w:cs="Times New Roman"/>
        </w:rPr>
        <w:t xml:space="preserve">through a series of </w:t>
      </w:r>
      <w:r w:rsidR="00FC2C4D">
        <w:rPr>
          <w:rFonts w:ascii="Times New Roman" w:hAnsi="Times New Roman" w:cs="Times New Roman"/>
        </w:rPr>
        <w:t xml:space="preserve">nuanced, sophisticated </w:t>
      </w:r>
      <w:r w:rsidR="00C8476B">
        <w:rPr>
          <w:rFonts w:ascii="Times New Roman" w:hAnsi="Times New Roman" w:cs="Times New Roman"/>
        </w:rPr>
        <w:t>analyses</w:t>
      </w:r>
      <w:r w:rsidR="00FC2C4D">
        <w:rPr>
          <w:rFonts w:ascii="Times New Roman" w:hAnsi="Times New Roman" w:cs="Times New Roman"/>
        </w:rPr>
        <w:t xml:space="preserve"> </w:t>
      </w:r>
      <w:r w:rsidR="00CC0D8C">
        <w:rPr>
          <w:rFonts w:ascii="Times New Roman" w:hAnsi="Times New Roman" w:cs="Times New Roman"/>
        </w:rPr>
        <w:t xml:space="preserve">of works by </w:t>
      </w:r>
      <w:r w:rsidR="00CC4321">
        <w:rPr>
          <w:rFonts w:ascii="Times New Roman" w:hAnsi="Times New Roman" w:cs="Times New Roman"/>
        </w:rPr>
        <w:t>black anglophone and</w:t>
      </w:r>
      <w:r w:rsidR="00587B22">
        <w:rPr>
          <w:rFonts w:ascii="Times New Roman" w:hAnsi="Times New Roman" w:cs="Times New Roman"/>
        </w:rPr>
        <w:t xml:space="preserve"> francophone writers</w:t>
      </w:r>
      <w:r w:rsidR="008D29C5">
        <w:rPr>
          <w:rFonts w:ascii="Times New Roman" w:hAnsi="Times New Roman" w:cs="Times New Roman"/>
        </w:rPr>
        <w:t xml:space="preserve"> in Canada</w:t>
      </w:r>
      <w:r w:rsidR="00587B22">
        <w:rPr>
          <w:rFonts w:ascii="Times New Roman" w:hAnsi="Times New Roman" w:cs="Times New Roman"/>
        </w:rPr>
        <w:t xml:space="preserve">, including </w:t>
      </w:r>
      <w:r w:rsidR="00CC0D8C">
        <w:rPr>
          <w:rFonts w:ascii="Times New Roman" w:hAnsi="Times New Roman" w:cs="Times New Roman"/>
        </w:rPr>
        <w:t xml:space="preserve">Lawrence Hill, George Elliott Clarke, </w:t>
      </w:r>
      <w:r w:rsidR="00C851CF">
        <w:rPr>
          <w:rFonts w:ascii="Times New Roman" w:hAnsi="Times New Roman" w:cs="Times New Roman"/>
        </w:rPr>
        <w:t xml:space="preserve">Cecil Foster, </w:t>
      </w:r>
      <w:r w:rsidR="0090671F">
        <w:rPr>
          <w:rFonts w:ascii="Times New Roman" w:hAnsi="Times New Roman" w:cs="Times New Roman"/>
        </w:rPr>
        <w:t>Austin Clarke,</w:t>
      </w:r>
      <w:r w:rsidR="00CC0D8C">
        <w:rPr>
          <w:rFonts w:ascii="Times New Roman" w:hAnsi="Times New Roman" w:cs="Times New Roman"/>
        </w:rPr>
        <w:t xml:space="preserve"> M</w:t>
      </w:r>
      <w:r w:rsidR="00125A22">
        <w:rPr>
          <w:rFonts w:ascii="Times New Roman" w:hAnsi="Times New Roman" w:cs="Times New Roman"/>
        </w:rPr>
        <w:t xml:space="preserve">. </w:t>
      </w:r>
      <w:r w:rsidR="00CC0D8C">
        <w:rPr>
          <w:rFonts w:ascii="Times New Roman" w:hAnsi="Times New Roman" w:cs="Times New Roman"/>
        </w:rPr>
        <w:t>NourbeSe Philip, Dionne Brand, Marie-Célie Agnant</w:t>
      </w:r>
      <w:r w:rsidR="009D2938">
        <w:rPr>
          <w:rFonts w:ascii="Times New Roman" w:hAnsi="Times New Roman" w:cs="Times New Roman"/>
        </w:rPr>
        <w:t>, and Dany Laferrière</w:t>
      </w:r>
      <w:r w:rsidR="00CC0D8C">
        <w:rPr>
          <w:rFonts w:ascii="Times New Roman" w:hAnsi="Times New Roman" w:cs="Times New Roman"/>
        </w:rPr>
        <w:t>.</w:t>
      </w:r>
      <w:r w:rsidR="00DC6C57">
        <w:rPr>
          <w:rFonts w:ascii="Times New Roman" w:hAnsi="Times New Roman" w:cs="Times New Roman"/>
        </w:rPr>
        <w:t xml:space="preserve"> </w:t>
      </w:r>
      <w:r w:rsidR="00D62D00">
        <w:rPr>
          <w:rFonts w:ascii="Times New Roman" w:hAnsi="Times New Roman" w:cs="Times New Roman"/>
        </w:rPr>
        <w:t xml:space="preserve">The </w:t>
      </w:r>
      <w:r w:rsidR="003D520F">
        <w:rPr>
          <w:rFonts w:ascii="Times New Roman" w:hAnsi="Times New Roman" w:cs="Times New Roman"/>
        </w:rPr>
        <w:t>penultimate</w:t>
      </w:r>
      <w:r w:rsidR="00D62D00">
        <w:rPr>
          <w:rFonts w:ascii="Times New Roman" w:hAnsi="Times New Roman" w:cs="Times New Roman"/>
        </w:rPr>
        <w:t xml:space="preserve"> chapter further demonstrates “how transnational networks have traversed locally situated black writing in Canada” </w:t>
      </w:r>
      <w:r w:rsidR="006E0F8F">
        <w:rPr>
          <w:rFonts w:ascii="Times New Roman" w:hAnsi="Times New Roman" w:cs="Times New Roman"/>
        </w:rPr>
        <w:t xml:space="preserve">(291) </w:t>
      </w:r>
      <w:r w:rsidR="005A04A6">
        <w:rPr>
          <w:rFonts w:ascii="Times New Roman" w:hAnsi="Times New Roman" w:cs="Times New Roman"/>
        </w:rPr>
        <w:t>in literary case studies of black anglophone Montreal</w:t>
      </w:r>
      <w:r w:rsidR="004635C6">
        <w:rPr>
          <w:rFonts w:ascii="Times New Roman" w:hAnsi="Times New Roman" w:cs="Times New Roman"/>
        </w:rPr>
        <w:t xml:space="preserve"> (</w:t>
      </w:r>
      <w:r w:rsidR="009D2938">
        <w:rPr>
          <w:rFonts w:ascii="Times New Roman" w:hAnsi="Times New Roman" w:cs="Times New Roman"/>
        </w:rPr>
        <w:t>Mairuth Sarsfield)</w:t>
      </w:r>
      <w:r w:rsidR="005A04A6">
        <w:rPr>
          <w:rFonts w:ascii="Times New Roman" w:hAnsi="Times New Roman" w:cs="Times New Roman"/>
        </w:rPr>
        <w:t>, Africville and the Africadian Renaissance</w:t>
      </w:r>
      <w:r w:rsidR="009D2938">
        <w:rPr>
          <w:rFonts w:ascii="Times New Roman" w:hAnsi="Times New Roman" w:cs="Times New Roman"/>
        </w:rPr>
        <w:t xml:space="preserve"> (Frederick Ward, George Elroy Boyd, Maxine Tynes</w:t>
      </w:r>
      <w:r w:rsidR="005A04A6">
        <w:rPr>
          <w:rFonts w:ascii="Times New Roman" w:hAnsi="Times New Roman" w:cs="Times New Roman"/>
        </w:rPr>
        <w:t>,</w:t>
      </w:r>
      <w:r w:rsidR="009D2938">
        <w:rPr>
          <w:rFonts w:ascii="Times New Roman" w:hAnsi="Times New Roman" w:cs="Times New Roman"/>
        </w:rPr>
        <w:t xml:space="preserve"> and others),</w:t>
      </w:r>
      <w:r w:rsidR="005A04A6">
        <w:rPr>
          <w:rFonts w:ascii="Times New Roman" w:hAnsi="Times New Roman" w:cs="Times New Roman"/>
        </w:rPr>
        <w:t xml:space="preserve"> </w:t>
      </w:r>
      <w:r w:rsidR="002720AD">
        <w:rPr>
          <w:rFonts w:ascii="Times New Roman" w:hAnsi="Times New Roman" w:cs="Times New Roman"/>
        </w:rPr>
        <w:t>black prairie writing</w:t>
      </w:r>
      <w:r w:rsidR="00C74164">
        <w:rPr>
          <w:rFonts w:ascii="Times New Roman" w:hAnsi="Times New Roman" w:cs="Times New Roman"/>
        </w:rPr>
        <w:t xml:space="preserve"> (Cheryl Foggo, Claire Harris, and Esi Edugyan)</w:t>
      </w:r>
      <w:r w:rsidR="006E0F8F">
        <w:rPr>
          <w:rFonts w:ascii="Times New Roman" w:hAnsi="Times New Roman" w:cs="Times New Roman"/>
        </w:rPr>
        <w:t>, and black British Columbia</w:t>
      </w:r>
      <w:r w:rsidR="00C74164">
        <w:rPr>
          <w:rFonts w:ascii="Times New Roman" w:hAnsi="Times New Roman" w:cs="Times New Roman"/>
        </w:rPr>
        <w:t xml:space="preserve"> (Wayde Compton)</w:t>
      </w:r>
      <w:r w:rsidR="006E0F8F">
        <w:rPr>
          <w:rFonts w:ascii="Times New Roman" w:hAnsi="Times New Roman" w:cs="Times New Roman"/>
        </w:rPr>
        <w:t>.</w:t>
      </w:r>
      <w:r w:rsidR="00864E4B">
        <w:rPr>
          <w:rFonts w:ascii="Times New Roman" w:hAnsi="Times New Roman" w:cs="Times New Roman"/>
        </w:rPr>
        <w:t xml:space="preserve"> In these ambiti</w:t>
      </w:r>
      <w:r w:rsidR="006C25A3">
        <w:rPr>
          <w:rFonts w:ascii="Times New Roman" w:hAnsi="Times New Roman" w:cs="Times New Roman"/>
        </w:rPr>
        <w:t xml:space="preserve">ous </w:t>
      </w:r>
      <w:r w:rsidR="006871D9">
        <w:rPr>
          <w:rFonts w:ascii="Times New Roman" w:hAnsi="Times New Roman" w:cs="Times New Roman"/>
        </w:rPr>
        <w:t>surveys of</w:t>
      </w:r>
      <w:r w:rsidR="0020206C">
        <w:rPr>
          <w:rFonts w:ascii="Times New Roman" w:hAnsi="Times New Roman" w:cs="Times New Roman"/>
        </w:rPr>
        <w:t xml:space="preserve"> </w:t>
      </w:r>
      <w:r w:rsidR="006871D9">
        <w:rPr>
          <w:rFonts w:ascii="Times New Roman" w:hAnsi="Times New Roman" w:cs="Times New Roman"/>
        </w:rPr>
        <w:t>black Canadian writing</w:t>
      </w:r>
      <w:r w:rsidR="006C25A3">
        <w:rPr>
          <w:rFonts w:ascii="Times New Roman" w:hAnsi="Times New Roman" w:cs="Times New Roman"/>
        </w:rPr>
        <w:t xml:space="preserve">, Siemerling </w:t>
      </w:r>
      <w:r w:rsidR="0020206C">
        <w:rPr>
          <w:rFonts w:ascii="Times New Roman" w:hAnsi="Times New Roman" w:cs="Times New Roman"/>
        </w:rPr>
        <w:t>demonstrates that</w:t>
      </w:r>
      <w:r w:rsidR="00B013DB">
        <w:rPr>
          <w:rFonts w:ascii="Times New Roman" w:hAnsi="Times New Roman" w:cs="Times New Roman"/>
        </w:rPr>
        <w:t xml:space="preserve"> “Canada is an important site for a substantial exploration of slavery and the black Atlantic” (353). </w:t>
      </w:r>
    </w:p>
    <w:p w14:paraId="1CD7173B" w14:textId="3557617E" w:rsidR="00BD12C0" w:rsidRPr="00A418AA" w:rsidRDefault="00BB24F7" w:rsidP="00B3765B">
      <w:pPr>
        <w:spacing w:line="480" w:lineRule="auto"/>
        <w:ind w:firstLine="720"/>
        <w:rPr>
          <w:rFonts w:ascii="Times New Roman" w:hAnsi="Times New Roman" w:cs="Times New Roman"/>
        </w:rPr>
      </w:pPr>
      <w:r>
        <w:rPr>
          <w:rFonts w:ascii="Times New Roman" w:hAnsi="Times New Roman" w:cs="Times New Roman"/>
        </w:rPr>
        <w:t xml:space="preserve">In the process of paying close attention to </w:t>
      </w:r>
      <w:r w:rsidR="000E2862">
        <w:rPr>
          <w:rFonts w:ascii="Times New Roman" w:hAnsi="Times New Roman" w:cs="Times New Roman"/>
        </w:rPr>
        <w:t>black Canadian writers’</w:t>
      </w:r>
      <w:r>
        <w:rPr>
          <w:rFonts w:ascii="Times New Roman" w:hAnsi="Times New Roman" w:cs="Times New Roman"/>
        </w:rPr>
        <w:t xml:space="preserve"> creative appropriation</w:t>
      </w:r>
      <w:r w:rsidR="004D31AD">
        <w:rPr>
          <w:rFonts w:ascii="Times New Roman" w:hAnsi="Times New Roman" w:cs="Times New Roman"/>
        </w:rPr>
        <w:t>s</w:t>
      </w:r>
      <w:r>
        <w:rPr>
          <w:rFonts w:ascii="Times New Roman" w:hAnsi="Times New Roman" w:cs="Times New Roman"/>
        </w:rPr>
        <w:t xml:space="preserve"> and transformation</w:t>
      </w:r>
      <w:r w:rsidR="004D31AD">
        <w:rPr>
          <w:rFonts w:ascii="Times New Roman" w:hAnsi="Times New Roman" w:cs="Times New Roman"/>
        </w:rPr>
        <w:t>s</w:t>
      </w:r>
      <w:r>
        <w:rPr>
          <w:rFonts w:ascii="Times New Roman" w:hAnsi="Times New Roman" w:cs="Times New Roman"/>
        </w:rPr>
        <w:t xml:space="preserve"> of </w:t>
      </w:r>
      <w:r w:rsidR="00C82F89">
        <w:rPr>
          <w:rFonts w:ascii="Times New Roman" w:hAnsi="Times New Roman" w:cs="Times New Roman"/>
        </w:rPr>
        <w:t>the past</w:t>
      </w:r>
      <w:r>
        <w:rPr>
          <w:rFonts w:ascii="Times New Roman" w:hAnsi="Times New Roman" w:cs="Times New Roman"/>
        </w:rPr>
        <w:t xml:space="preserve">, Siemerling </w:t>
      </w:r>
      <w:r w:rsidR="005B40E9">
        <w:rPr>
          <w:rFonts w:ascii="Times New Roman" w:hAnsi="Times New Roman" w:cs="Times New Roman"/>
        </w:rPr>
        <w:t>glosses</w:t>
      </w:r>
      <w:r w:rsidR="00412AE6">
        <w:rPr>
          <w:rFonts w:ascii="Times New Roman" w:hAnsi="Times New Roman" w:cs="Times New Roman"/>
        </w:rPr>
        <w:t xml:space="preserve"> over what Saidiya Hartman calls the </w:t>
      </w:r>
      <w:r w:rsidR="00C82F89">
        <w:rPr>
          <w:rFonts w:ascii="Times New Roman" w:hAnsi="Times New Roman" w:cs="Times New Roman"/>
        </w:rPr>
        <w:t>“</w:t>
      </w:r>
      <w:r w:rsidR="0009231D">
        <w:rPr>
          <w:rFonts w:ascii="Times New Roman" w:hAnsi="Times New Roman" w:cs="Times New Roman"/>
        </w:rPr>
        <w:t xml:space="preserve">afterlife of slavery” </w:t>
      </w:r>
      <w:r w:rsidR="00506863">
        <w:rPr>
          <w:rFonts w:ascii="Times New Roman" w:hAnsi="Times New Roman" w:cs="Times New Roman"/>
        </w:rPr>
        <w:t xml:space="preserve">in the present </w:t>
      </w:r>
      <w:r w:rsidR="00C82F89">
        <w:rPr>
          <w:rFonts w:ascii="Times New Roman" w:hAnsi="Times New Roman" w:cs="Times New Roman"/>
        </w:rPr>
        <w:t xml:space="preserve">that these works </w:t>
      </w:r>
      <w:r w:rsidR="00FF2260">
        <w:rPr>
          <w:rFonts w:ascii="Times New Roman" w:hAnsi="Times New Roman" w:cs="Times New Roman"/>
        </w:rPr>
        <w:t xml:space="preserve">urgently address. </w:t>
      </w:r>
      <w:r w:rsidR="00516876">
        <w:rPr>
          <w:rFonts w:ascii="Times New Roman" w:hAnsi="Times New Roman" w:cs="Times New Roman"/>
        </w:rPr>
        <w:t xml:space="preserve">While </w:t>
      </w:r>
      <w:r w:rsidR="004941A1">
        <w:rPr>
          <w:rFonts w:ascii="Times New Roman" w:hAnsi="Times New Roman" w:cs="Times New Roman"/>
        </w:rPr>
        <w:t>Siemerling</w:t>
      </w:r>
      <w:r w:rsidR="00516876">
        <w:rPr>
          <w:rFonts w:ascii="Times New Roman" w:hAnsi="Times New Roman" w:cs="Times New Roman"/>
        </w:rPr>
        <w:t xml:space="preserve"> connects the </w:t>
      </w:r>
      <w:r w:rsidR="00B24062">
        <w:rPr>
          <w:rFonts w:ascii="Times New Roman" w:hAnsi="Times New Roman" w:cs="Times New Roman"/>
        </w:rPr>
        <w:t>impetus</w:t>
      </w:r>
      <w:r w:rsidR="00516876">
        <w:rPr>
          <w:rFonts w:ascii="Times New Roman" w:hAnsi="Times New Roman" w:cs="Times New Roman"/>
        </w:rPr>
        <w:t xml:space="preserve"> of the “Black Canadian Renaissance” to the denial of citizenship</w:t>
      </w:r>
      <w:r w:rsidR="004941A1">
        <w:rPr>
          <w:rFonts w:ascii="Times New Roman" w:hAnsi="Times New Roman" w:cs="Times New Roman"/>
        </w:rPr>
        <w:t xml:space="preserve"> to black Americans</w:t>
      </w:r>
      <w:r w:rsidR="00516876">
        <w:rPr>
          <w:rFonts w:ascii="Times New Roman" w:hAnsi="Times New Roman" w:cs="Times New Roman"/>
        </w:rPr>
        <w:t xml:space="preserve"> by slavery, the Fugitive Slave Act, and the </w:t>
      </w:r>
      <w:r w:rsidR="00516876">
        <w:rPr>
          <w:rFonts w:ascii="Times New Roman" w:hAnsi="Times New Roman" w:cs="Times New Roman"/>
          <w:i/>
        </w:rPr>
        <w:t xml:space="preserve">Dred Scott </w:t>
      </w:r>
      <w:r w:rsidR="00516876">
        <w:rPr>
          <w:rFonts w:ascii="Times New Roman" w:hAnsi="Times New Roman" w:cs="Times New Roman"/>
        </w:rPr>
        <w:t xml:space="preserve">Supreme Court decision, the </w:t>
      </w:r>
      <w:r w:rsidR="00820E1B">
        <w:rPr>
          <w:rFonts w:ascii="Times New Roman" w:hAnsi="Times New Roman" w:cs="Times New Roman"/>
        </w:rPr>
        <w:t xml:space="preserve">more substantial </w:t>
      </w:r>
      <w:r w:rsidR="00681614">
        <w:rPr>
          <w:rFonts w:ascii="Times New Roman" w:hAnsi="Times New Roman" w:cs="Times New Roman"/>
        </w:rPr>
        <w:t>literary outpourings of</w:t>
      </w:r>
      <w:r w:rsidR="00B24062">
        <w:rPr>
          <w:rFonts w:ascii="Times New Roman" w:hAnsi="Times New Roman" w:cs="Times New Roman"/>
        </w:rPr>
        <w:t xml:space="preserve"> </w:t>
      </w:r>
      <w:r w:rsidR="00516876">
        <w:rPr>
          <w:rFonts w:ascii="Times New Roman" w:hAnsi="Times New Roman" w:cs="Times New Roman"/>
        </w:rPr>
        <w:t xml:space="preserve"> “the Second Black Canadian Renaissance” – black Canadian writing since 1960s – </w:t>
      </w:r>
      <w:r w:rsidR="00681614">
        <w:rPr>
          <w:rFonts w:ascii="Times New Roman" w:hAnsi="Times New Roman" w:cs="Times New Roman"/>
        </w:rPr>
        <w:t xml:space="preserve">are not </w:t>
      </w:r>
      <w:r w:rsidR="00516876">
        <w:rPr>
          <w:rFonts w:ascii="Times New Roman" w:hAnsi="Times New Roman" w:cs="Times New Roman"/>
        </w:rPr>
        <w:t>related to</w:t>
      </w:r>
      <w:r w:rsidR="001C7974">
        <w:rPr>
          <w:rFonts w:ascii="Times New Roman" w:hAnsi="Times New Roman" w:cs="Times New Roman"/>
        </w:rPr>
        <w:t xml:space="preserve"> the </w:t>
      </w:r>
      <w:r w:rsidR="00BD12C0">
        <w:rPr>
          <w:rFonts w:ascii="Times New Roman" w:hAnsi="Times New Roman" w:cs="Times New Roman"/>
        </w:rPr>
        <w:t>“skewed life chances, limited access to health and education, premature death, incarceration, and impoverishment”</w:t>
      </w:r>
      <w:r w:rsidR="001C7974">
        <w:rPr>
          <w:rFonts w:ascii="Times New Roman" w:hAnsi="Times New Roman" w:cs="Times New Roman"/>
        </w:rPr>
        <w:t xml:space="preserve"> (</w:t>
      </w:r>
      <w:r w:rsidR="004F7B5F">
        <w:rPr>
          <w:rFonts w:ascii="Times New Roman" w:hAnsi="Times New Roman" w:cs="Times New Roman"/>
        </w:rPr>
        <w:t xml:space="preserve">Hartman </w:t>
      </w:r>
      <w:r w:rsidR="001C7974">
        <w:rPr>
          <w:rFonts w:ascii="Times New Roman" w:hAnsi="Times New Roman" w:cs="Times New Roman"/>
        </w:rPr>
        <w:t>6)</w:t>
      </w:r>
      <w:r w:rsidR="00BD12C0">
        <w:rPr>
          <w:rFonts w:ascii="Times New Roman" w:hAnsi="Times New Roman" w:cs="Times New Roman"/>
        </w:rPr>
        <w:t xml:space="preserve"> </w:t>
      </w:r>
      <w:r w:rsidR="0057370F">
        <w:rPr>
          <w:rFonts w:ascii="Times New Roman" w:hAnsi="Times New Roman" w:cs="Times New Roman"/>
        </w:rPr>
        <w:t>confronting</w:t>
      </w:r>
      <w:r w:rsidR="00781E5A">
        <w:rPr>
          <w:rFonts w:ascii="Times New Roman" w:hAnsi="Times New Roman" w:cs="Times New Roman"/>
        </w:rPr>
        <w:t xml:space="preserve"> black life</w:t>
      </w:r>
      <w:r w:rsidR="00902509">
        <w:rPr>
          <w:rFonts w:ascii="Times New Roman" w:hAnsi="Times New Roman" w:cs="Times New Roman"/>
        </w:rPr>
        <w:t xml:space="preserve"> in Canada </w:t>
      </w:r>
      <w:r w:rsidR="00D12678">
        <w:rPr>
          <w:rFonts w:ascii="Times New Roman" w:hAnsi="Times New Roman" w:cs="Times New Roman"/>
        </w:rPr>
        <w:t>in the late twentieth and early twenty-first centuries.</w:t>
      </w:r>
      <w:r w:rsidR="0076491B">
        <w:rPr>
          <w:rFonts w:ascii="Times New Roman" w:hAnsi="Times New Roman" w:cs="Times New Roman"/>
        </w:rPr>
        <w:t xml:space="preserve"> </w:t>
      </w:r>
      <w:r w:rsidR="00781E5A">
        <w:rPr>
          <w:rFonts w:ascii="Times New Roman" w:hAnsi="Times New Roman" w:cs="Times New Roman"/>
        </w:rPr>
        <w:t>That is, Siemerling</w:t>
      </w:r>
      <w:r w:rsidR="004941A1">
        <w:rPr>
          <w:rFonts w:ascii="Times New Roman" w:hAnsi="Times New Roman" w:cs="Times New Roman"/>
        </w:rPr>
        <w:t xml:space="preserve"> misses the opportunity to e</w:t>
      </w:r>
      <w:r w:rsidR="00781E5A">
        <w:rPr>
          <w:rFonts w:ascii="Times New Roman" w:hAnsi="Times New Roman" w:cs="Times New Roman"/>
        </w:rPr>
        <w:t xml:space="preserve">ngage </w:t>
      </w:r>
      <w:r w:rsidR="004D7412">
        <w:rPr>
          <w:rFonts w:ascii="Times New Roman" w:hAnsi="Times New Roman" w:cs="Times New Roman"/>
        </w:rPr>
        <w:t xml:space="preserve">a robust discussion about the </w:t>
      </w:r>
      <w:r w:rsidR="004941A1">
        <w:rPr>
          <w:rFonts w:ascii="Times New Roman" w:hAnsi="Times New Roman" w:cs="Times New Roman"/>
        </w:rPr>
        <w:t xml:space="preserve">continued experiences and circumstances of black legal alienation and civic estrangement in Canada. </w:t>
      </w:r>
      <w:r w:rsidR="00631950">
        <w:rPr>
          <w:rFonts w:ascii="Times New Roman" w:hAnsi="Times New Roman" w:cs="Times New Roman"/>
        </w:rPr>
        <w:t xml:space="preserve">Toronto’s Black Lives Matter </w:t>
      </w:r>
      <w:r w:rsidR="00AB4459">
        <w:rPr>
          <w:rFonts w:ascii="Times New Roman" w:hAnsi="Times New Roman" w:cs="Times New Roman"/>
        </w:rPr>
        <w:t xml:space="preserve">movement </w:t>
      </w:r>
      <w:r w:rsidR="00DB2280">
        <w:rPr>
          <w:rFonts w:ascii="Times New Roman" w:hAnsi="Times New Roman" w:cs="Times New Roman"/>
        </w:rPr>
        <w:t xml:space="preserve">against </w:t>
      </w:r>
      <w:r w:rsidR="005B6639">
        <w:rPr>
          <w:rFonts w:ascii="Times New Roman" w:hAnsi="Times New Roman" w:cs="Times New Roman"/>
        </w:rPr>
        <w:t xml:space="preserve">anti-black </w:t>
      </w:r>
      <w:r w:rsidR="000B1618">
        <w:rPr>
          <w:rFonts w:ascii="Times New Roman" w:hAnsi="Times New Roman" w:cs="Times New Roman"/>
        </w:rPr>
        <w:t xml:space="preserve">racism, </w:t>
      </w:r>
      <w:r w:rsidR="00BD154B">
        <w:rPr>
          <w:rFonts w:ascii="Times New Roman" w:hAnsi="Times New Roman" w:cs="Times New Roman"/>
        </w:rPr>
        <w:t>police brutality</w:t>
      </w:r>
      <w:r w:rsidR="000B1618">
        <w:rPr>
          <w:rFonts w:ascii="Times New Roman" w:hAnsi="Times New Roman" w:cs="Times New Roman"/>
        </w:rPr>
        <w:t>, and state-sanctioned violence</w:t>
      </w:r>
      <w:r w:rsidR="00DB2280">
        <w:rPr>
          <w:rFonts w:ascii="Times New Roman" w:hAnsi="Times New Roman" w:cs="Times New Roman"/>
        </w:rPr>
        <w:t xml:space="preserve"> highlights the ways in which </w:t>
      </w:r>
      <w:r w:rsidR="00C64F92">
        <w:rPr>
          <w:rFonts w:ascii="Times New Roman" w:hAnsi="Times New Roman" w:cs="Times New Roman"/>
        </w:rPr>
        <w:t>black Canadian lives have been and still are “imperiled and devalued</w:t>
      </w:r>
      <w:r w:rsidR="00F66340">
        <w:rPr>
          <w:rFonts w:ascii="Times New Roman" w:hAnsi="Times New Roman" w:cs="Times New Roman"/>
        </w:rPr>
        <w:t xml:space="preserve"> by a racial calculus and a political arithmetic</w:t>
      </w:r>
      <w:r w:rsidR="00087337">
        <w:rPr>
          <w:rFonts w:ascii="Times New Roman" w:hAnsi="Times New Roman" w:cs="Times New Roman"/>
        </w:rPr>
        <w:t>…</w:t>
      </w:r>
      <w:r w:rsidR="00F66340">
        <w:rPr>
          <w:rFonts w:ascii="Times New Roman" w:hAnsi="Times New Roman" w:cs="Times New Roman"/>
        </w:rPr>
        <w:t>entrenched centuries ago</w:t>
      </w:r>
      <w:r w:rsidR="00C64F92">
        <w:rPr>
          <w:rFonts w:ascii="Times New Roman" w:hAnsi="Times New Roman" w:cs="Times New Roman"/>
        </w:rPr>
        <w:t>”</w:t>
      </w:r>
      <w:r w:rsidR="00DB2280">
        <w:rPr>
          <w:rFonts w:ascii="Times New Roman" w:hAnsi="Times New Roman" w:cs="Times New Roman"/>
        </w:rPr>
        <w:t xml:space="preserve"> (6).</w:t>
      </w:r>
      <w:r w:rsidR="00277A36">
        <w:rPr>
          <w:rFonts w:ascii="Times New Roman" w:hAnsi="Times New Roman" w:cs="Times New Roman"/>
        </w:rPr>
        <w:t xml:space="preserve"> </w:t>
      </w:r>
      <w:r w:rsidR="005D33BB">
        <w:rPr>
          <w:rFonts w:ascii="Times New Roman" w:hAnsi="Times New Roman" w:cs="Times New Roman"/>
        </w:rPr>
        <w:t xml:space="preserve">This </w:t>
      </w:r>
      <w:r w:rsidR="003C1DE9">
        <w:rPr>
          <w:rFonts w:ascii="Times New Roman" w:hAnsi="Times New Roman" w:cs="Times New Roman"/>
        </w:rPr>
        <w:t>trans/</w:t>
      </w:r>
      <w:r w:rsidR="001E484F">
        <w:rPr>
          <w:rFonts w:ascii="Times New Roman" w:hAnsi="Times New Roman" w:cs="Times New Roman"/>
        </w:rPr>
        <w:t>national</w:t>
      </w:r>
      <w:r w:rsidR="005D33BB">
        <w:rPr>
          <w:rFonts w:ascii="Times New Roman" w:hAnsi="Times New Roman" w:cs="Times New Roman"/>
        </w:rPr>
        <w:t xml:space="preserve"> </w:t>
      </w:r>
      <w:r w:rsidR="005F57F6">
        <w:rPr>
          <w:rFonts w:ascii="Times New Roman" w:hAnsi="Times New Roman" w:cs="Times New Roman"/>
        </w:rPr>
        <w:t xml:space="preserve">and transatlantic </w:t>
      </w:r>
      <w:r w:rsidR="00630F79">
        <w:rPr>
          <w:rFonts w:ascii="Times New Roman" w:hAnsi="Times New Roman" w:cs="Times New Roman"/>
        </w:rPr>
        <w:t>struggle</w:t>
      </w:r>
      <w:r w:rsidR="005D33BB">
        <w:rPr>
          <w:rFonts w:ascii="Times New Roman" w:hAnsi="Times New Roman" w:cs="Times New Roman"/>
        </w:rPr>
        <w:t xml:space="preserve"> for</w:t>
      </w:r>
      <w:r w:rsidR="00AD2D74">
        <w:rPr>
          <w:rFonts w:ascii="Times New Roman" w:hAnsi="Times New Roman" w:cs="Times New Roman"/>
        </w:rPr>
        <w:t xml:space="preserve"> black freedom</w:t>
      </w:r>
      <w:r w:rsidR="00E85A10">
        <w:rPr>
          <w:rFonts w:ascii="Times New Roman" w:hAnsi="Times New Roman" w:cs="Times New Roman"/>
        </w:rPr>
        <w:t xml:space="preserve"> and justice for all black lives </w:t>
      </w:r>
      <w:r w:rsidR="005B5F9E">
        <w:rPr>
          <w:rFonts w:ascii="Times New Roman" w:hAnsi="Times New Roman" w:cs="Times New Roman"/>
        </w:rPr>
        <w:t>is</w:t>
      </w:r>
      <w:r w:rsidR="005E10F2">
        <w:rPr>
          <w:rFonts w:ascii="Times New Roman" w:hAnsi="Times New Roman" w:cs="Times New Roman"/>
        </w:rPr>
        <w:t xml:space="preserve"> one articulation of</w:t>
      </w:r>
      <w:r w:rsidR="005B5F9E">
        <w:rPr>
          <w:rFonts w:ascii="Times New Roman" w:hAnsi="Times New Roman" w:cs="Times New Roman"/>
        </w:rPr>
        <w:t xml:space="preserve"> “</w:t>
      </w:r>
      <w:r w:rsidR="003B7312">
        <w:rPr>
          <w:rFonts w:ascii="Times New Roman" w:hAnsi="Times New Roman" w:cs="Times New Roman"/>
        </w:rPr>
        <w:t>the Presence of the P</w:t>
      </w:r>
      <w:r w:rsidR="00A418AA">
        <w:rPr>
          <w:rFonts w:ascii="Times New Roman" w:hAnsi="Times New Roman" w:cs="Times New Roman"/>
        </w:rPr>
        <w:t>ast</w:t>
      </w:r>
      <w:r w:rsidR="005B5F9E">
        <w:rPr>
          <w:rFonts w:ascii="Times New Roman" w:hAnsi="Times New Roman" w:cs="Times New Roman"/>
        </w:rPr>
        <w:t>”</w:t>
      </w:r>
      <w:r w:rsidR="00925A54">
        <w:rPr>
          <w:rFonts w:ascii="Times New Roman" w:hAnsi="Times New Roman" w:cs="Times New Roman"/>
        </w:rPr>
        <w:t xml:space="preserve"> in Canada</w:t>
      </w:r>
      <w:r w:rsidR="00A418AA">
        <w:rPr>
          <w:rFonts w:ascii="Times New Roman" w:hAnsi="Times New Roman" w:cs="Times New Roman"/>
        </w:rPr>
        <w:t xml:space="preserve"> that </w:t>
      </w:r>
      <w:r w:rsidR="00630739">
        <w:rPr>
          <w:rFonts w:ascii="Times New Roman" w:hAnsi="Times New Roman" w:cs="Times New Roman"/>
        </w:rPr>
        <w:t xml:space="preserve">the book </w:t>
      </w:r>
      <w:r w:rsidR="00A418AA">
        <w:rPr>
          <w:rFonts w:ascii="Times New Roman" w:hAnsi="Times New Roman" w:cs="Times New Roman"/>
        </w:rPr>
        <w:t xml:space="preserve">does not </w:t>
      </w:r>
      <w:r w:rsidR="00D255BE">
        <w:rPr>
          <w:rFonts w:ascii="Times New Roman" w:hAnsi="Times New Roman" w:cs="Times New Roman"/>
        </w:rPr>
        <w:t xml:space="preserve">fully </w:t>
      </w:r>
      <w:r w:rsidR="00A418AA">
        <w:rPr>
          <w:rFonts w:ascii="Times New Roman" w:hAnsi="Times New Roman" w:cs="Times New Roman"/>
        </w:rPr>
        <w:t>speak to.</w:t>
      </w:r>
    </w:p>
    <w:p w14:paraId="02A2EB9C" w14:textId="08B76536" w:rsidR="00BD12C0" w:rsidRPr="009A73EB" w:rsidRDefault="00DA6190" w:rsidP="00B3765B">
      <w:pPr>
        <w:spacing w:line="480" w:lineRule="auto"/>
        <w:ind w:firstLine="720"/>
        <w:rPr>
          <w:rFonts w:ascii="Times New Roman" w:hAnsi="Times New Roman" w:cs="Times New Roman"/>
        </w:rPr>
      </w:pPr>
      <w:r>
        <w:rPr>
          <w:rFonts w:ascii="Times New Roman" w:hAnsi="Times New Roman" w:cs="Times New Roman"/>
        </w:rPr>
        <w:t>Despite this missed opportunity</w:t>
      </w:r>
      <w:r w:rsidR="000102F0">
        <w:rPr>
          <w:rFonts w:ascii="Times New Roman" w:hAnsi="Times New Roman" w:cs="Times New Roman"/>
        </w:rPr>
        <w:t xml:space="preserve">, </w:t>
      </w:r>
      <w:r w:rsidR="009A73EB">
        <w:rPr>
          <w:rFonts w:ascii="Times New Roman" w:hAnsi="Times New Roman" w:cs="Times New Roman"/>
          <w:i/>
        </w:rPr>
        <w:t xml:space="preserve">The Black Atlantic Reconsidered </w:t>
      </w:r>
      <w:r w:rsidR="00EC611D">
        <w:rPr>
          <w:rFonts w:ascii="Times New Roman" w:hAnsi="Times New Roman" w:cs="Times New Roman"/>
        </w:rPr>
        <w:t xml:space="preserve">is a significant contribution to the field of black </w:t>
      </w:r>
      <w:r w:rsidR="003D7F7E">
        <w:rPr>
          <w:rFonts w:ascii="Times New Roman" w:hAnsi="Times New Roman" w:cs="Times New Roman"/>
        </w:rPr>
        <w:t xml:space="preserve">Canadian cultural studies. </w:t>
      </w:r>
      <w:r w:rsidR="00694EC2">
        <w:rPr>
          <w:rFonts w:ascii="Times New Roman" w:hAnsi="Times New Roman" w:cs="Times New Roman"/>
        </w:rPr>
        <w:t xml:space="preserve">The book’s broad </w:t>
      </w:r>
      <w:r w:rsidR="00C251E0">
        <w:rPr>
          <w:rFonts w:ascii="Times New Roman" w:hAnsi="Times New Roman" w:cs="Times New Roman"/>
        </w:rPr>
        <w:t>cultural history of</w:t>
      </w:r>
      <w:r w:rsidR="00694EC2">
        <w:rPr>
          <w:rFonts w:ascii="Times New Roman" w:hAnsi="Times New Roman" w:cs="Times New Roman"/>
        </w:rPr>
        <w:t xml:space="preserve"> black writing in Canada makes it a valuable resource for scholars and students </w:t>
      </w:r>
      <w:r w:rsidR="00C251E0">
        <w:rPr>
          <w:rFonts w:ascii="Times New Roman" w:hAnsi="Times New Roman" w:cs="Times New Roman"/>
        </w:rPr>
        <w:t>seeking to situate black Canadian writing within Canadian</w:t>
      </w:r>
      <w:r w:rsidR="00552CEC">
        <w:rPr>
          <w:rFonts w:ascii="Times New Roman" w:hAnsi="Times New Roman" w:cs="Times New Roman"/>
        </w:rPr>
        <w:t>, North American,</w:t>
      </w:r>
      <w:r w:rsidR="00780590">
        <w:rPr>
          <w:rFonts w:ascii="Times New Roman" w:hAnsi="Times New Roman" w:cs="Times New Roman"/>
        </w:rPr>
        <w:t xml:space="preserve"> or Black Atlantic</w:t>
      </w:r>
      <w:r w:rsidR="00C251E0">
        <w:rPr>
          <w:rFonts w:ascii="Times New Roman" w:hAnsi="Times New Roman" w:cs="Times New Roman"/>
        </w:rPr>
        <w:t xml:space="preserve"> </w:t>
      </w:r>
      <w:r w:rsidR="00167E94">
        <w:rPr>
          <w:rFonts w:ascii="Times New Roman" w:hAnsi="Times New Roman" w:cs="Times New Roman"/>
        </w:rPr>
        <w:t xml:space="preserve">literary </w:t>
      </w:r>
      <w:r w:rsidR="00C251E0">
        <w:rPr>
          <w:rFonts w:ascii="Times New Roman" w:hAnsi="Times New Roman" w:cs="Times New Roman"/>
        </w:rPr>
        <w:t xml:space="preserve">canons. </w:t>
      </w:r>
    </w:p>
    <w:p w14:paraId="7A1BD6F8" w14:textId="77777777" w:rsidR="00A67A1D" w:rsidRDefault="00A67A1D" w:rsidP="0054259B">
      <w:pPr>
        <w:spacing w:line="480" w:lineRule="auto"/>
        <w:rPr>
          <w:rFonts w:ascii="Times New Roman" w:hAnsi="Times New Roman" w:cs="Times New Roman"/>
        </w:rPr>
      </w:pPr>
    </w:p>
    <w:p w14:paraId="117E58A8" w14:textId="52A3082C" w:rsidR="00DC0AD5" w:rsidRDefault="0054259B" w:rsidP="0054259B">
      <w:pPr>
        <w:spacing w:line="480" w:lineRule="auto"/>
        <w:rPr>
          <w:rFonts w:ascii="Times New Roman" w:hAnsi="Times New Roman" w:cs="Times New Roman"/>
        </w:rPr>
      </w:pPr>
      <w:r>
        <w:rPr>
          <w:rFonts w:ascii="Times New Roman" w:hAnsi="Times New Roman" w:cs="Times New Roman"/>
        </w:rPr>
        <w:t xml:space="preserve">JADE FERGUSON is an Associate Professor in the School of English &amp; Theatre Studies at the University of Guelph. </w:t>
      </w:r>
      <w:r w:rsidR="00384B34">
        <w:rPr>
          <w:rFonts w:ascii="Times New Roman" w:hAnsi="Times New Roman" w:cs="Times New Roman"/>
        </w:rPr>
        <w:t xml:space="preserve"> Her area of specialization is Canadian and American literature. She is currently at work on a book-length study of the cultural history of lynching in Canada.</w:t>
      </w:r>
    </w:p>
    <w:p w14:paraId="1912E826" w14:textId="77777777" w:rsidR="00A67A1D" w:rsidRDefault="00A67A1D" w:rsidP="0054259B">
      <w:pPr>
        <w:spacing w:line="480" w:lineRule="auto"/>
        <w:rPr>
          <w:rFonts w:ascii="Times New Roman" w:hAnsi="Times New Roman" w:cs="Times New Roman"/>
        </w:rPr>
      </w:pPr>
    </w:p>
    <w:p w14:paraId="6B5718A2" w14:textId="0758EE93" w:rsidR="00A67A1D" w:rsidRDefault="00A67A1D" w:rsidP="0054259B">
      <w:pPr>
        <w:spacing w:line="480" w:lineRule="auto"/>
        <w:rPr>
          <w:rFonts w:ascii="Times New Roman" w:hAnsi="Times New Roman" w:cs="Times New Roman"/>
        </w:rPr>
      </w:pPr>
      <w:r>
        <w:rPr>
          <w:rFonts w:ascii="Times New Roman" w:hAnsi="Times New Roman" w:cs="Times New Roman"/>
        </w:rPr>
        <w:t>Works Cited</w:t>
      </w:r>
    </w:p>
    <w:p w14:paraId="1ADE88DA" w14:textId="2E6A1D2E" w:rsidR="00677873" w:rsidRPr="00F9484D" w:rsidRDefault="00F9484D" w:rsidP="0054259B">
      <w:pPr>
        <w:spacing w:line="480" w:lineRule="auto"/>
        <w:rPr>
          <w:rFonts w:ascii="Times New Roman" w:hAnsi="Times New Roman" w:cs="Times New Roman"/>
        </w:rPr>
      </w:pPr>
      <w:r>
        <w:rPr>
          <w:rFonts w:ascii="Times New Roman" w:hAnsi="Times New Roman" w:cs="Times New Roman"/>
        </w:rPr>
        <w:t xml:space="preserve">Hartman, Saidiya. </w:t>
      </w:r>
      <w:r>
        <w:rPr>
          <w:rFonts w:ascii="Times New Roman" w:hAnsi="Times New Roman" w:cs="Times New Roman"/>
          <w:i/>
        </w:rPr>
        <w:t>Lose Your Mother: A Journey Along the Atlantic Slave Route</w:t>
      </w:r>
      <w:r>
        <w:rPr>
          <w:rFonts w:ascii="Times New Roman" w:hAnsi="Times New Roman" w:cs="Times New Roman"/>
        </w:rPr>
        <w:t>. New York: Farrar, Straus and Giroux, 2007. Print.</w:t>
      </w:r>
    </w:p>
    <w:p w14:paraId="0560BD9E" w14:textId="77777777" w:rsidR="00A67A1D" w:rsidRDefault="00A67A1D" w:rsidP="0054259B">
      <w:pPr>
        <w:spacing w:line="480" w:lineRule="auto"/>
        <w:rPr>
          <w:rFonts w:ascii="Times New Roman" w:hAnsi="Times New Roman" w:cs="Times New Roman"/>
        </w:rPr>
      </w:pPr>
    </w:p>
    <w:p w14:paraId="309A67AE" w14:textId="77777777" w:rsidR="00ED606E" w:rsidRDefault="00ED606E" w:rsidP="00B3765B">
      <w:pPr>
        <w:spacing w:line="480" w:lineRule="auto"/>
        <w:rPr>
          <w:rFonts w:ascii="Times New Roman" w:hAnsi="Times New Roman" w:cs="Times New Roman"/>
        </w:rPr>
      </w:pPr>
    </w:p>
    <w:p w14:paraId="2E884CD0" w14:textId="45C4C235" w:rsidR="00ED606E" w:rsidRPr="004170DF" w:rsidRDefault="00ED606E">
      <w:pPr>
        <w:rPr>
          <w:rFonts w:ascii="Times New Roman" w:hAnsi="Times New Roman" w:cs="Times New Roman"/>
        </w:rPr>
      </w:pPr>
    </w:p>
    <w:sectPr w:rsidR="00ED606E" w:rsidRPr="004170DF" w:rsidSect="00D80D2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AF3"/>
    <w:rsid w:val="00007726"/>
    <w:rsid w:val="000102F0"/>
    <w:rsid w:val="0005321A"/>
    <w:rsid w:val="00057901"/>
    <w:rsid w:val="00087337"/>
    <w:rsid w:val="0009231D"/>
    <w:rsid w:val="000A4357"/>
    <w:rsid w:val="000A7D8B"/>
    <w:rsid w:val="000B12F5"/>
    <w:rsid w:val="000B15CB"/>
    <w:rsid w:val="000B1618"/>
    <w:rsid w:val="000B2EEC"/>
    <w:rsid w:val="000D210F"/>
    <w:rsid w:val="000D661C"/>
    <w:rsid w:val="000E06F9"/>
    <w:rsid w:val="000E2862"/>
    <w:rsid w:val="000E30AC"/>
    <w:rsid w:val="00104001"/>
    <w:rsid w:val="00110D35"/>
    <w:rsid w:val="00112427"/>
    <w:rsid w:val="001202F9"/>
    <w:rsid w:val="00125A22"/>
    <w:rsid w:val="00134546"/>
    <w:rsid w:val="00144503"/>
    <w:rsid w:val="001649B4"/>
    <w:rsid w:val="00167E94"/>
    <w:rsid w:val="001808F7"/>
    <w:rsid w:val="001820F7"/>
    <w:rsid w:val="001914FF"/>
    <w:rsid w:val="001A4E17"/>
    <w:rsid w:val="001B7726"/>
    <w:rsid w:val="001C34B2"/>
    <w:rsid w:val="001C7974"/>
    <w:rsid w:val="001D651C"/>
    <w:rsid w:val="001E484F"/>
    <w:rsid w:val="001F05E1"/>
    <w:rsid w:val="0020206C"/>
    <w:rsid w:val="002045FC"/>
    <w:rsid w:val="00205C14"/>
    <w:rsid w:val="002400A6"/>
    <w:rsid w:val="002573BD"/>
    <w:rsid w:val="00260FAE"/>
    <w:rsid w:val="002705ED"/>
    <w:rsid w:val="002720AD"/>
    <w:rsid w:val="00272C5E"/>
    <w:rsid w:val="00277A36"/>
    <w:rsid w:val="00294387"/>
    <w:rsid w:val="002973E1"/>
    <w:rsid w:val="002A1ADE"/>
    <w:rsid w:val="002B1354"/>
    <w:rsid w:val="002B4F91"/>
    <w:rsid w:val="002B6BA9"/>
    <w:rsid w:val="002C23B7"/>
    <w:rsid w:val="002D21DC"/>
    <w:rsid w:val="002D30A8"/>
    <w:rsid w:val="002E2015"/>
    <w:rsid w:val="002F0C69"/>
    <w:rsid w:val="002F1CFC"/>
    <w:rsid w:val="002F5422"/>
    <w:rsid w:val="00303E5B"/>
    <w:rsid w:val="003166C7"/>
    <w:rsid w:val="00317693"/>
    <w:rsid w:val="00322BA4"/>
    <w:rsid w:val="00335437"/>
    <w:rsid w:val="0036520E"/>
    <w:rsid w:val="0037258E"/>
    <w:rsid w:val="00380018"/>
    <w:rsid w:val="0038074B"/>
    <w:rsid w:val="00384B34"/>
    <w:rsid w:val="00387B27"/>
    <w:rsid w:val="003913D8"/>
    <w:rsid w:val="00394496"/>
    <w:rsid w:val="00396725"/>
    <w:rsid w:val="003A2F6F"/>
    <w:rsid w:val="003B7312"/>
    <w:rsid w:val="003C1DE9"/>
    <w:rsid w:val="003D0F1E"/>
    <w:rsid w:val="003D520F"/>
    <w:rsid w:val="003D583D"/>
    <w:rsid w:val="003D7F7E"/>
    <w:rsid w:val="003E793C"/>
    <w:rsid w:val="003F448F"/>
    <w:rsid w:val="003F6618"/>
    <w:rsid w:val="00410C2A"/>
    <w:rsid w:val="00412AE6"/>
    <w:rsid w:val="004170DF"/>
    <w:rsid w:val="00420815"/>
    <w:rsid w:val="0043113A"/>
    <w:rsid w:val="004635C6"/>
    <w:rsid w:val="00472EAF"/>
    <w:rsid w:val="00473858"/>
    <w:rsid w:val="004765C5"/>
    <w:rsid w:val="00485790"/>
    <w:rsid w:val="004941A1"/>
    <w:rsid w:val="004A1772"/>
    <w:rsid w:val="004A7614"/>
    <w:rsid w:val="004B4D92"/>
    <w:rsid w:val="004B7B8B"/>
    <w:rsid w:val="004C510E"/>
    <w:rsid w:val="004C550E"/>
    <w:rsid w:val="004D31AD"/>
    <w:rsid w:val="004D7412"/>
    <w:rsid w:val="004E5F55"/>
    <w:rsid w:val="004E70EA"/>
    <w:rsid w:val="004F6C8E"/>
    <w:rsid w:val="004F7B5F"/>
    <w:rsid w:val="0050031E"/>
    <w:rsid w:val="00501D06"/>
    <w:rsid w:val="00504D2B"/>
    <w:rsid w:val="00504F67"/>
    <w:rsid w:val="00506863"/>
    <w:rsid w:val="00516876"/>
    <w:rsid w:val="005249F8"/>
    <w:rsid w:val="00524E84"/>
    <w:rsid w:val="0053593C"/>
    <w:rsid w:val="005372C2"/>
    <w:rsid w:val="0054259B"/>
    <w:rsid w:val="005458F6"/>
    <w:rsid w:val="00546B63"/>
    <w:rsid w:val="00550672"/>
    <w:rsid w:val="00552CEC"/>
    <w:rsid w:val="00566DB9"/>
    <w:rsid w:val="0057370F"/>
    <w:rsid w:val="0057597E"/>
    <w:rsid w:val="00577A7F"/>
    <w:rsid w:val="00587B22"/>
    <w:rsid w:val="005A04A6"/>
    <w:rsid w:val="005B1095"/>
    <w:rsid w:val="005B16F0"/>
    <w:rsid w:val="005B40E9"/>
    <w:rsid w:val="005B5F9E"/>
    <w:rsid w:val="005B6639"/>
    <w:rsid w:val="005C4E2B"/>
    <w:rsid w:val="005D33BB"/>
    <w:rsid w:val="005D34DB"/>
    <w:rsid w:val="005E10F2"/>
    <w:rsid w:val="005E21D2"/>
    <w:rsid w:val="005E234D"/>
    <w:rsid w:val="005F3864"/>
    <w:rsid w:val="005F57F6"/>
    <w:rsid w:val="00625582"/>
    <w:rsid w:val="00630739"/>
    <w:rsid w:val="00630F79"/>
    <w:rsid w:val="00631131"/>
    <w:rsid w:val="00631950"/>
    <w:rsid w:val="006330CA"/>
    <w:rsid w:val="00634A05"/>
    <w:rsid w:val="006544A1"/>
    <w:rsid w:val="00662846"/>
    <w:rsid w:val="00677873"/>
    <w:rsid w:val="00681354"/>
    <w:rsid w:val="00681614"/>
    <w:rsid w:val="006871D9"/>
    <w:rsid w:val="00694EC2"/>
    <w:rsid w:val="006A2F8B"/>
    <w:rsid w:val="006A2FFC"/>
    <w:rsid w:val="006B2B63"/>
    <w:rsid w:val="006B372E"/>
    <w:rsid w:val="006C25A3"/>
    <w:rsid w:val="006D437D"/>
    <w:rsid w:val="006D478F"/>
    <w:rsid w:val="006E0BF6"/>
    <w:rsid w:val="006E0F8F"/>
    <w:rsid w:val="006E630E"/>
    <w:rsid w:val="006E69FF"/>
    <w:rsid w:val="00705EC1"/>
    <w:rsid w:val="00724D88"/>
    <w:rsid w:val="00727369"/>
    <w:rsid w:val="00735937"/>
    <w:rsid w:val="00741D48"/>
    <w:rsid w:val="007428D4"/>
    <w:rsid w:val="00754F02"/>
    <w:rsid w:val="0076491B"/>
    <w:rsid w:val="0076638B"/>
    <w:rsid w:val="00766C06"/>
    <w:rsid w:val="00773F8D"/>
    <w:rsid w:val="00780590"/>
    <w:rsid w:val="00781E5A"/>
    <w:rsid w:val="00782947"/>
    <w:rsid w:val="00783DBB"/>
    <w:rsid w:val="007B1F06"/>
    <w:rsid w:val="007B37ED"/>
    <w:rsid w:val="007D190D"/>
    <w:rsid w:val="007D36D6"/>
    <w:rsid w:val="0082005A"/>
    <w:rsid w:val="00820E1B"/>
    <w:rsid w:val="00820EF4"/>
    <w:rsid w:val="00824EF7"/>
    <w:rsid w:val="00826B80"/>
    <w:rsid w:val="00835F7E"/>
    <w:rsid w:val="00836CCD"/>
    <w:rsid w:val="00844965"/>
    <w:rsid w:val="00851437"/>
    <w:rsid w:val="00854D4D"/>
    <w:rsid w:val="008567D2"/>
    <w:rsid w:val="00860625"/>
    <w:rsid w:val="00864625"/>
    <w:rsid w:val="00864E4B"/>
    <w:rsid w:val="008672B0"/>
    <w:rsid w:val="00875272"/>
    <w:rsid w:val="00883A0C"/>
    <w:rsid w:val="00885A95"/>
    <w:rsid w:val="008A248D"/>
    <w:rsid w:val="008B3FDB"/>
    <w:rsid w:val="008C2386"/>
    <w:rsid w:val="008C2540"/>
    <w:rsid w:val="008C2546"/>
    <w:rsid w:val="008C32EC"/>
    <w:rsid w:val="008D29C5"/>
    <w:rsid w:val="008D2D26"/>
    <w:rsid w:val="008E309D"/>
    <w:rsid w:val="00902509"/>
    <w:rsid w:val="0090671F"/>
    <w:rsid w:val="00911502"/>
    <w:rsid w:val="00925A54"/>
    <w:rsid w:val="00933A22"/>
    <w:rsid w:val="00944183"/>
    <w:rsid w:val="0095364F"/>
    <w:rsid w:val="00961466"/>
    <w:rsid w:val="0097790A"/>
    <w:rsid w:val="00981B5C"/>
    <w:rsid w:val="009A1CBA"/>
    <w:rsid w:val="009A2F97"/>
    <w:rsid w:val="009A73EB"/>
    <w:rsid w:val="009A7526"/>
    <w:rsid w:val="009B4616"/>
    <w:rsid w:val="009B5998"/>
    <w:rsid w:val="009C2380"/>
    <w:rsid w:val="009D2938"/>
    <w:rsid w:val="009D3812"/>
    <w:rsid w:val="009E17F4"/>
    <w:rsid w:val="009E19B7"/>
    <w:rsid w:val="009E7329"/>
    <w:rsid w:val="009F0A1A"/>
    <w:rsid w:val="00A113FD"/>
    <w:rsid w:val="00A11FC5"/>
    <w:rsid w:val="00A243EA"/>
    <w:rsid w:val="00A418AA"/>
    <w:rsid w:val="00A4307B"/>
    <w:rsid w:val="00A5210B"/>
    <w:rsid w:val="00A53634"/>
    <w:rsid w:val="00A568F0"/>
    <w:rsid w:val="00A60710"/>
    <w:rsid w:val="00A609EA"/>
    <w:rsid w:val="00A61753"/>
    <w:rsid w:val="00A67A1D"/>
    <w:rsid w:val="00A82EA3"/>
    <w:rsid w:val="00A84514"/>
    <w:rsid w:val="00AA0AF3"/>
    <w:rsid w:val="00AA594D"/>
    <w:rsid w:val="00AB4459"/>
    <w:rsid w:val="00AC7DF5"/>
    <w:rsid w:val="00AD0599"/>
    <w:rsid w:val="00AD143B"/>
    <w:rsid w:val="00AD2D74"/>
    <w:rsid w:val="00AD4D35"/>
    <w:rsid w:val="00AD5D58"/>
    <w:rsid w:val="00AD6A74"/>
    <w:rsid w:val="00AE200C"/>
    <w:rsid w:val="00AE36E4"/>
    <w:rsid w:val="00AE406B"/>
    <w:rsid w:val="00B013DB"/>
    <w:rsid w:val="00B12B1D"/>
    <w:rsid w:val="00B217EE"/>
    <w:rsid w:val="00B24062"/>
    <w:rsid w:val="00B3765B"/>
    <w:rsid w:val="00B43351"/>
    <w:rsid w:val="00B529EA"/>
    <w:rsid w:val="00B62A94"/>
    <w:rsid w:val="00B652E5"/>
    <w:rsid w:val="00B721BA"/>
    <w:rsid w:val="00B761DA"/>
    <w:rsid w:val="00B801E9"/>
    <w:rsid w:val="00B8389D"/>
    <w:rsid w:val="00B8542E"/>
    <w:rsid w:val="00BA06B8"/>
    <w:rsid w:val="00BA0DAB"/>
    <w:rsid w:val="00BA1DA4"/>
    <w:rsid w:val="00BB0B29"/>
    <w:rsid w:val="00BB24F7"/>
    <w:rsid w:val="00BB621C"/>
    <w:rsid w:val="00BC4D9A"/>
    <w:rsid w:val="00BD12C0"/>
    <w:rsid w:val="00BD154B"/>
    <w:rsid w:val="00BF059E"/>
    <w:rsid w:val="00BF3A82"/>
    <w:rsid w:val="00C04D91"/>
    <w:rsid w:val="00C0632D"/>
    <w:rsid w:val="00C166C3"/>
    <w:rsid w:val="00C17641"/>
    <w:rsid w:val="00C251E0"/>
    <w:rsid w:val="00C27C7A"/>
    <w:rsid w:val="00C3698F"/>
    <w:rsid w:val="00C46E5F"/>
    <w:rsid w:val="00C61C47"/>
    <w:rsid w:val="00C62C97"/>
    <w:rsid w:val="00C647E9"/>
    <w:rsid w:val="00C64F92"/>
    <w:rsid w:val="00C65D14"/>
    <w:rsid w:val="00C719D1"/>
    <w:rsid w:val="00C74164"/>
    <w:rsid w:val="00C82F89"/>
    <w:rsid w:val="00C8476B"/>
    <w:rsid w:val="00C851CF"/>
    <w:rsid w:val="00C95E4A"/>
    <w:rsid w:val="00CA0DD9"/>
    <w:rsid w:val="00CA6C48"/>
    <w:rsid w:val="00CB1160"/>
    <w:rsid w:val="00CC0D8C"/>
    <w:rsid w:val="00CC4321"/>
    <w:rsid w:val="00CC45BA"/>
    <w:rsid w:val="00CC4D48"/>
    <w:rsid w:val="00CD44EE"/>
    <w:rsid w:val="00CE0108"/>
    <w:rsid w:val="00D00CCE"/>
    <w:rsid w:val="00D12678"/>
    <w:rsid w:val="00D255BE"/>
    <w:rsid w:val="00D3046F"/>
    <w:rsid w:val="00D4126A"/>
    <w:rsid w:val="00D41440"/>
    <w:rsid w:val="00D602E4"/>
    <w:rsid w:val="00D60512"/>
    <w:rsid w:val="00D62D00"/>
    <w:rsid w:val="00D6361E"/>
    <w:rsid w:val="00D63B96"/>
    <w:rsid w:val="00D63FCD"/>
    <w:rsid w:val="00D75235"/>
    <w:rsid w:val="00D80D22"/>
    <w:rsid w:val="00D85223"/>
    <w:rsid w:val="00D938A0"/>
    <w:rsid w:val="00DA381F"/>
    <w:rsid w:val="00DA6190"/>
    <w:rsid w:val="00DB030C"/>
    <w:rsid w:val="00DB2280"/>
    <w:rsid w:val="00DB324D"/>
    <w:rsid w:val="00DB416A"/>
    <w:rsid w:val="00DB419A"/>
    <w:rsid w:val="00DC0AD5"/>
    <w:rsid w:val="00DC26B4"/>
    <w:rsid w:val="00DC6C57"/>
    <w:rsid w:val="00DF3C17"/>
    <w:rsid w:val="00E20312"/>
    <w:rsid w:val="00E25DF0"/>
    <w:rsid w:val="00E41619"/>
    <w:rsid w:val="00E73E6A"/>
    <w:rsid w:val="00E76873"/>
    <w:rsid w:val="00E777BB"/>
    <w:rsid w:val="00E855AD"/>
    <w:rsid w:val="00E85A10"/>
    <w:rsid w:val="00E85B33"/>
    <w:rsid w:val="00E94477"/>
    <w:rsid w:val="00E95814"/>
    <w:rsid w:val="00E9672D"/>
    <w:rsid w:val="00EA0DBD"/>
    <w:rsid w:val="00EB0478"/>
    <w:rsid w:val="00EB214F"/>
    <w:rsid w:val="00EC004E"/>
    <w:rsid w:val="00EC611D"/>
    <w:rsid w:val="00EC7A9E"/>
    <w:rsid w:val="00ED606E"/>
    <w:rsid w:val="00ED7CB6"/>
    <w:rsid w:val="00EF2731"/>
    <w:rsid w:val="00EF2753"/>
    <w:rsid w:val="00EF51A5"/>
    <w:rsid w:val="00EF5DCC"/>
    <w:rsid w:val="00EF64CE"/>
    <w:rsid w:val="00F07668"/>
    <w:rsid w:val="00F27811"/>
    <w:rsid w:val="00F31BEC"/>
    <w:rsid w:val="00F32225"/>
    <w:rsid w:val="00F449FC"/>
    <w:rsid w:val="00F5145A"/>
    <w:rsid w:val="00F57327"/>
    <w:rsid w:val="00F66340"/>
    <w:rsid w:val="00F82647"/>
    <w:rsid w:val="00F9399A"/>
    <w:rsid w:val="00F93AF6"/>
    <w:rsid w:val="00F9484D"/>
    <w:rsid w:val="00F958C0"/>
    <w:rsid w:val="00FB38EB"/>
    <w:rsid w:val="00FC2998"/>
    <w:rsid w:val="00FC2C4D"/>
    <w:rsid w:val="00FC7D7D"/>
    <w:rsid w:val="00FD3421"/>
    <w:rsid w:val="00FF037A"/>
    <w:rsid w:val="00FF2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4DA1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1123</Words>
  <Characters>6564</Characters>
  <Application>Microsoft Macintosh Word</Application>
  <DocSecurity>0</DocSecurity>
  <Lines>102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Ferguson</dc:creator>
  <cp:keywords/>
  <dc:description/>
  <cp:lastModifiedBy>Jade Ferguson</cp:lastModifiedBy>
  <cp:revision>2</cp:revision>
  <cp:lastPrinted>2015-11-14T15:49:00Z</cp:lastPrinted>
  <dcterms:created xsi:type="dcterms:W3CDTF">2015-11-14T16:16:00Z</dcterms:created>
  <dcterms:modified xsi:type="dcterms:W3CDTF">2015-11-14T16:16:00Z</dcterms:modified>
  <cp:category/>
</cp:coreProperties>
</file>