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1F6543" w14:textId="593487E1" w:rsidR="004D7A16" w:rsidRPr="002208B4" w:rsidRDefault="00DC6096" w:rsidP="008C23E5">
      <w:pPr>
        <w:spacing w:line="480" w:lineRule="auto"/>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t xml:space="preserve">Comics Online: </w:t>
      </w:r>
      <w:r w:rsidR="000925DA">
        <w:rPr>
          <w:rFonts w:ascii="Times New Roman" w:hAnsi="Times New Roman" w:cs="Times New Roman"/>
          <w:b/>
          <w:sz w:val="24"/>
          <w:szCs w:val="24"/>
        </w:rPr>
        <w:t>Detention</w:t>
      </w:r>
      <w:r w:rsidR="004D7A16" w:rsidRPr="002208B4">
        <w:rPr>
          <w:rFonts w:ascii="Times New Roman" w:hAnsi="Times New Roman" w:cs="Times New Roman"/>
          <w:b/>
          <w:sz w:val="24"/>
          <w:szCs w:val="24"/>
        </w:rPr>
        <w:t xml:space="preserve"> and </w:t>
      </w:r>
      <w:r w:rsidR="00DC0984">
        <w:rPr>
          <w:rFonts w:ascii="Times New Roman" w:hAnsi="Times New Roman" w:cs="Times New Roman"/>
          <w:b/>
          <w:sz w:val="24"/>
          <w:szCs w:val="24"/>
        </w:rPr>
        <w:t>White-Space</w:t>
      </w:r>
      <w:r w:rsidR="006E1E5C">
        <w:rPr>
          <w:rFonts w:ascii="Times New Roman" w:hAnsi="Times New Roman" w:cs="Times New Roman"/>
          <w:b/>
          <w:sz w:val="24"/>
          <w:szCs w:val="24"/>
        </w:rPr>
        <w:t xml:space="preserve"> in ‘A Guard’s Story’</w:t>
      </w:r>
    </w:p>
    <w:p w14:paraId="3E7C99AD" w14:textId="77777777" w:rsidR="00646970" w:rsidRDefault="00E077FD" w:rsidP="00B8336A">
      <w:pPr>
        <w:shd w:val="clear" w:color="auto" w:fill="FFFFFF"/>
        <w:spacing w:after="0" w:line="480" w:lineRule="auto"/>
        <w:jc w:val="right"/>
        <w:rPr>
          <w:rFonts w:ascii="Times New Roman" w:hAnsi="Times New Roman" w:cs="Times New Roman"/>
          <w:sz w:val="24"/>
          <w:szCs w:val="24"/>
          <w:lang w:val="en-US"/>
        </w:rPr>
      </w:pPr>
      <w:r w:rsidRPr="002208B4">
        <w:rPr>
          <w:rFonts w:ascii="Times New Roman" w:hAnsi="Times New Roman" w:cs="Times New Roman"/>
          <w:sz w:val="24"/>
          <w:szCs w:val="24"/>
          <w:lang w:val="en-US"/>
        </w:rPr>
        <w:t>“</w:t>
      </w:r>
      <w:r w:rsidR="00B8336A" w:rsidRPr="002208B4">
        <w:rPr>
          <w:rFonts w:ascii="Times New Roman" w:hAnsi="Times New Roman" w:cs="Times New Roman"/>
          <w:sz w:val="24"/>
          <w:szCs w:val="24"/>
          <w:lang w:val="en-US"/>
        </w:rPr>
        <w:t>Comics are…like sheet music, they allo</w:t>
      </w:r>
      <w:r w:rsidR="00646970">
        <w:rPr>
          <w:rFonts w:ascii="Times New Roman" w:hAnsi="Times New Roman" w:cs="Times New Roman"/>
          <w:sz w:val="24"/>
          <w:szCs w:val="24"/>
          <w:lang w:val="en-US"/>
        </w:rPr>
        <w:t xml:space="preserve">w you to turn space into time” </w:t>
      </w:r>
    </w:p>
    <w:p w14:paraId="4D204F9F" w14:textId="77777777" w:rsidR="00E077FD" w:rsidRPr="002208B4" w:rsidRDefault="00646970" w:rsidP="00B8336A">
      <w:pPr>
        <w:shd w:val="clear" w:color="auto" w:fill="FFFFFF"/>
        <w:spacing w:after="0" w:line="480" w:lineRule="auto"/>
        <w:jc w:val="right"/>
        <w:rPr>
          <w:rFonts w:ascii="Times New Roman" w:hAnsi="Times New Roman" w:cs="Times New Roman"/>
          <w:sz w:val="24"/>
          <w:szCs w:val="24"/>
          <w:lang w:val="en-US"/>
        </w:rPr>
      </w:pPr>
      <w:r>
        <w:rPr>
          <w:rFonts w:ascii="Times New Roman" w:hAnsi="Times New Roman" w:cs="Times New Roman"/>
          <w:sz w:val="24"/>
          <w:szCs w:val="24"/>
          <w:lang w:val="en-US"/>
        </w:rPr>
        <w:t>Art Spiegelman</w:t>
      </w:r>
    </w:p>
    <w:p w14:paraId="6B9B756E" w14:textId="77777777" w:rsidR="00012BBD" w:rsidRPr="00012BBD" w:rsidRDefault="00012BBD" w:rsidP="00012BBD">
      <w:pPr>
        <w:shd w:val="clear" w:color="auto" w:fill="FFFFFF"/>
        <w:spacing w:after="0"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Introduction</w:t>
      </w:r>
      <w:r w:rsidR="001937E5">
        <w:rPr>
          <w:rStyle w:val="FootnoteReference"/>
          <w:rFonts w:ascii="Times New Roman" w:hAnsi="Times New Roman" w:cs="Times New Roman"/>
          <w:b/>
          <w:sz w:val="24"/>
          <w:szCs w:val="24"/>
          <w:lang w:val="en-US"/>
        </w:rPr>
        <w:footnoteReference w:id="1"/>
      </w:r>
    </w:p>
    <w:p w14:paraId="45F4E1AA" w14:textId="77777777" w:rsidR="0091586F" w:rsidRDefault="006C75B9" w:rsidP="006C75B9">
      <w:pPr>
        <w:shd w:val="clear" w:color="auto" w:fill="FFFFFF"/>
        <w:spacing w:after="0" w:line="480" w:lineRule="auto"/>
        <w:ind w:firstLine="720"/>
        <w:jc w:val="both"/>
        <w:rPr>
          <w:rFonts w:ascii="Times New Roman" w:hAnsi="Times New Roman" w:cs="Times New Roman"/>
          <w:sz w:val="24"/>
          <w:szCs w:val="24"/>
          <w:lang w:val="en-US"/>
        </w:rPr>
      </w:pPr>
      <w:r>
        <w:rPr>
          <w:rFonts w:ascii="Times New Roman" w:hAnsi="Times New Roman" w:cs="Times New Roman"/>
          <w:sz w:val="24"/>
          <w:szCs w:val="24"/>
        </w:rPr>
        <w:t>As Hillary Chute suggests, “</w:t>
      </w:r>
      <w:r w:rsidRPr="002208B4">
        <w:rPr>
          <w:rFonts w:ascii="Times New Roman" w:hAnsi="Times New Roman" w:cs="Times New Roman"/>
          <w:sz w:val="24"/>
          <w:szCs w:val="24"/>
        </w:rPr>
        <w:t>in the historically relative sense of the term, the medium of comi</w:t>
      </w:r>
      <w:r>
        <w:rPr>
          <w:rFonts w:ascii="Times New Roman" w:hAnsi="Times New Roman" w:cs="Times New Roman"/>
          <w:sz w:val="24"/>
          <w:szCs w:val="24"/>
        </w:rPr>
        <w:t>cs has always been experimental”</w:t>
      </w:r>
      <w:r w:rsidRPr="002208B4">
        <w:rPr>
          <w:rFonts w:ascii="Times New Roman" w:hAnsi="Times New Roman" w:cs="Times New Roman"/>
          <w:sz w:val="24"/>
          <w:szCs w:val="24"/>
        </w:rPr>
        <w:t xml:space="preserve"> (407).</w:t>
      </w:r>
      <w:r>
        <w:rPr>
          <w:rStyle w:val="FootnoteReference"/>
          <w:rFonts w:ascii="Times New Roman" w:hAnsi="Times New Roman" w:cs="Times New Roman"/>
          <w:sz w:val="24"/>
          <w:szCs w:val="24"/>
        </w:rPr>
        <w:footnoteReference w:id="2"/>
      </w:r>
      <w:r w:rsidRPr="002208B4">
        <w:rPr>
          <w:rFonts w:ascii="Times New Roman" w:hAnsi="Times New Roman" w:cs="Times New Roman"/>
          <w:sz w:val="24"/>
          <w:szCs w:val="24"/>
        </w:rPr>
        <w:t xml:space="preserve"> </w:t>
      </w:r>
      <w:r>
        <w:rPr>
          <w:rFonts w:ascii="Times New Roman" w:hAnsi="Times New Roman" w:cs="Times New Roman"/>
          <w:sz w:val="24"/>
          <w:szCs w:val="24"/>
          <w:lang w:val="en-US"/>
        </w:rPr>
        <w:t>E</w:t>
      </w:r>
      <w:r w:rsidR="00254C8F" w:rsidRPr="002208B4">
        <w:rPr>
          <w:rFonts w:ascii="Times New Roman" w:hAnsi="Times New Roman" w:cs="Times New Roman"/>
          <w:sz w:val="24"/>
          <w:szCs w:val="24"/>
          <w:lang w:val="en-US"/>
        </w:rPr>
        <w:t>xperimental writing, with its self-conscious investment in exploratory forms of representation</w:t>
      </w:r>
      <w:r>
        <w:rPr>
          <w:rFonts w:ascii="Times New Roman" w:hAnsi="Times New Roman" w:cs="Times New Roman"/>
          <w:sz w:val="24"/>
          <w:szCs w:val="24"/>
          <w:lang w:val="en-US"/>
        </w:rPr>
        <w:t xml:space="preserve"> also</w:t>
      </w:r>
      <w:r w:rsidR="00254C8F" w:rsidRPr="002208B4">
        <w:rPr>
          <w:rFonts w:ascii="Times New Roman" w:hAnsi="Times New Roman" w:cs="Times New Roman"/>
          <w:sz w:val="24"/>
          <w:szCs w:val="24"/>
          <w:lang w:val="en-US"/>
        </w:rPr>
        <w:t xml:space="preserve"> plays a critical role in </w:t>
      </w:r>
      <w:r w:rsidR="002A716E">
        <w:rPr>
          <w:rFonts w:ascii="Times New Roman" w:hAnsi="Times New Roman" w:cs="Times New Roman"/>
          <w:sz w:val="24"/>
          <w:szCs w:val="24"/>
          <w:lang w:val="en-US"/>
        </w:rPr>
        <w:t xml:space="preserve">relation to </w:t>
      </w:r>
      <w:r w:rsidR="00020078">
        <w:rPr>
          <w:rFonts w:ascii="Times New Roman" w:hAnsi="Times New Roman" w:cs="Times New Roman"/>
          <w:sz w:val="24"/>
          <w:szCs w:val="24"/>
          <w:lang w:val="en-US"/>
        </w:rPr>
        <w:t xml:space="preserve">creating new forms of </w:t>
      </w:r>
      <w:r w:rsidR="002A716E">
        <w:rPr>
          <w:rFonts w:ascii="Times New Roman" w:hAnsi="Times New Roman" w:cs="Times New Roman"/>
          <w:sz w:val="24"/>
          <w:szCs w:val="24"/>
          <w:lang w:val="en-US"/>
        </w:rPr>
        <w:t>testimony</w:t>
      </w:r>
      <w:r>
        <w:rPr>
          <w:rFonts w:ascii="Times New Roman" w:hAnsi="Times New Roman" w:cs="Times New Roman"/>
          <w:sz w:val="24"/>
          <w:szCs w:val="24"/>
          <w:lang w:val="en-US"/>
        </w:rPr>
        <w:t xml:space="preserve">, something which has been an important dimension in the emergence of graphic narratives as a medium of social critique. </w:t>
      </w:r>
      <w:r w:rsidR="00DE1D04">
        <w:rPr>
          <w:rFonts w:ascii="Times New Roman" w:hAnsi="Times New Roman" w:cs="Times New Roman"/>
          <w:sz w:val="24"/>
          <w:szCs w:val="24"/>
          <w:lang w:val="en-US"/>
        </w:rPr>
        <w:t>“</w:t>
      </w:r>
      <w:r w:rsidR="005421A1" w:rsidRPr="002208B4">
        <w:rPr>
          <w:rFonts w:ascii="Times New Roman" w:hAnsi="Times New Roman" w:cs="Times New Roman"/>
          <w:sz w:val="24"/>
          <w:szCs w:val="24"/>
          <w:lang w:val="en-US"/>
        </w:rPr>
        <w:t>At Work Inside Our Detention Centres: A Guard’s Story</w:t>
      </w:r>
      <w:r>
        <w:rPr>
          <w:rFonts w:ascii="Times New Roman" w:hAnsi="Times New Roman" w:cs="Times New Roman"/>
          <w:sz w:val="24"/>
          <w:szCs w:val="24"/>
          <w:lang w:val="en-US"/>
        </w:rPr>
        <w:t>”</w:t>
      </w:r>
      <w:r w:rsidR="001F1799" w:rsidRPr="002208B4">
        <w:rPr>
          <w:rFonts w:ascii="Times New Roman" w:hAnsi="Times New Roman" w:cs="Times New Roman"/>
          <w:sz w:val="24"/>
          <w:szCs w:val="24"/>
          <w:lang w:val="en-US"/>
        </w:rPr>
        <w:t xml:space="preserve"> was published online in February 2014 by the non-profit (and now defunct) news site, </w:t>
      </w:r>
      <w:hyperlink r:id="rId9" w:history="1">
        <w:r w:rsidR="001F1799" w:rsidRPr="002208B4">
          <w:rPr>
            <w:rFonts w:ascii="Times New Roman" w:hAnsi="Times New Roman" w:cs="Times New Roman"/>
            <w:i/>
            <w:iCs/>
            <w:sz w:val="24"/>
            <w:szCs w:val="24"/>
            <w:lang w:val="en-US"/>
          </w:rPr>
          <w:t>The Global Mail</w:t>
        </w:r>
      </w:hyperlink>
      <w:r w:rsidR="001F1799" w:rsidRPr="002208B4">
        <w:rPr>
          <w:rFonts w:ascii="Times New Roman" w:hAnsi="Times New Roman" w:cs="Times New Roman"/>
          <w:iCs/>
          <w:sz w:val="24"/>
          <w:szCs w:val="24"/>
          <w:lang w:val="en-US"/>
        </w:rPr>
        <w:t xml:space="preserve">. The story </w:t>
      </w:r>
      <w:r w:rsidR="001F1799" w:rsidRPr="002208B4">
        <w:rPr>
          <w:rFonts w:ascii="Times New Roman" w:hAnsi="Times New Roman" w:cs="Times New Roman"/>
          <w:sz w:val="24"/>
          <w:szCs w:val="24"/>
          <w:lang w:val="en-US"/>
        </w:rPr>
        <w:t>depicts an anonymous narrator’s experience working as a guard inside one of Australia’s detention centres. Motivated by a de</w:t>
      </w:r>
      <w:r w:rsidR="001F1799">
        <w:rPr>
          <w:rFonts w:ascii="Times New Roman" w:hAnsi="Times New Roman" w:cs="Times New Roman"/>
          <w:sz w:val="24"/>
          <w:szCs w:val="24"/>
          <w:lang w:val="en-US"/>
        </w:rPr>
        <w:t>sire to see what life was like “on the inside”</w:t>
      </w:r>
      <w:r w:rsidR="001F1799" w:rsidRPr="002208B4">
        <w:rPr>
          <w:rFonts w:ascii="Times New Roman" w:hAnsi="Times New Roman" w:cs="Times New Roman"/>
          <w:sz w:val="24"/>
          <w:szCs w:val="24"/>
          <w:lang w:val="en-US"/>
        </w:rPr>
        <w:t>, she or he decided to work as a ‘client support worker’</w:t>
      </w:r>
      <w:r w:rsidR="0091586F">
        <w:rPr>
          <w:rFonts w:ascii="Times New Roman" w:hAnsi="Times New Roman" w:cs="Times New Roman"/>
          <w:sz w:val="24"/>
          <w:szCs w:val="24"/>
          <w:lang w:val="en-US"/>
        </w:rPr>
        <w:t>—a guard—</w:t>
      </w:r>
      <w:r w:rsidR="001F1799" w:rsidRPr="002208B4">
        <w:rPr>
          <w:rFonts w:ascii="Times New Roman" w:hAnsi="Times New Roman" w:cs="Times New Roman"/>
          <w:sz w:val="24"/>
          <w:szCs w:val="24"/>
          <w:lang w:val="en-US"/>
        </w:rPr>
        <w:t xml:space="preserve">for Serco, a multinational company that operates detention centres on the Australian mainland. </w:t>
      </w:r>
      <w:r w:rsidR="0091586F" w:rsidRPr="002208B4">
        <w:rPr>
          <w:rFonts w:ascii="Times New Roman" w:hAnsi="Times New Roman" w:cs="Times New Roman"/>
          <w:sz w:val="24"/>
          <w:szCs w:val="24"/>
          <w:lang w:val="en-US"/>
        </w:rPr>
        <w:t xml:space="preserve">The story follows the narrator’s training as a guard </w:t>
      </w:r>
      <w:r w:rsidR="009C1661">
        <w:rPr>
          <w:rFonts w:ascii="Times New Roman" w:hAnsi="Times New Roman" w:cs="Times New Roman"/>
          <w:sz w:val="24"/>
          <w:szCs w:val="24"/>
          <w:lang w:val="en-US"/>
        </w:rPr>
        <w:t xml:space="preserve">before </w:t>
      </w:r>
      <w:r w:rsidR="00CF29BE">
        <w:rPr>
          <w:rFonts w:ascii="Times New Roman" w:hAnsi="Times New Roman" w:cs="Times New Roman"/>
          <w:sz w:val="24"/>
          <w:szCs w:val="24"/>
          <w:lang w:val="en-US"/>
        </w:rPr>
        <w:t>focusing</w:t>
      </w:r>
      <w:r w:rsidR="0091586F" w:rsidRPr="002208B4">
        <w:rPr>
          <w:rFonts w:ascii="Times New Roman" w:hAnsi="Times New Roman" w:cs="Times New Roman"/>
          <w:sz w:val="24"/>
          <w:szCs w:val="24"/>
          <w:lang w:val="en-US"/>
        </w:rPr>
        <w:t xml:space="preserve"> on several episodes that punctuate his or her employment. </w:t>
      </w:r>
      <w:r w:rsidR="00196CA5">
        <w:rPr>
          <w:rFonts w:ascii="Times New Roman" w:hAnsi="Times New Roman" w:cs="Times New Roman"/>
          <w:sz w:val="24"/>
          <w:szCs w:val="24"/>
          <w:lang w:val="en-US"/>
        </w:rPr>
        <w:t>Over time, t</w:t>
      </w:r>
      <w:r w:rsidR="0091586F" w:rsidRPr="002208B4">
        <w:rPr>
          <w:rFonts w:ascii="Times New Roman" w:hAnsi="Times New Roman" w:cs="Times New Roman"/>
          <w:sz w:val="24"/>
          <w:szCs w:val="24"/>
          <w:lang w:val="en-US"/>
        </w:rPr>
        <w:t xml:space="preserve">he brutalizing treatment of the detainees has a dramatic impact on the narrator’s well-being and the story ends with the narrator’s resignation. By sharing this experience the narrator breached a confidentiality agreement with Serco to keep details about his or her employment private. The secrecy surrounding the subsequent </w:t>
      </w:r>
      <w:r w:rsidR="0091586F">
        <w:rPr>
          <w:rFonts w:ascii="Times New Roman" w:hAnsi="Times New Roman" w:cs="Times New Roman"/>
          <w:sz w:val="24"/>
          <w:szCs w:val="24"/>
          <w:lang w:val="en-US"/>
        </w:rPr>
        <w:t>act of narration</w:t>
      </w:r>
      <w:r w:rsidR="0091586F" w:rsidRPr="002208B4">
        <w:rPr>
          <w:rFonts w:ascii="Times New Roman" w:hAnsi="Times New Roman" w:cs="Times New Roman"/>
          <w:sz w:val="24"/>
          <w:szCs w:val="24"/>
          <w:lang w:val="en-US"/>
        </w:rPr>
        <w:t xml:space="preserve"> and the use of a </w:t>
      </w:r>
      <w:r w:rsidR="0091586F" w:rsidRPr="002208B4">
        <w:rPr>
          <w:rFonts w:ascii="Times New Roman" w:hAnsi="Times New Roman" w:cs="Times New Roman"/>
          <w:sz w:val="24"/>
          <w:szCs w:val="24"/>
          <w:lang w:val="en-US"/>
        </w:rPr>
        <w:lastRenderedPageBreak/>
        <w:t xml:space="preserve">hand-drawn form to communicate this non-fictional story are </w:t>
      </w:r>
      <w:r w:rsidR="009C1661">
        <w:rPr>
          <w:rFonts w:ascii="Times New Roman" w:hAnsi="Times New Roman" w:cs="Times New Roman"/>
          <w:sz w:val="24"/>
          <w:szCs w:val="24"/>
          <w:lang w:val="en-US"/>
        </w:rPr>
        <w:t xml:space="preserve">thus </w:t>
      </w:r>
      <w:r w:rsidR="0091586F" w:rsidRPr="002208B4">
        <w:rPr>
          <w:rFonts w:ascii="Times New Roman" w:hAnsi="Times New Roman" w:cs="Times New Roman"/>
          <w:sz w:val="24"/>
          <w:szCs w:val="24"/>
          <w:lang w:val="en-US"/>
        </w:rPr>
        <w:t xml:space="preserve">critical aspects to the production of this piece. </w:t>
      </w:r>
    </w:p>
    <w:p w14:paraId="5E821564" w14:textId="6EE9E4EB" w:rsidR="00236907" w:rsidRDefault="00DC2F36" w:rsidP="00B535BC">
      <w:pPr>
        <w:spacing w:after="0" w:line="48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production of the comic comes at a time when Australia has </w:t>
      </w:r>
      <w:r w:rsidR="00D90889">
        <w:rPr>
          <w:rFonts w:ascii="Times New Roman" w:hAnsi="Times New Roman" w:cs="Times New Roman"/>
          <w:sz w:val="24"/>
          <w:szCs w:val="24"/>
          <w:lang w:val="en-US"/>
        </w:rPr>
        <w:t>largely</w:t>
      </w:r>
      <w:r>
        <w:rPr>
          <w:rFonts w:ascii="Times New Roman" w:hAnsi="Times New Roman" w:cs="Times New Roman"/>
          <w:sz w:val="24"/>
          <w:szCs w:val="24"/>
          <w:lang w:val="en-US"/>
        </w:rPr>
        <w:t xml:space="preserve"> abrogated its </w:t>
      </w:r>
      <w:r w:rsidR="003B684C">
        <w:rPr>
          <w:rFonts w:ascii="Times New Roman" w:hAnsi="Times New Roman" w:cs="Times New Roman"/>
          <w:sz w:val="24"/>
          <w:szCs w:val="24"/>
          <w:lang w:val="en-US"/>
        </w:rPr>
        <w:t xml:space="preserve">humanitarian </w:t>
      </w:r>
      <w:r>
        <w:rPr>
          <w:rFonts w:ascii="Times New Roman" w:hAnsi="Times New Roman" w:cs="Times New Roman"/>
          <w:sz w:val="24"/>
          <w:szCs w:val="24"/>
          <w:lang w:val="en-US"/>
        </w:rPr>
        <w:t xml:space="preserve">responsibilities under international law, and particularly the </w:t>
      </w:r>
      <w:r>
        <w:rPr>
          <w:rFonts w:ascii="Times New Roman" w:hAnsi="Times New Roman" w:cs="Times New Roman"/>
          <w:i/>
          <w:sz w:val="24"/>
          <w:szCs w:val="24"/>
          <w:lang w:val="en-US"/>
        </w:rPr>
        <w:t>1951 Refugee Convention</w:t>
      </w:r>
      <w:r>
        <w:rPr>
          <w:rFonts w:ascii="Times New Roman" w:hAnsi="Times New Roman" w:cs="Times New Roman"/>
          <w:sz w:val="24"/>
          <w:szCs w:val="24"/>
          <w:lang w:val="en-US"/>
        </w:rPr>
        <w:t xml:space="preserve">. In May 2013, the Australian Federal Government passed amendments under the </w:t>
      </w:r>
      <w:r w:rsidR="00A44BCD">
        <w:rPr>
          <w:rFonts w:ascii="Times New Roman" w:hAnsi="Times New Roman" w:cs="Times New Roman"/>
          <w:sz w:val="24"/>
          <w:szCs w:val="24"/>
          <w:lang w:val="en-US"/>
        </w:rPr>
        <w:t>Commonwealth</w:t>
      </w:r>
      <w:r w:rsidR="00D90889">
        <w:rPr>
          <w:rFonts w:ascii="Times New Roman" w:hAnsi="Times New Roman" w:cs="Times New Roman"/>
          <w:sz w:val="24"/>
          <w:szCs w:val="24"/>
          <w:lang w:val="en-US"/>
        </w:rPr>
        <w:t xml:space="preserve"> </w:t>
      </w:r>
      <w:r w:rsidR="00D90889">
        <w:rPr>
          <w:rFonts w:ascii="Times New Roman" w:hAnsi="Times New Roman" w:cs="Times New Roman"/>
          <w:i/>
          <w:sz w:val="24"/>
          <w:szCs w:val="24"/>
          <w:lang w:val="en-US"/>
        </w:rPr>
        <w:t xml:space="preserve">Migration Act 1958 </w:t>
      </w:r>
      <w:r w:rsidR="0028780A">
        <w:rPr>
          <w:rFonts w:ascii="Times New Roman" w:hAnsi="Times New Roman" w:cs="Times New Roman"/>
          <w:sz w:val="24"/>
          <w:szCs w:val="24"/>
          <w:lang w:val="en-US"/>
        </w:rPr>
        <w:t xml:space="preserve">(Migration Act) </w:t>
      </w:r>
      <w:r>
        <w:rPr>
          <w:rFonts w:ascii="Times New Roman" w:hAnsi="Times New Roman" w:cs="Times New Roman"/>
          <w:sz w:val="24"/>
          <w:szCs w:val="24"/>
          <w:lang w:val="en-US"/>
        </w:rPr>
        <w:t xml:space="preserve">that excised mainland Australia from the ‘migration zone’. Previously, asylum seekers who reached the Australian </w:t>
      </w:r>
      <w:r w:rsidR="00A44BCD">
        <w:rPr>
          <w:rFonts w:ascii="Times New Roman" w:hAnsi="Times New Roman" w:cs="Times New Roman"/>
          <w:sz w:val="24"/>
          <w:szCs w:val="24"/>
          <w:lang w:val="en-US"/>
        </w:rPr>
        <w:t xml:space="preserve">mainland could not be sent offshore </w:t>
      </w:r>
      <w:r>
        <w:rPr>
          <w:rFonts w:ascii="Times New Roman" w:hAnsi="Times New Roman" w:cs="Times New Roman"/>
          <w:sz w:val="24"/>
          <w:szCs w:val="24"/>
          <w:lang w:val="en-US"/>
        </w:rPr>
        <w:t xml:space="preserve">for processing. </w:t>
      </w:r>
      <w:r w:rsidR="00D90889">
        <w:rPr>
          <w:rFonts w:ascii="Times New Roman" w:hAnsi="Times New Roman" w:cs="Times New Roman"/>
          <w:sz w:val="24"/>
          <w:szCs w:val="24"/>
          <w:lang w:val="en-US"/>
        </w:rPr>
        <w:t xml:space="preserve">Now, asylum seekers to Australia are transferred to </w:t>
      </w:r>
      <w:r w:rsidR="002257D2">
        <w:rPr>
          <w:rFonts w:ascii="Times New Roman" w:hAnsi="Times New Roman" w:cs="Times New Roman"/>
          <w:sz w:val="24"/>
          <w:szCs w:val="24"/>
          <w:lang w:val="en-US"/>
        </w:rPr>
        <w:t xml:space="preserve">the tiny Pacific nation of </w:t>
      </w:r>
      <w:r w:rsidR="00D90889">
        <w:rPr>
          <w:rFonts w:ascii="Times New Roman" w:hAnsi="Times New Roman" w:cs="Times New Roman"/>
          <w:sz w:val="24"/>
          <w:szCs w:val="24"/>
          <w:lang w:val="en-US"/>
        </w:rPr>
        <w:t>Nauru and Manus I</w:t>
      </w:r>
      <w:r w:rsidR="00A33F13">
        <w:rPr>
          <w:rFonts w:ascii="Times New Roman" w:hAnsi="Times New Roman" w:cs="Times New Roman"/>
          <w:sz w:val="24"/>
          <w:szCs w:val="24"/>
          <w:lang w:val="en-US"/>
        </w:rPr>
        <w:t>sland</w:t>
      </w:r>
      <w:r w:rsidR="002257D2">
        <w:rPr>
          <w:rFonts w:ascii="Times New Roman" w:hAnsi="Times New Roman" w:cs="Times New Roman"/>
          <w:sz w:val="24"/>
          <w:szCs w:val="24"/>
          <w:lang w:val="en-US"/>
        </w:rPr>
        <w:t xml:space="preserve"> in Papua New Guinea</w:t>
      </w:r>
      <w:r w:rsidR="00D90889">
        <w:rPr>
          <w:rFonts w:ascii="Times New Roman" w:hAnsi="Times New Roman" w:cs="Times New Roman"/>
          <w:sz w:val="24"/>
          <w:szCs w:val="24"/>
          <w:lang w:val="en-US"/>
        </w:rPr>
        <w:t xml:space="preserve"> </w:t>
      </w:r>
      <w:r w:rsidR="00A33F13">
        <w:rPr>
          <w:rFonts w:ascii="Times New Roman" w:hAnsi="Times New Roman" w:cs="Times New Roman"/>
          <w:sz w:val="24"/>
          <w:szCs w:val="24"/>
          <w:lang w:val="en-US"/>
        </w:rPr>
        <w:t>where they are held in</w:t>
      </w:r>
      <w:r w:rsidR="00D90889">
        <w:rPr>
          <w:rFonts w:ascii="Times New Roman" w:hAnsi="Times New Roman" w:cs="Times New Roman"/>
          <w:sz w:val="24"/>
          <w:szCs w:val="24"/>
          <w:lang w:val="en-US"/>
        </w:rPr>
        <w:t xml:space="preserve"> mandatory detention. </w:t>
      </w:r>
      <w:r w:rsidR="00897256">
        <w:rPr>
          <w:rFonts w:ascii="Times New Roman" w:hAnsi="Times New Roman" w:cs="Times New Roman"/>
          <w:sz w:val="24"/>
          <w:szCs w:val="24"/>
          <w:lang w:val="en-US"/>
        </w:rPr>
        <w:t xml:space="preserve">The detrimental impact of detention was expressed most clearly </w:t>
      </w:r>
      <w:r w:rsidR="00CE6006">
        <w:rPr>
          <w:rFonts w:ascii="Times New Roman" w:hAnsi="Times New Roman" w:cs="Times New Roman"/>
          <w:sz w:val="24"/>
          <w:szCs w:val="24"/>
          <w:lang w:val="en-US"/>
        </w:rPr>
        <w:t xml:space="preserve">by Gillian </w:t>
      </w:r>
      <w:proofErr w:type="spellStart"/>
      <w:r w:rsidR="00CE6006">
        <w:rPr>
          <w:rFonts w:ascii="Times New Roman" w:hAnsi="Times New Roman" w:cs="Times New Roman"/>
          <w:sz w:val="24"/>
          <w:szCs w:val="24"/>
          <w:lang w:val="en-US"/>
        </w:rPr>
        <w:t>Triggs</w:t>
      </w:r>
      <w:proofErr w:type="spellEnd"/>
      <w:r w:rsidR="00CE6006">
        <w:rPr>
          <w:rFonts w:ascii="Times New Roman" w:hAnsi="Times New Roman" w:cs="Times New Roman"/>
          <w:sz w:val="24"/>
          <w:szCs w:val="24"/>
          <w:lang w:val="en-US"/>
        </w:rPr>
        <w:t xml:space="preserve">, President of </w:t>
      </w:r>
      <w:r w:rsidR="00897256">
        <w:rPr>
          <w:rFonts w:ascii="Times New Roman" w:hAnsi="Times New Roman" w:cs="Times New Roman"/>
          <w:sz w:val="24"/>
          <w:szCs w:val="24"/>
          <w:lang w:val="en-US"/>
        </w:rPr>
        <w:t>the Australian Human Rights Commission</w:t>
      </w:r>
      <w:r w:rsidR="00CF779F">
        <w:rPr>
          <w:rFonts w:ascii="Times New Roman" w:hAnsi="Times New Roman" w:cs="Times New Roman"/>
          <w:sz w:val="24"/>
          <w:szCs w:val="24"/>
          <w:lang w:val="en-US"/>
        </w:rPr>
        <w:t xml:space="preserve"> (AHRC)</w:t>
      </w:r>
      <w:r w:rsidR="00CE6006">
        <w:rPr>
          <w:rFonts w:ascii="Times New Roman" w:hAnsi="Times New Roman" w:cs="Times New Roman"/>
          <w:sz w:val="24"/>
          <w:szCs w:val="24"/>
          <w:lang w:val="en-US"/>
        </w:rPr>
        <w:t>, who stated that</w:t>
      </w:r>
      <w:r w:rsidR="00CE6006" w:rsidRPr="00CE6006">
        <w:rPr>
          <w:rFonts w:ascii="Times New Roman" w:hAnsi="Times New Roman" w:cs="Times New Roman"/>
          <w:sz w:val="24"/>
          <w:szCs w:val="24"/>
          <w:lang w:val="en-US"/>
        </w:rPr>
        <w:t xml:space="preserve">, </w:t>
      </w:r>
      <w:r w:rsidR="00CE6006" w:rsidRPr="00CE6006">
        <w:rPr>
          <w:rFonts w:ascii="Times New Roman" w:hAnsi="Times New Roman" w:cs="Times New Roman"/>
          <w:sz w:val="24"/>
          <w:szCs w:val="24"/>
        </w:rPr>
        <w:t xml:space="preserve">“34 per cent of children detained in Australia and Christmas Island have a mental health disorder of such severity that they require psychiatric </w:t>
      </w:r>
      <w:r w:rsidR="00CE6006">
        <w:rPr>
          <w:rFonts w:ascii="Times New Roman" w:hAnsi="Times New Roman" w:cs="Times New Roman"/>
          <w:sz w:val="24"/>
          <w:szCs w:val="24"/>
        </w:rPr>
        <w:t>support”</w:t>
      </w:r>
      <w:r w:rsidR="00B07108">
        <w:rPr>
          <w:rFonts w:ascii="Times New Roman" w:hAnsi="Times New Roman" w:cs="Times New Roman"/>
          <w:sz w:val="24"/>
          <w:szCs w:val="24"/>
        </w:rPr>
        <w:t xml:space="preserve"> (AHRC)</w:t>
      </w:r>
      <w:r w:rsidR="00FC22A0">
        <w:rPr>
          <w:rFonts w:ascii="Times New Roman" w:hAnsi="Times New Roman" w:cs="Times New Roman"/>
          <w:sz w:val="24"/>
          <w:szCs w:val="24"/>
        </w:rPr>
        <w:t xml:space="preserve">. This followed the release of the </w:t>
      </w:r>
      <w:r w:rsidR="00CE6006">
        <w:rPr>
          <w:rFonts w:ascii="Times New Roman" w:hAnsi="Times New Roman" w:cs="Times New Roman"/>
          <w:sz w:val="24"/>
          <w:szCs w:val="24"/>
        </w:rPr>
        <w:t xml:space="preserve">AHRC </w:t>
      </w:r>
      <w:r w:rsidR="00FC22A0">
        <w:rPr>
          <w:rFonts w:ascii="Times New Roman" w:hAnsi="Times New Roman" w:cs="Times New Roman"/>
          <w:sz w:val="24"/>
          <w:szCs w:val="24"/>
        </w:rPr>
        <w:t xml:space="preserve">report, </w:t>
      </w:r>
      <w:r w:rsidR="009B5BB4">
        <w:rPr>
          <w:rFonts w:ascii="Times New Roman" w:hAnsi="Times New Roman" w:cs="Times New Roman"/>
          <w:sz w:val="24"/>
          <w:szCs w:val="24"/>
          <w:lang w:val="en-US"/>
        </w:rPr>
        <w:t>‘The Forgotten Children: National Inquiry into Children in Immigration Detention 2014’</w:t>
      </w:r>
      <w:r w:rsidR="00FC22A0">
        <w:rPr>
          <w:rFonts w:ascii="Times New Roman" w:hAnsi="Times New Roman" w:cs="Times New Roman"/>
          <w:sz w:val="24"/>
          <w:szCs w:val="24"/>
          <w:lang w:val="en-US"/>
        </w:rPr>
        <w:t xml:space="preserve">, which recommended the release of all children in detention, and for the </w:t>
      </w:r>
      <w:r w:rsidR="00FC22A0" w:rsidRPr="0028780A">
        <w:rPr>
          <w:rFonts w:ascii="Times New Roman" w:hAnsi="Times New Roman" w:cs="Times New Roman"/>
          <w:sz w:val="24"/>
          <w:szCs w:val="24"/>
          <w:lang w:val="en-US"/>
        </w:rPr>
        <w:t xml:space="preserve">Migration Act </w:t>
      </w:r>
      <w:r w:rsidR="0028780A">
        <w:rPr>
          <w:rFonts w:ascii="Times New Roman" w:hAnsi="Times New Roman" w:cs="Times New Roman"/>
          <w:sz w:val="24"/>
          <w:szCs w:val="24"/>
          <w:lang w:val="en-US"/>
        </w:rPr>
        <w:t xml:space="preserve">to be amended so that children and parents can only be detained for limited length of time. </w:t>
      </w:r>
      <w:r w:rsidR="00CB2F98">
        <w:rPr>
          <w:rFonts w:ascii="Times New Roman" w:hAnsi="Times New Roman" w:cs="Times New Roman"/>
          <w:sz w:val="24"/>
          <w:szCs w:val="24"/>
          <w:lang w:val="en-US"/>
        </w:rPr>
        <w:t xml:space="preserve">The report was received with hostility by the Australian Federal Government, </w:t>
      </w:r>
      <w:r w:rsidR="009E5952">
        <w:rPr>
          <w:rFonts w:ascii="Times New Roman" w:hAnsi="Times New Roman" w:cs="Times New Roman"/>
          <w:sz w:val="24"/>
          <w:szCs w:val="24"/>
          <w:lang w:val="en-US"/>
        </w:rPr>
        <w:t>which</w:t>
      </w:r>
      <w:r w:rsidR="00CB2F98">
        <w:rPr>
          <w:rFonts w:ascii="Times New Roman" w:hAnsi="Times New Roman" w:cs="Times New Roman"/>
          <w:sz w:val="24"/>
          <w:szCs w:val="24"/>
          <w:lang w:val="en-US"/>
        </w:rPr>
        <w:t xml:space="preserve"> </w:t>
      </w:r>
      <w:r w:rsidR="009E5952">
        <w:rPr>
          <w:rFonts w:ascii="Times New Roman" w:hAnsi="Times New Roman" w:cs="Times New Roman"/>
          <w:sz w:val="24"/>
          <w:szCs w:val="24"/>
          <w:lang w:val="en-US"/>
        </w:rPr>
        <w:t>sought</w:t>
      </w:r>
      <w:r w:rsidR="00CB2F98">
        <w:rPr>
          <w:rFonts w:ascii="Times New Roman" w:hAnsi="Times New Roman" w:cs="Times New Roman"/>
          <w:sz w:val="24"/>
          <w:szCs w:val="24"/>
          <w:lang w:val="en-US"/>
        </w:rPr>
        <w:t xml:space="preserve"> </w:t>
      </w:r>
      <w:proofErr w:type="spellStart"/>
      <w:r w:rsidR="00CB2F98">
        <w:rPr>
          <w:rFonts w:ascii="Times New Roman" w:hAnsi="Times New Roman" w:cs="Times New Roman"/>
          <w:sz w:val="24"/>
          <w:szCs w:val="24"/>
          <w:lang w:val="en-US"/>
        </w:rPr>
        <w:t>Triggs</w:t>
      </w:r>
      <w:proofErr w:type="spellEnd"/>
      <w:r w:rsidR="00AE3AC9">
        <w:rPr>
          <w:rFonts w:ascii="Times New Roman" w:hAnsi="Times New Roman" w:cs="Times New Roman"/>
          <w:sz w:val="24"/>
          <w:szCs w:val="24"/>
          <w:lang w:val="en-US"/>
        </w:rPr>
        <w:t>’</w:t>
      </w:r>
      <w:r w:rsidR="009E5952">
        <w:rPr>
          <w:rFonts w:ascii="Times New Roman" w:hAnsi="Times New Roman" w:cs="Times New Roman"/>
          <w:sz w:val="24"/>
          <w:szCs w:val="24"/>
          <w:lang w:val="en-US"/>
        </w:rPr>
        <w:t xml:space="preserve"> resign</w:t>
      </w:r>
      <w:r w:rsidR="00AE3AC9">
        <w:rPr>
          <w:rFonts w:ascii="Times New Roman" w:hAnsi="Times New Roman" w:cs="Times New Roman"/>
          <w:sz w:val="24"/>
          <w:szCs w:val="24"/>
          <w:lang w:val="en-US"/>
        </w:rPr>
        <w:t>ation</w:t>
      </w:r>
      <w:r w:rsidR="00CB2F98">
        <w:rPr>
          <w:rFonts w:ascii="Times New Roman" w:hAnsi="Times New Roman" w:cs="Times New Roman"/>
          <w:sz w:val="24"/>
          <w:szCs w:val="24"/>
          <w:lang w:val="en-US"/>
        </w:rPr>
        <w:t xml:space="preserve"> and </w:t>
      </w:r>
      <w:r w:rsidR="00AE3AC9">
        <w:rPr>
          <w:rFonts w:ascii="Times New Roman" w:hAnsi="Times New Roman" w:cs="Times New Roman"/>
          <w:sz w:val="24"/>
          <w:szCs w:val="24"/>
          <w:lang w:val="en-US"/>
        </w:rPr>
        <w:t xml:space="preserve">alleged that the </w:t>
      </w:r>
      <w:r w:rsidR="00CE515D">
        <w:rPr>
          <w:rFonts w:ascii="Times New Roman" w:hAnsi="Times New Roman" w:cs="Times New Roman"/>
          <w:sz w:val="24"/>
          <w:szCs w:val="24"/>
          <w:lang w:val="en-US"/>
        </w:rPr>
        <w:t xml:space="preserve">‘Forgotten Children’ </w:t>
      </w:r>
      <w:r w:rsidR="00AE3AC9">
        <w:rPr>
          <w:rFonts w:ascii="Times New Roman" w:hAnsi="Times New Roman" w:cs="Times New Roman"/>
          <w:sz w:val="24"/>
          <w:szCs w:val="24"/>
          <w:lang w:val="en-US"/>
        </w:rPr>
        <w:t>report was tainted by bias.</w:t>
      </w:r>
      <w:r w:rsidR="00EF6BCE">
        <w:rPr>
          <w:rStyle w:val="FootnoteReference"/>
          <w:rFonts w:ascii="Times New Roman" w:hAnsi="Times New Roman" w:cs="Times New Roman"/>
          <w:sz w:val="24"/>
          <w:szCs w:val="24"/>
          <w:lang w:val="en-US"/>
        </w:rPr>
        <w:footnoteReference w:id="3"/>
      </w:r>
      <w:r w:rsidR="00AE3AC9">
        <w:rPr>
          <w:rFonts w:ascii="Times New Roman" w:hAnsi="Times New Roman" w:cs="Times New Roman"/>
          <w:sz w:val="24"/>
          <w:szCs w:val="24"/>
          <w:lang w:val="en-US"/>
        </w:rPr>
        <w:t xml:space="preserve"> </w:t>
      </w:r>
      <w:r w:rsidR="00212A11">
        <w:rPr>
          <w:rFonts w:ascii="Times New Roman" w:hAnsi="Times New Roman" w:cs="Times New Roman"/>
          <w:sz w:val="24"/>
          <w:szCs w:val="24"/>
          <w:lang w:val="en-US"/>
        </w:rPr>
        <w:t xml:space="preserve">At the time of writing </w:t>
      </w:r>
      <w:proofErr w:type="spellStart"/>
      <w:r w:rsidR="00212A11">
        <w:rPr>
          <w:rFonts w:ascii="Times New Roman" w:hAnsi="Times New Roman" w:cs="Times New Roman"/>
          <w:sz w:val="24"/>
          <w:szCs w:val="24"/>
          <w:lang w:val="en-US"/>
        </w:rPr>
        <w:t>Triggs</w:t>
      </w:r>
      <w:proofErr w:type="spellEnd"/>
      <w:r w:rsidR="00212A11">
        <w:rPr>
          <w:rFonts w:ascii="Times New Roman" w:hAnsi="Times New Roman" w:cs="Times New Roman"/>
          <w:sz w:val="24"/>
          <w:szCs w:val="24"/>
          <w:lang w:val="en-US"/>
        </w:rPr>
        <w:t xml:space="preserve"> remains President of the AHRC, but </w:t>
      </w:r>
      <w:r w:rsidR="00BE69D2">
        <w:rPr>
          <w:rFonts w:ascii="Times New Roman" w:hAnsi="Times New Roman" w:cs="Times New Roman"/>
          <w:sz w:val="24"/>
          <w:szCs w:val="24"/>
          <w:lang w:val="en-US"/>
        </w:rPr>
        <w:t xml:space="preserve">tension around the treatment of asylum seekers remains high. </w:t>
      </w:r>
    </w:p>
    <w:p w14:paraId="3F7B86FA" w14:textId="0909F548" w:rsidR="00CA771E" w:rsidRPr="00A67EB2" w:rsidRDefault="00BE69D2" w:rsidP="00CA771E">
      <w:pPr>
        <w:spacing w:after="0" w:line="48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Against this political landscape, the </w:t>
      </w:r>
      <w:r w:rsidR="00283075">
        <w:rPr>
          <w:rFonts w:ascii="Times New Roman" w:hAnsi="Times New Roman" w:cs="Times New Roman"/>
          <w:sz w:val="24"/>
          <w:szCs w:val="24"/>
          <w:lang w:val="en-US"/>
        </w:rPr>
        <w:t>‘comics journalism’ of ‘A Guard’s Story’</w:t>
      </w:r>
      <w:r w:rsidR="00DB485C">
        <w:rPr>
          <w:rFonts w:ascii="Times New Roman" w:hAnsi="Times New Roman" w:cs="Times New Roman"/>
          <w:sz w:val="24"/>
          <w:szCs w:val="24"/>
          <w:lang w:val="en-US"/>
        </w:rPr>
        <w:t xml:space="preserve"> </w:t>
      </w:r>
      <w:r w:rsidR="002257D2">
        <w:rPr>
          <w:rFonts w:ascii="Times New Roman" w:hAnsi="Times New Roman" w:cs="Times New Roman"/>
          <w:sz w:val="24"/>
          <w:szCs w:val="24"/>
          <w:lang w:val="en-US"/>
        </w:rPr>
        <w:t>offers a striking depiction</w:t>
      </w:r>
      <w:r w:rsidR="00DB485C">
        <w:rPr>
          <w:rFonts w:ascii="Times New Roman" w:hAnsi="Times New Roman" w:cs="Times New Roman"/>
          <w:sz w:val="24"/>
          <w:szCs w:val="24"/>
          <w:lang w:val="en-US"/>
        </w:rPr>
        <w:t xml:space="preserve"> o</w:t>
      </w:r>
      <w:r w:rsidR="002257D2">
        <w:rPr>
          <w:rFonts w:ascii="Times New Roman" w:hAnsi="Times New Roman" w:cs="Times New Roman"/>
          <w:sz w:val="24"/>
          <w:szCs w:val="24"/>
          <w:lang w:val="en-US"/>
        </w:rPr>
        <w:t>f</w:t>
      </w:r>
      <w:r w:rsidR="00DB485C">
        <w:rPr>
          <w:rFonts w:ascii="Times New Roman" w:hAnsi="Times New Roman" w:cs="Times New Roman"/>
          <w:sz w:val="24"/>
          <w:szCs w:val="24"/>
          <w:lang w:val="en-US"/>
        </w:rPr>
        <w:t xml:space="preserve"> the plight of </w:t>
      </w:r>
      <w:r w:rsidR="0089367C">
        <w:rPr>
          <w:rFonts w:ascii="Times New Roman" w:hAnsi="Times New Roman" w:cs="Times New Roman"/>
          <w:sz w:val="24"/>
          <w:szCs w:val="24"/>
          <w:lang w:val="en-US"/>
        </w:rPr>
        <w:t xml:space="preserve">individuals in detention centres. </w:t>
      </w:r>
      <w:r w:rsidR="00A44BCD">
        <w:rPr>
          <w:rFonts w:ascii="Times New Roman" w:hAnsi="Times New Roman" w:cs="Times New Roman"/>
          <w:sz w:val="24"/>
          <w:szCs w:val="24"/>
          <w:lang w:val="en-US"/>
        </w:rPr>
        <w:t xml:space="preserve">‘Comics </w:t>
      </w:r>
      <w:r w:rsidR="00A33F13">
        <w:rPr>
          <w:rFonts w:ascii="Times New Roman" w:hAnsi="Times New Roman" w:cs="Times New Roman"/>
          <w:sz w:val="24"/>
          <w:szCs w:val="24"/>
          <w:lang w:val="en-US"/>
        </w:rPr>
        <w:t>journalism</w:t>
      </w:r>
      <w:r w:rsidR="00A44BCD">
        <w:rPr>
          <w:rFonts w:ascii="Times New Roman" w:hAnsi="Times New Roman" w:cs="Times New Roman"/>
          <w:sz w:val="24"/>
          <w:szCs w:val="24"/>
          <w:lang w:val="en-US"/>
        </w:rPr>
        <w:t xml:space="preserve">’ is a term most frequently associated with the work of Joe Sacco, perhaps best known for his work </w:t>
      </w:r>
      <w:r w:rsidR="00A44BCD" w:rsidRPr="00A44BCD">
        <w:rPr>
          <w:rFonts w:ascii="Times New Roman" w:hAnsi="Times New Roman" w:cs="Times New Roman"/>
          <w:i/>
          <w:sz w:val="24"/>
          <w:szCs w:val="24"/>
          <w:lang w:val="en-US"/>
        </w:rPr>
        <w:t>Palestine</w:t>
      </w:r>
      <w:r w:rsidR="00CF779F">
        <w:rPr>
          <w:rFonts w:ascii="Times New Roman" w:hAnsi="Times New Roman" w:cs="Times New Roman"/>
          <w:sz w:val="24"/>
          <w:szCs w:val="24"/>
          <w:lang w:val="en-US"/>
        </w:rPr>
        <w:t xml:space="preserve"> (1996),</w:t>
      </w:r>
      <w:r w:rsidR="00A44BCD">
        <w:rPr>
          <w:rFonts w:ascii="Times New Roman" w:hAnsi="Times New Roman" w:cs="Times New Roman"/>
          <w:sz w:val="24"/>
          <w:szCs w:val="24"/>
          <w:lang w:val="en-US"/>
        </w:rPr>
        <w:t xml:space="preserve"> in which he uses the comic</w:t>
      </w:r>
      <w:r w:rsidR="00914BE9">
        <w:rPr>
          <w:rFonts w:ascii="Times New Roman" w:hAnsi="Times New Roman" w:cs="Times New Roman"/>
          <w:sz w:val="24"/>
          <w:szCs w:val="24"/>
          <w:lang w:val="en-US"/>
        </w:rPr>
        <w:t>s</w:t>
      </w:r>
      <w:r w:rsidR="00A44BCD">
        <w:rPr>
          <w:rFonts w:ascii="Times New Roman" w:hAnsi="Times New Roman" w:cs="Times New Roman"/>
          <w:sz w:val="24"/>
          <w:szCs w:val="24"/>
          <w:lang w:val="en-US"/>
        </w:rPr>
        <w:t xml:space="preserve"> format to present his ventures in Palestinian </w:t>
      </w:r>
      <w:r w:rsidR="00A44BCD">
        <w:rPr>
          <w:rFonts w:ascii="Times New Roman" w:hAnsi="Times New Roman" w:cs="Times New Roman"/>
          <w:sz w:val="24"/>
          <w:szCs w:val="24"/>
          <w:lang w:val="en-US"/>
        </w:rPr>
        <w:lastRenderedPageBreak/>
        <w:t xml:space="preserve">refugee camps and surrounds. </w:t>
      </w:r>
      <w:r w:rsidR="000C055C" w:rsidRPr="001B7938">
        <w:rPr>
          <w:rFonts w:ascii="Times New Roman" w:hAnsi="Times New Roman" w:cs="Times New Roman"/>
          <w:sz w:val="24"/>
          <w:szCs w:val="24"/>
          <w:lang w:val="en-US"/>
        </w:rPr>
        <w:t>As Sacco has written</w:t>
      </w:r>
      <w:r w:rsidR="002257D2">
        <w:rPr>
          <w:rFonts w:ascii="Times New Roman" w:hAnsi="Times New Roman" w:cs="Times New Roman"/>
          <w:sz w:val="24"/>
          <w:szCs w:val="24"/>
          <w:lang w:val="en-US"/>
        </w:rPr>
        <w:t>:</w:t>
      </w:r>
      <w:r w:rsidR="000C055C" w:rsidRPr="001B7938">
        <w:rPr>
          <w:rFonts w:ascii="Times New Roman" w:hAnsi="Times New Roman" w:cs="Times New Roman"/>
          <w:sz w:val="24"/>
          <w:szCs w:val="24"/>
          <w:lang w:val="en-US"/>
        </w:rPr>
        <w:t xml:space="preserve"> ‘[t]</w:t>
      </w:r>
      <w:r w:rsidR="000C055C" w:rsidRPr="001B7938">
        <w:rPr>
          <w:rFonts w:ascii="Times New Roman" w:hAnsi="Times New Roman" w:cs="Times New Roman"/>
          <w:sz w:val="24"/>
          <w:szCs w:val="24"/>
        </w:rPr>
        <w:t xml:space="preserve">here will always exist, when presenting journalism in the comics form, a tension between those things that can be verified, like a quote caught on tape, and those things that defy verification, such as a drawing purporting </w:t>
      </w:r>
      <w:r w:rsidR="000C055C">
        <w:rPr>
          <w:rFonts w:ascii="Times New Roman" w:hAnsi="Times New Roman" w:cs="Times New Roman"/>
          <w:sz w:val="24"/>
          <w:szCs w:val="24"/>
        </w:rPr>
        <w:t>to represent a specific episode.</w:t>
      </w:r>
      <w:r w:rsidR="000C055C" w:rsidRPr="001B7938">
        <w:rPr>
          <w:rFonts w:ascii="Times New Roman" w:hAnsi="Times New Roman" w:cs="Times New Roman"/>
          <w:sz w:val="24"/>
          <w:szCs w:val="24"/>
        </w:rPr>
        <w:t>’</w:t>
      </w:r>
      <w:r w:rsidR="000C055C">
        <w:rPr>
          <w:rFonts w:ascii="Times New Roman" w:hAnsi="Times New Roman" w:cs="Times New Roman"/>
          <w:sz w:val="24"/>
          <w:szCs w:val="24"/>
        </w:rPr>
        <w:t xml:space="preserve"> Sacco goes on to note that ‘there is nothing </w:t>
      </w:r>
      <w:r w:rsidR="000C055C">
        <w:rPr>
          <w:rFonts w:ascii="Times New Roman" w:hAnsi="Times New Roman" w:cs="Times New Roman"/>
          <w:i/>
          <w:sz w:val="24"/>
          <w:szCs w:val="24"/>
        </w:rPr>
        <w:t xml:space="preserve">literal </w:t>
      </w:r>
      <w:r w:rsidR="00C035F9">
        <w:rPr>
          <w:rFonts w:ascii="Times New Roman" w:hAnsi="Times New Roman" w:cs="Times New Roman"/>
          <w:sz w:val="24"/>
          <w:szCs w:val="24"/>
        </w:rPr>
        <w:t xml:space="preserve">about a drawing’, and that </w:t>
      </w:r>
      <w:r w:rsidR="000C055C">
        <w:rPr>
          <w:rFonts w:ascii="Times New Roman" w:hAnsi="Times New Roman" w:cs="Times New Roman"/>
          <w:sz w:val="24"/>
          <w:szCs w:val="24"/>
        </w:rPr>
        <w:t>cartoonist</w:t>
      </w:r>
      <w:r w:rsidR="00F340D7">
        <w:rPr>
          <w:rFonts w:ascii="Times New Roman" w:hAnsi="Times New Roman" w:cs="Times New Roman"/>
          <w:sz w:val="24"/>
          <w:szCs w:val="24"/>
        </w:rPr>
        <w:t>s</w:t>
      </w:r>
      <w:r w:rsidR="00C035F9">
        <w:rPr>
          <w:rFonts w:ascii="Times New Roman" w:hAnsi="Times New Roman" w:cs="Times New Roman"/>
          <w:sz w:val="24"/>
          <w:szCs w:val="24"/>
        </w:rPr>
        <w:t xml:space="preserve"> arrange</w:t>
      </w:r>
      <w:r w:rsidR="000C055C">
        <w:rPr>
          <w:rFonts w:ascii="Times New Roman" w:hAnsi="Times New Roman" w:cs="Times New Roman"/>
          <w:sz w:val="24"/>
          <w:szCs w:val="24"/>
        </w:rPr>
        <w:t xml:space="preserve"> the elements of a story ‘deliberately</w:t>
      </w:r>
      <w:r w:rsidR="00C035F9">
        <w:rPr>
          <w:rFonts w:ascii="Times New Roman" w:hAnsi="Times New Roman" w:cs="Times New Roman"/>
          <w:sz w:val="24"/>
          <w:szCs w:val="24"/>
        </w:rPr>
        <w:t>’</w:t>
      </w:r>
      <w:r w:rsidR="000C055C">
        <w:rPr>
          <w:rFonts w:ascii="Times New Roman" w:hAnsi="Times New Roman" w:cs="Times New Roman"/>
          <w:sz w:val="24"/>
          <w:szCs w:val="24"/>
        </w:rPr>
        <w:t xml:space="preserve"> </w:t>
      </w:r>
      <w:r w:rsidR="00C035F9">
        <w:rPr>
          <w:rFonts w:ascii="Times New Roman" w:hAnsi="Times New Roman" w:cs="Times New Roman"/>
          <w:sz w:val="24"/>
          <w:szCs w:val="24"/>
        </w:rPr>
        <w:t>and ‘</w:t>
      </w:r>
      <w:r w:rsidR="000C055C">
        <w:rPr>
          <w:rFonts w:ascii="Times New Roman" w:hAnsi="Times New Roman" w:cs="Times New Roman"/>
          <w:sz w:val="24"/>
          <w:szCs w:val="24"/>
        </w:rPr>
        <w:t>with intent</w:t>
      </w:r>
      <w:r w:rsidR="00C035F9">
        <w:rPr>
          <w:rFonts w:ascii="Times New Roman" w:hAnsi="Times New Roman" w:cs="Times New Roman"/>
          <w:sz w:val="24"/>
          <w:szCs w:val="24"/>
        </w:rPr>
        <w:t>’ on the page</w:t>
      </w:r>
      <w:r w:rsidR="000C055C">
        <w:rPr>
          <w:rFonts w:ascii="Times New Roman" w:hAnsi="Times New Roman" w:cs="Times New Roman"/>
          <w:sz w:val="24"/>
          <w:szCs w:val="24"/>
        </w:rPr>
        <w:t xml:space="preserve"> (‘Preface’). This is what I call the ‘opaque legibility’ of comics—that their words and images are highly mediated, and self-consciously so. This is not to suggest that drawings, or words, cannot or should not be accurate, but that the comics</w:t>
      </w:r>
      <w:r w:rsidR="00B51D31">
        <w:rPr>
          <w:rFonts w:ascii="Times New Roman" w:hAnsi="Times New Roman" w:cs="Times New Roman"/>
          <w:sz w:val="24"/>
          <w:szCs w:val="24"/>
        </w:rPr>
        <w:t xml:space="preserve"> form</w:t>
      </w:r>
      <w:r w:rsidR="000C055C">
        <w:rPr>
          <w:rFonts w:ascii="Times New Roman" w:hAnsi="Times New Roman" w:cs="Times New Roman"/>
          <w:sz w:val="24"/>
          <w:szCs w:val="24"/>
        </w:rPr>
        <w:t xml:space="preserve"> supports different approaches to </w:t>
      </w:r>
      <w:r w:rsidR="00A44BCD">
        <w:rPr>
          <w:rFonts w:ascii="Times New Roman" w:hAnsi="Times New Roman" w:cs="Times New Roman"/>
          <w:sz w:val="24"/>
          <w:szCs w:val="24"/>
        </w:rPr>
        <w:t>representation</w:t>
      </w:r>
      <w:r w:rsidR="00B51D31">
        <w:rPr>
          <w:rFonts w:ascii="Times New Roman" w:hAnsi="Times New Roman" w:cs="Times New Roman"/>
          <w:sz w:val="24"/>
          <w:szCs w:val="24"/>
        </w:rPr>
        <w:t xml:space="preserve"> because of its non-mimetic capacity</w:t>
      </w:r>
      <w:r w:rsidR="000C055C">
        <w:rPr>
          <w:rFonts w:ascii="Times New Roman" w:hAnsi="Times New Roman" w:cs="Times New Roman"/>
          <w:sz w:val="24"/>
          <w:szCs w:val="24"/>
        </w:rPr>
        <w:t>.</w:t>
      </w:r>
      <w:r w:rsidR="00914BE9">
        <w:rPr>
          <w:rFonts w:ascii="Times New Roman" w:hAnsi="Times New Roman" w:cs="Times New Roman"/>
          <w:sz w:val="24"/>
          <w:szCs w:val="24"/>
        </w:rPr>
        <w:t xml:space="preserve"> In other words, the organisation of the panels and their contents offer windows into the words they represent. How these windows are positioned, and the contents they capture are unique to each creator’s pen.</w:t>
      </w:r>
      <w:r w:rsidR="000C055C">
        <w:rPr>
          <w:rFonts w:ascii="Times New Roman" w:hAnsi="Times New Roman" w:cs="Times New Roman"/>
          <w:sz w:val="24"/>
          <w:szCs w:val="24"/>
        </w:rPr>
        <w:t xml:space="preserve"> </w:t>
      </w:r>
      <w:r w:rsidR="00914BE9">
        <w:rPr>
          <w:rFonts w:ascii="Times New Roman" w:hAnsi="Times New Roman" w:cs="Times New Roman"/>
          <w:sz w:val="24"/>
          <w:szCs w:val="24"/>
          <w:lang w:val="en-US"/>
        </w:rPr>
        <w:t>In</w:t>
      </w:r>
      <w:r w:rsidR="00CA771E">
        <w:rPr>
          <w:rFonts w:ascii="Times New Roman" w:hAnsi="Times New Roman" w:cs="Times New Roman"/>
          <w:sz w:val="24"/>
          <w:szCs w:val="24"/>
          <w:lang w:val="en-US"/>
        </w:rPr>
        <w:t xml:space="preserve"> contrast to Sacco’s </w:t>
      </w:r>
      <w:proofErr w:type="gramStart"/>
      <w:r w:rsidR="00CA771E">
        <w:rPr>
          <w:rFonts w:ascii="Times New Roman" w:hAnsi="Times New Roman" w:cs="Times New Roman"/>
          <w:sz w:val="24"/>
          <w:szCs w:val="24"/>
          <w:lang w:val="en-US"/>
        </w:rPr>
        <w:t>comics</w:t>
      </w:r>
      <w:proofErr w:type="gramEnd"/>
      <w:r w:rsidR="00CA771E">
        <w:rPr>
          <w:rFonts w:ascii="Times New Roman" w:hAnsi="Times New Roman" w:cs="Times New Roman"/>
          <w:sz w:val="24"/>
          <w:szCs w:val="24"/>
          <w:lang w:val="en-US"/>
        </w:rPr>
        <w:t xml:space="preserve"> journalism, ‘A Guard’s Story’ was created through a collaborative effort between journalists and artists, and the anonymous ‘guard’ of the story. This attribute of the text sets it apart from sole-authored and now ‘canonical’ comics such as </w:t>
      </w:r>
      <w:r w:rsidR="00CA771E">
        <w:rPr>
          <w:rFonts w:ascii="Times New Roman" w:hAnsi="Times New Roman" w:cs="Times New Roman"/>
          <w:i/>
          <w:sz w:val="24"/>
          <w:szCs w:val="24"/>
          <w:lang w:val="en-US"/>
        </w:rPr>
        <w:t xml:space="preserve">Fun Home </w:t>
      </w:r>
      <w:r w:rsidR="00CA771E">
        <w:rPr>
          <w:rFonts w:ascii="Times New Roman" w:hAnsi="Times New Roman" w:cs="Times New Roman"/>
          <w:sz w:val="24"/>
          <w:szCs w:val="24"/>
          <w:lang w:val="en-US"/>
        </w:rPr>
        <w:t xml:space="preserve">by Alison Bechdel, Art Spiegelman’s </w:t>
      </w:r>
      <w:r w:rsidR="00CA771E">
        <w:rPr>
          <w:rFonts w:ascii="Times New Roman" w:hAnsi="Times New Roman" w:cs="Times New Roman"/>
          <w:i/>
          <w:sz w:val="24"/>
          <w:szCs w:val="24"/>
          <w:lang w:val="en-US"/>
        </w:rPr>
        <w:t>Maus</w:t>
      </w:r>
      <w:r w:rsidR="00CA771E">
        <w:rPr>
          <w:rFonts w:ascii="Times New Roman" w:hAnsi="Times New Roman" w:cs="Times New Roman"/>
          <w:sz w:val="24"/>
          <w:szCs w:val="24"/>
          <w:lang w:val="en-US"/>
        </w:rPr>
        <w:t xml:space="preserve">, and </w:t>
      </w:r>
      <w:r w:rsidR="00CA771E">
        <w:rPr>
          <w:rFonts w:ascii="Times New Roman" w:hAnsi="Times New Roman" w:cs="Times New Roman"/>
          <w:i/>
          <w:sz w:val="24"/>
          <w:szCs w:val="24"/>
          <w:lang w:val="en-US"/>
        </w:rPr>
        <w:t xml:space="preserve">Persepolis </w:t>
      </w:r>
      <w:r w:rsidR="00CA771E">
        <w:rPr>
          <w:rFonts w:ascii="Times New Roman" w:hAnsi="Times New Roman" w:cs="Times New Roman"/>
          <w:sz w:val="24"/>
          <w:szCs w:val="24"/>
          <w:lang w:val="en-US"/>
        </w:rPr>
        <w:t>by Marjane Satrapi.</w:t>
      </w:r>
      <w:r w:rsidR="00CA771E" w:rsidRPr="00B535BC">
        <w:rPr>
          <w:rFonts w:ascii="Times New Roman" w:hAnsi="Times New Roman" w:cs="Times New Roman"/>
          <w:sz w:val="24"/>
          <w:szCs w:val="24"/>
          <w:lang w:val="en-US"/>
        </w:rPr>
        <w:t xml:space="preserve"> </w:t>
      </w:r>
      <w:r w:rsidR="00914BE9">
        <w:rPr>
          <w:rFonts w:ascii="Times New Roman" w:hAnsi="Times New Roman" w:cs="Times New Roman"/>
          <w:sz w:val="24"/>
          <w:szCs w:val="24"/>
          <w:lang w:val="en-US"/>
        </w:rPr>
        <w:t>The collaborator-authors of ‘A Guard’s Story’</w:t>
      </w:r>
      <w:r w:rsidR="00CA771E">
        <w:rPr>
          <w:rFonts w:ascii="Times New Roman" w:hAnsi="Times New Roman" w:cs="Times New Roman"/>
          <w:sz w:val="24"/>
          <w:szCs w:val="24"/>
          <w:lang w:val="en-US"/>
        </w:rPr>
        <w:t xml:space="preserve">—Sam Wallman, Nick </w:t>
      </w:r>
      <w:proofErr w:type="spellStart"/>
      <w:r w:rsidR="00CA771E">
        <w:rPr>
          <w:rFonts w:ascii="Times New Roman" w:hAnsi="Times New Roman" w:cs="Times New Roman"/>
          <w:sz w:val="24"/>
          <w:szCs w:val="24"/>
          <w:lang w:val="en-US"/>
        </w:rPr>
        <w:t>Olle</w:t>
      </w:r>
      <w:proofErr w:type="spellEnd"/>
      <w:r w:rsidR="00CA771E">
        <w:rPr>
          <w:rFonts w:ascii="Times New Roman" w:hAnsi="Times New Roman" w:cs="Times New Roman"/>
          <w:sz w:val="24"/>
          <w:szCs w:val="24"/>
          <w:lang w:val="en-US"/>
        </w:rPr>
        <w:t xml:space="preserve">, and Pat Grant—explain that they maintained close communication with the narrator to ensure that </w:t>
      </w:r>
      <w:r w:rsidR="00914BE9">
        <w:rPr>
          <w:rFonts w:ascii="Times New Roman" w:hAnsi="Times New Roman" w:cs="Times New Roman"/>
          <w:sz w:val="24"/>
          <w:szCs w:val="24"/>
          <w:lang w:val="en-US"/>
        </w:rPr>
        <w:t>his or her experiences were</w:t>
      </w:r>
      <w:r w:rsidR="00CA771E">
        <w:rPr>
          <w:rFonts w:ascii="Times New Roman" w:hAnsi="Times New Roman" w:cs="Times New Roman"/>
          <w:sz w:val="24"/>
          <w:szCs w:val="24"/>
          <w:lang w:val="en-US"/>
        </w:rPr>
        <w:t xml:space="preserve"> recorded accurately. Indeed, Wallman has explained that excluding a brief statement about Serco, the comic narrative captures the narrator’s own words</w:t>
      </w:r>
      <w:r w:rsidR="00914BE9">
        <w:rPr>
          <w:rFonts w:ascii="Times New Roman" w:hAnsi="Times New Roman" w:cs="Times New Roman"/>
          <w:sz w:val="24"/>
          <w:szCs w:val="24"/>
          <w:lang w:val="en-US"/>
        </w:rPr>
        <w:t xml:space="preserve"> exactly</w:t>
      </w:r>
      <w:r w:rsidR="00CA771E">
        <w:rPr>
          <w:rFonts w:ascii="Times New Roman" w:hAnsi="Times New Roman" w:cs="Times New Roman"/>
          <w:sz w:val="24"/>
          <w:szCs w:val="24"/>
          <w:lang w:val="en-US"/>
        </w:rPr>
        <w:t xml:space="preserve">. </w:t>
      </w:r>
    </w:p>
    <w:p w14:paraId="00F60302" w14:textId="220D7BBB" w:rsidR="00CA771E" w:rsidRDefault="00087A48" w:rsidP="00CA771E">
      <w:pPr>
        <w:shd w:val="clear" w:color="auto" w:fill="FFFFFF"/>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lang w:val="en-US"/>
        </w:rPr>
        <w:t>‘A Guard’s Story’</w:t>
      </w:r>
      <w:r w:rsidRPr="002208B4">
        <w:rPr>
          <w:rFonts w:ascii="Times New Roman" w:hAnsi="Times New Roman" w:cs="Times New Roman"/>
          <w:sz w:val="24"/>
          <w:szCs w:val="24"/>
          <w:lang w:val="en-US"/>
        </w:rPr>
        <w:t xml:space="preserve">, however, </w:t>
      </w:r>
      <w:r w:rsidR="00966431">
        <w:rPr>
          <w:rFonts w:ascii="Times New Roman" w:hAnsi="Times New Roman" w:cs="Times New Roman"/>
          <w:sz w:val="24"/>
          <w:szCs w:val="24"/>
          <w:lang w:val="en-US"/>
        </w:rPr>
        <w:t>is</w:t>
      </w:r>
      <w:r>
        <w:rPr>
          <w:rFonts w:ascii="Times New Roman" w:hAnsi="Times New Roman" w:cs="Times New Roman"/>
          <w:sz w:val="24"/>
          <w:szCs w:val="24"/>
          <w:lang w:val="en-US"/>
        </w:rPr>
        <w:t xml:space="preserve"> not the first</w:t>
      </w:r>
      <w:r w:rsidR="000C055C">
        <w:rPr>
          <w:rFonts w:ascii="Times New Roman" w:hAnsi="Times New Roman" w:cs="Times New Roman"/>
          <w:sz w:val="24"/>
          <w:szCs w:val="24"/>
          <w:lang w:val="en-US"/>
        </w:rPr>
        <w:t xml:space="preserve"> visual</w:t>
      </w:r>
      <w:r w:rsidRPr="002208B4">
        <w:rPr>
          <w:rFonts w:ascii="Times New Roman" w:hAnsi="Times New Roman" w:cs="Times New Roman"/>
          <w:sz w:val="24"/>
          <w:szCs w:val="24"/>
          <w:lang w:val="en-US"/>
        </w:rPr>
        <w:t xml:space="preserve"> exposé on </w:t>
      </w:r>
      <w:r w:rsidR="00966431">
        <w:rPr>
          <w:rFonts w:ascii="Times New Roman" w:hAnsi="Times New Roman" w:cs="Times New Roman"/>
          <w:sz w:val="24"/>
          <w:szCs w:val="24"/>
          <w:lang w:val="en-US"/>
        </w:rPr>
        <w:t xml:space="preserve">dysfunction within </w:t>
      </w:r>
      <w:r w:rsidR="00061271">
        <w:rPr>
          <w:rFonts w:ascii="Times New Roman" w:hAnsi="Times New Roman" w:cs="Times New Roman"/>
          <w:sz w:val="24"/>
          <w:szCs w:val="24"/>
          <w:lang w:val="en-US"/>
        </w:rPr>
        <w:t xml:space="preserve">Australian </w:t>
      </w:r>
      <w:r w:rsidRPr="002208B4">
        <w:rPr>
          <w:rFonts w:ascii="Times New Roman" w:hAnsi="Times New Roman" w:cs="Times New Roman"/>
          <w:sz w:val="24"/>
          <w:szCs w:val="24"/>
          <w:lang w:val="en-US"/>
        </w:rPr>
        <w:t xml:space="preserve">detention centres. In 2008, the Australian Broadcasting Corporation’s </w:t>
      </w:r>
      <w:r w:rsidRPr="002208B4">
        <w:rPr>
          <w:rFonts w:ascii="Times New Roman" w:hAnsi="Times New Roman" w:cs="Times New Roman"/>
          <w:i/>
          <w:sz w:val="24"/>
          <w:szCs w:val="24"/>
          <w:lang w:val="en-US"/>
        </w:rPr>
        <w:t xml:space="preserve">Four Corners </w:t>
      </w:r>
      <w:r w:rsidRPr="002208B4">
        <w:rPr>
          <w:rFonts w:ascii="Times New Roman" w:hAnsi="Times New Roman" w:cs="Times New Roman"/>
          <w:sz w:val="24"/>
          <w:szCs w:val="24"/>
          <w:lang w:val="en-US"/>
        </w:rPr>
        <w:t>program produced a report entitled ‘The Guard’s Story’, which traced the experiences of several guards working inside one of Australia’s most notorious detention centres</w:t>
      </w:r>
      <w:r w:rsidR="00DF6BA8">
        <w:rPr>
          <w:rFonts w:ascii="Times New Roman" w:hAnsi="Times New Roman" w:cs="Times New Roman"/>
          <w:sz w:val="24"/>
          <w:szCs w:val="24"/>
          <w:lang w:val="en-US"/>
        </w:rPr>
        <w:t xml:space="preserve"> at </w:t>
      </w:r>
      <w:proofErr w:type="spellStart"/>
      <w:r w:rsidR="00DF6BA8">
        <w:rPr>
          <w:rFonts w:ascii="Times New Roman" w:hAnsi="Times New Roman" w:cs="Times New Roman"/>
          <w:sz w:val="24"/>
          <w:szCs w:val="24"/>
          <w:lang w:val="en-US"/>
        </w:rPr>
        <w:t>Woomera</w:t>
      </w:r>
      <w:proofErr w:type="spellEnd"/>
      <w:r w:rsidRPr="002208B4">
        <w:rPr>
          <w:rFonts w:ascii="Times New Roman" w:hAnsi="Times New Roman" w:cs="Times New Roman"/>
          <w:sz w:val="24"/>
          <w:szCs w:val="24"/>
          <w:lang w:val="en-US"/>
        </w:rPr>
        <w:t xml:space="preserve">, before </w:t>
      </w:r>
      <w:r w:rsidR="009E4707">
        <w:rPr>
          <w:rFonts w:ascii="Times New Roman" w:hAnsi="Times New Roman" w:cs="Times New Roman"/>
          <w:sz w:val="24"/>
          <w:szCs w:val="24"/>
          <w:lang w:val="en-US"/>
        </w:rPr>
        <w:t>this centre was</w:t>
      </w:r>
      <w:r w:rsidR="009E4707" w:rsidRPr="002208B4">
        <w:rPr>
          <w:rFonts w:ascii="Times New Roman" w:hAnsi="Times New Roman" w:cs="Times New Roman"/>
          <w:sz w:val="24"/>
          <w:szCs w:val="24"/>
          <w:lang w:val="en-US"/>
        </w:rPr>
        <w:t xml:space="preserve"> </w:t>
      </w:r>
      <w:r w:rsidRPr="002208B4">
        <w:rPr>
          <w:rFonts w:ascii="Times New Roman" w:hAnsi="Times New Roman" w:cs="Times New Roman"/>
          <w:sz w:val="24"/>
          <w:szCs w:val="24"/>
          <w:lang w:val="en-US"/>
        </w:rPr>
        <w:t>eventual</w:t>
      </w:r>
      <w:r w:rsidR="009E4707">
        <w:rPr>
          <w:rFonts w:ascii="Times New Roman" w:hAnsi="Times New Roman" w:cs="Times New Roman"/>
          <w:sz w:val="24"/>
          <w:szCs w:val="24"/>
          <w:lang w:val="en-US"/>
        </w:rPr>
        <w:t>ly</w:t>
      </w:r>
      <w:r w:rsidRPr="002208B4">
        <w:rPr>
          <w:rFonts w:ascii="Times New Roman" w:hAnsi="Times New Roman" w:cs="Times New Roman"/>
          <w:sz w:val="24"/>
          <w:szCs w:val="24"/>
          <w:lang w:val="en-US"/>
        </w:rPr>
        <w:t xml:space="preserve"> clos</w:t>
      </w:r>
      <w:r w:rsidR="009E4707">
        <w:rPr>
          <w:rFonts w:ascii="Times New Roman" w:hAnsi="Times New Roman" w:cs="Times New Roman"/>
          <w:sz w:val="24"/>
          <w:szCs w:val="24"/>
          <w:lang w:val="en-US"/>
        </w:rPr>
        <w:t>ed</w:t>
      </w:r>
      <w:r w:rsidRPr="002208B4">
        <w:rPr>
          <w:rFonts w:ascii="Times New Roman" w:hAnsi="Times New Roman" w:cs="Times New Roman"/>
          <w:sz w:val="24"/>
          <w:szCs w:val="24"/>
          <w:lang w:val="en-US"/>
        </w:rPr>
        <w:t xml:space="preserve"> in 2002 (McDermott). Much like the narrator</w:t>
      </w:r>
      <w:r w:rsidR="006F5E3B">
        <w:rPr>
          <w:rFonts w:ascii="Times New Roman" w:hAnsi="Times New Roman" w:cs="Times New Roman"/>
          <w:sz w:val="24"/>
          <w:szCs w:val="24"/>
          <w:lang w:val="en-US"/>
        </w:rPr>
        <w:t>’s experiences</w:t>
      </w:r>
      <w:r w:rsidRPr="002208B4">
        <w:rPr>
          <w:rFonts w:ascii="Times New Roman" w:hAnsi="Times New Roman" w:cs="Times New Roman"/>
          <w:sz w:val="24"/>
          <w:szCs w:val="24"/>
          <w:lang w:val="en-US"/>
        </w:rPr>
        <w:t xml:space="preserve"> </w:t>
      </w:r>
      <w:r w:rsidR="00DF6BA8">
        <w:rPr>
          <w:rFonts w:ascii="Times New Roman" w:hAnsi="Times New Roman" w:cs="Times New Roman"/>
          <w:sz w:val="24"/>
          <w:szCs w:val="24"/>
          <w:lang w:val="en-US"/>
        </w:rPr>
        <w:t>in</w:t>
      </w:r>
      <w:r w:rsidRPr="002208B4">
        <w:rPr>
          <w:rFonts w:ascii="Times New Roman" w:hAnsi="Times New Roman" w:cs="Times New Roman"/>
          <w:sz w:val="24"/>
          <w:szCs w:val="24"/>
          <w:lang w:val="en-US"/>
        </w:rPr>
        <w:t xml:space="preserve"> ‘A Guard’s Story’, the guards interviewed </w:t>
      </w:r>
      <w:r>
        <w:rPr>
          <w:rFonts w:ascii="Times New Roman" w:hAnsi="Times New Roman" w:cs="Times New Roman"/>
          <w:sz w:val="24"/>
          <w:szCs w:val="24"/>
          <w:lang w:val="en-US"/>
        </w:rPr>
        <w:t>on</w:t>
      </w:r>
      <w:r w:rsidRPr="002208B4">
        <w:rPr>
          <w:rFonts w:ascii="Times New Roman" w:hAnsi="Times New Roman" w:cs="Times New Roman"/>
          <w:sz w:val="24"/>
          <w:szCs w:val="24"/>
          <w:lang w:val="en-US"/>
        </w:rPr>
        <w:t xml:space="preserve"> </w:t>
      </w:r>
      <w:r w:rsidRPr="002208B4">
        <w:rPr>
          <w:rFonts w:ascii="Times New Roman" w:hAnsi="Times New Roman" w:cs="Times New Roman"/>
          <w:i/>
          <w:sz w:val="24"/>
          <w:szCs w:val="24"/>
          <w:lang w:val="en-US"/>
        </w:rPr>
        <w:t xml:space="preserve">Four Corners </w:t>
      </w:r>
      <w:r w:rsidRPr="002208B4">
        <w:rPr>
          <w:rFonts w:ascii="Times New Roman" w:hAnsi="Times New Roman" w:cs="Times New Roman"/>
          <w:sz w:val="24"/>
          <w:szCs w:val="24"/>
          <w:lang w:val="en-US"/>
        </w:rPr>
        <w:lastRenderedPageBreak/>
        <w:t>spoke of the poor training offered to trainee guards, and the prevalence of self-harm and</w:t>
      </w:r>
      <w:r w:rsidR="009E4707">
        <w:rPr>
          <w:rFonts w:ascii="Times New Roman" w:hAnsi="Times New Roman" w:cs="Times New Roman"/>
          <w:sz w:val="24"/>
          <w:szCs w:val="24"/>
          <w:lang w:val="en-US"/>
        </w:rPr>
        <w:t xml:space="preserve"> the</w:t>
      </w:r>
      <w:r w:rsidRPr="002208B4">
        <w:rPr>
          <w:rFonts w:ascii="Times New Roman" w:hAnsi="Times New Roman" w:cs="Times New Roman"/>
          <w:sz w:val="24"/>
          <w:szCs w:val="24"/>
          <w:lang w:val="en-US"/>
        </w:rPr>
        <w:t xml:space="preserve"> </w:t>
      </w:r>
      <w:r w:rsidR="009E4707">
        <w:rPr>
          <w:rFonts w:ascii="Times New Roman" w:hAnsi="Times New Roman" w:cs="Times New Roman"/>
          <w:sz w:val="24"/>
          <w:szCs w:val="24"/>
          <w:lang w:val="en-US"/>
        </w:rPr>
        <w:t>deterioration</w:t>
      </w:r>
      <w:r w:rsidR="009E4707" w:rsidRPr="002208B4">
        <w:rPr>
          <w:rFonts w:ascii="Times New Roman" w:hAnsi="Times New Roman" w:cs="Times New Roman"/>
          <w:sz w:val="24"/>
          <w:szCs w:val="24"/>
          <w:lang w:val="en-US"/>
        </w:rPr>
        <w:t xml:space="preserve"> </w:t>
      </w:r>
      <w:r w:rsidRPr="002208B4">
        <w:rPr>
          <w:rFonts w:ascii="Times New Roman" w:hAnsi="Times New Roman" w:cs="Times New Roman"/>
          <w:sz w:val="24"/>
          <w:szCs w:val="24"/>
          <w:lang w:val="en-US"/>
        </w:rPr>
        <w:t xml:space="preserve">of mental health among detainees and guards alike, </w:t>
      </w:r>
      <w:r w:rsidR="009E4707">
        <w:rPr>
          <w:rFonts w:ascii="Times New Roman" w:hAnsi="Times New Roman" w:cs="Times New Roman"/>
          <w:sz w:val="24"/>
          <w:szCs w:val="24"/>
          <w:lang w:val="en-US"/>
        </w:rPr>
        <w:t xml:space="preserve">including </w:t>
      </w:r>
      <w:r w:rsidR="00CA771E">
        <w:rPr>
          <w:rFonts w:ascii="Times New Roman" w:hAnsi="Times New Roman" w:cs="Times New Roman"/>
          <w:sz w:val="24"/>
          <w:szCs w:val="24"/>
          <w:lang w:val="en-US"/>
        </w:rPr>
        <w:t>the emergence of</w:t>
      </w:r>
      <w:r w:rsidRPr="002208B4">
        <w:rPr>
          <w:rFonts w:ascii="Times New Roman" w:hAnsi="Times New Roman" w:cs="Times New Roman"/>
          <w:sz w:val="24"/>
          <w:szCs w:val="24"/>
          <w:lang w:val="en-US"/>
        </w:rPr>
        <w:t xml:space="preserve"> post-traumatic stress disorder</w:t>
      </w:r>
      <w:r w:rsidR="00CA771E">
        <w:rPr>
          <w:rFonts w:ascii="Times New Roman" w:hAnsi="Times New Roman" w:cs="Times New Roman"/>
          <w:sz w:val="24"/>
          <w:szCs w:val="24"/>
          <w:lang w:val="en-US"/>
        </w:rPr>
        <w:t xml:space="preserve"> in both groups</w:t>
      </w:r>
      <w:r w:rsidRPr="002208B4">
        <w:rPr>
          <w:rFonts w:ascii="Times New Roman" w:hAnsi="Times New Roman" w:cs="Times New Roman"/>
          <w:sz w:val="24"/>
          <w:szCs w:val="24"/>
          <w:lang w:val="en-US"/>
        </w:rPr>
        <w:t xml:space="preserve">. The program </w:t>
      </w:r>
      <w:r w:rsidR="00D154D4">
        <w:rPr>
          <w:rFonts w:ascii="Times New Roman" w:hAnsi="Times New Roman" w:cs="Times New Roman"/>
          <w:sz w:val="24"/>
          <w:szCs w:val="24"/>
          <w:lang w:val="en-US"/>
        </w:rPr>
        <w:t xml:space="preserve">also </w:t>
      </w:r>
      <w:r w:rsidRPr="002208B4">
        <w:rPr>
          <w:rFonts w:ascii="Times New Roman" w:hAnsi="Times New Roman" w:cs="Times New Roman"/>
          <w:sz w:val="24"/>
          <w:szCs w:val="24"/>
          <w:lang w:val="en-US"/>
        </w:rPr>
        <w:t xml:space="preserve">revealed </w:t>
      </w:r>
      <w:r w:rsidR="00D154D4">
        <w:rPr>
          <w:rFonts w:ascii="Times New Roman" w:hAnsi="Times New Roman" w:cs="Times New Roman"/>
          <w:sz w:val="24"/>
          <w:szCs w:val="24"/>
          <w:lang w:val="en-US"/>
        </w:rPr>
        <w:t xml:space="preserve">footage </w:t>
      </w:r>
      <w:r w:rsidRPr="002208B4">
        <w:rPr>
          <w:rFonts w:ascii="Times New Roman" w:hAnsi="Times New Roman" w:cs="Times New Roman"/>
          <w:sz w:val="24"/>
          <w:szCs w:val="24"/>
          <w:lang w:val="en-US"/>
        </w:rPr>
        <w:t xml:space="preserve">of </w:t>
      </w:r>
      <w:r w:rsidR="00D154D4">
        <w:rPr>
          <w:rFonts w:ascii="Times New Roman" w:hAnsi="Times New Roman" w:cs="Times New Roman"/>
          <w:sz w:val="24"/>
          <w:szCs w:val="24"/>
          <w:lang w:val="en-US"/>
        </w:rPr>
        <w:t xml:space="preserve">episodic </w:t>
      </w:r>
      <w:r w:rsidRPr="002208B4">
        <w:rPr>
          <w:rFonts w:ascii="Times New Roman" w:hAnsi="Times New Roman" w:cs="Times New Roman"/>
          <w:sz w:val="24"/>
          <w:szCs w:val="24"/>
          <w:lang w:val="en-US"/>
        </w:rPr>
        <w:t xml:space="preserve">violence </w:t>
      </w:r>
      <w:r w:rsidR="00D154D4">
        <w:rPr>
          <w:rFonts w:ascii="Times New Roman" w:hAnsi="Times New Roman" w:cs="Times New Roman"/>
          <w:sz w:val="24"/>
          <w:szCs w:val="24"/>
          <w:lang w:val="en-US"/>
        </w:rPr>
        <w:t xml:space="preserve">within </w:t>
      </w:r>
      <w:proofErr w:type="spellStart"/>
      <w:r w:rsidRPr="002208B4">
        <w:rPr>
          <w:rFonts w:ascii="Times New Roman" w:hAnsi="Times New Roman" w:cs="Times New Roman"/>
          <w:sz w:val="24"/>
          <w:szCs w:val="24"/>
          <w:lang w:val="en-US"/>
        </w:rPr>
        <w:t>Woomera</w:t>
      </w:r>
      <w:proofErr w:type="spellEnd"/>
      <w:r w:rsidR="00CF6B7A">
        <w:rPr>
          <w:rFonts w:ascii="Times New Roman" w:hAnsi="Times New Roman" w:cs="Times New Roman"/>
          <w:sz w:val="24"/>
          <w:szCs w:val="24"/>
          <w:lang w:val="en-US"/>
        </w:rPr>
        <w:t xml:space="preserve"> as recorded by several guards working there</w:t>
      </w:r>
      <w:r w:rsidRPr="002208B4">
        <w:rPr>
          <w:rFonts w:ascii="Times New Roman" w:hAnsi="Times New Roman" w:cs="Times New Roman"/>
          <w:sz w:val="24"/>
          <w:szCs w:val="24"/>
          <w:lang w:val="en-US"/>
        </w:rPr>
        <w:t xml:space="preserve">. </w:t>
      </w:r>
      <w:r w:rsidR="00B9028B" w:rsidRPr="002208B4">
        <w:rPr>
          <w:rFonts w:ascii="Times New Roman" w:hAnsi="Times New Roman" w:cs="Times New Roman"/>
          <w:sz w:val="24"/>
          <w:szCs w:val="24"/>
        </w:rPr>
        <w:t>‘A Guard’s Story’</w:t>
      </w:r>
      <w:r w:rsidR="00834C2A">
        <w:rPr>
          <w:rFonts w:ascii="Times New Roman" w:hAnsi="Times New Roman" w:cs="Times New Roman"/>
          <w:sz w:val="24"/>
          <w:szCs w:val="24"/>
        </w:rPr>
        <w:t>, then,</w:t>
      </w:r>
      <w:r>
        <w:rPr>
          <w:rFonts w:ascii="Times New Roman" w:hAnsi="Times New Roman" w:cs="Times New Roman"/>
          <w:sz w:val="24"/>
          <w:szCs w:val="24"/>
        </w:rPr>
        <w:t xml:space="preserve"> </w:t>
      </w:r>
      <w:r w:rsidR="009E4707">
        <w:rPr>
          <w:rFonts w:ascii="Times New Roman" w:hAnsi="Times New Roman" w:cs="Times New Roman"/>
          <w:sz w:val="24"/>
          <w:szCs w:val="24"/>
        </w:rPr>
        <w:t>might</w:t>
      </w:r>
      <w:r>
        <w:rPr>
          <w:rFonts w:ascii="Times New Roman" w:hAnsi="Times New Roman" w:cs="Times New Roman"/>
          <w:sz w:val="24"/>
          <w:szCs w:val="24"/>
        </w:rPr>
        <w:t xml:space="preserve"> be regarded as </w:t>
      </w:r>
      <w:r w:rsidR="002670E1">
        <w:rPr>
          <w:rFonts w:ascii="Times New Roman" w:hAnsi="Times New Roman" w:cs="Times New Roman"/>
          <w:sz w:val="24"/>
          <w:szCs w:val="24"/>
        </w:rPr>
        <w:t xml:space="preserve">a continuation of the </w:t>
      </w:r>
      <w:r w:rsidR="002670E1">
        <w:rPr>
          <w:rFonts w:ascii="Times New Roman" w:hAnsi="Times New Roman" w:cs="Times New Roman"/>
          <w:i/>
          <w:sz w:val="24"/>
          <w:szCs w:val="24"/>
        </w:rPr>
        <w:t xml:space="preserve">Four Corners </w:t>
      </w:r>
      <w:r w:rsidR="00CA771E">
        <w:rPr>
          <w:rFonts w:ascii="Times New Roman" w:hAnsi="Times New Roman" w:cs="Times New Roman"/>
          <w:sz w:val="24"/>
          <w:szCs w:val="24"/>
        </w:rPr>
        <w:t xml:space="preserve">report </w:t>
      </w:r>
      <w:r w:rsidR="009E4707">
        <w:rPr>
          <w:rFonts w:ascii="Times New Roman" w:hAnsi="Times New Roman" w:cs="Times New Roman"/>
          <w:sz w:val="24"/>
          <w:szCs w:val="24"/>
        </w:rPr>
        <w:t>in a different medium</w:t>
      </w:r>
      <w:r w:rsidR="002670E1">
        <w:rPr>
          <w:rFonts w:ascii="Times New Roman" w:hAnsi="Times New Roman" w:cs="Times New Roman"/>
          <w:sz w:val="24"/>
          <w:szCs w:val="24"/>
        </w:rPr>
        <w:t xml:space="preserve">. </w:t>
      </w:r>
    </w:p>
    <w:p w14:paraId="78DE2390" w14:textId="738FCFFC" w:rsidR="00AF6C2A" w:rsidRDefault="00B9028B" w:rsidP="00CA771E">
      <w:pPr>
        <w:shd w:val="clear" w:color="auto" w:fill="FFFFFF"/>
        <w:spacing w:after="0" w:line="480" w:lineRule="auto"/>
        <w:ind w:firstLine="720"/>
        <w:jc w:val="both"/>
        <w:rPr>
          <w:rFonts w:ascii="Times New Roman" w:hAnsi="Times New Roman" w:cs="Times New Roman"/>
          <w:sz w:val="24"/>
          <w:szCs w:val="24"/>
        </w:rPr>
      </w:pPr>
      <w:r w:rsidRPr="002208B4">
        <w:rPr>
          <w:rFonts w:ascii="Times New Roman" w:hAnsi="Times New Roman" w:cs="Times New Roman"/>
          <w:sz w:val="24"/>
          <w:szCs w:val="24"/>
        </w:rPr>
        <w:t>As illustrator Sam Wallman explains, the piece offers a useful ‘entry point’ into discussions about the treatment of refugees and asylum seekers in Australia.</w:t>
      </w:r>
      <w:r w:rsidR="00B11342">
        <w:rPr>
          <w:rFonts w:ascii="Times New Roman" w:hAnsi="Times New Roman" w:cs="Times New Roman"/>
          <w:sz w:val="24"/>
          <w:szCs w:val="24"/>
        </w:rPr>
        <w:t xml:space="preserve"> </w:t>
      </w:r>
      <w:r w:rsidR="00CB0D13">
        <w:rPr>
          <w:rFonts w:ascii="Times New Roman" w:hAnsi="Times New Roman" w:cs="Times New Roman"/>
          <w:sz w:val="24"/>
          <w:szCs w:val="24"/>
        </w:rPr>
        <w:t>T</w:t>
      </w:r>
      <w:r w:rsidR="00CB0D13" w:rsidRPr="002208B4">
        <w:rPr>
          <w:rFonts w:ascii="Times New Roman" w:hAnsi="Times New Roman" w:cs="Times New Roman"/>
          <w:sz w:val="24"/>
          <w:szCs w:val="24"/>
        </w:rPr>
        <w:t xml:space="preserve">he production of the narrative created substantial comment in an already uneasy political landscape about the place and plight of </w:t>
      </w:r>
      <w:r w:rsidR="0026734C">
        <w:rPr>
          <w:rFonts w:ascii="Times New Roman" w:hAnsi="Times New Roman" w:cs="Times New Roman"/>
          <w:sz w:val="24"/>
          <w:szCs w:val="24"/>
        </w:rPr>
        <w:t>asylum seekers</w:t>
      </w:r>
      <w:r w:rsidR="00CB0D13" w:rsidRPr="002208B4">
        <w:rPr>
          <w:rFonts w:ascii="Times New Roman" w:hAnsi="Times New Roman" w:cs="Times New Roman"/>
          <w:sz w:val="24"/>
          <w:szCs w:val="24"/>
        </w:rPr>
        <w:t xml:space="preserve"> </w:t>
      </w:r>
      <w:r w:rsidR="0026734C">
        <w:rPr>
          <w:rFonts w:ascii="Times New Roman" w:hAnsi="Times New Roman" w:cs="Times New Roman"/>
          <w:sz w:val="24"/>
          <w:szCs w:val="24"/>
        </w:rPr>
        <w:t>to</w:t>
      </w:r>
      <w:r w:rsidR="00CB0D13" w:rsidRPr="002208B4">
        <w:rPr>
          <w:rFonts w:ascii="Times New Roman" w:hAnsi="Times New Roman" w:cs="Times New Roman"/>
          <w:sz w:val="24"/>
          <w:szCs w:val="24"/>
        </w:rPr>
        <w:t xml:space="preserve"> Australia. </w:t>
      </w:r>
      <w:r w:rsidR="00CB0D13" w:rsidRPr="002208B4">
        <w:rPr>
          <w:rFonts w:ascii="Times New Roman" w:hAnsi="Times New Roman" w:cs="Times New Roman"/>
          <w:sz w:val="24"/>
          <w:szCs w:val="24"/>
          <w:lang w:val="en-US"/>
        </w:rPr>
        <w:t xml:space="preserve">With 64,000 ‘likes’ on Facebook, and almost 4,000 ‘tweets’ on Twitter, ‘A Guard’s Story’ was </w:t>
      </w:r>
      <w:r w:rsidR="009E4707">
        <w:rPr>
          <w:rFonts w:ascii="Times New Roman" w:hAnsi="Times New Roman" w:cs="Times New Roman"/>
          <w:sz w:val="24"/>
          <w:szCs w:val="24"/>
          <w:lang w:val="en-US"/>
        </w:rPr>
        <w:t xml:space="preserve">also </w:t>
      </w:r>
      <w:r w:rsidR="00CB0D13" w:rsidRPr="002208B4">
        <w:rPr>
          <w:rFonts w:ascii="Times New Roman" w:hAnsi="Times New Roman" w:cs="Times New Roman"/>
          <w:sz w:val="24"/>
          <w:szCs w:val="24"/>
          <w:lang w:val="en-US"/>
        </w:rPr>
        <w:t xml:space="preserve">shared more than 50,000 times within a fortnight of its publication (Fisher). </w:t>
      </w:r>
      <w:r w:rsidR="00CB0D13">
        <w:rPr>
          <w:rFonts w:ascii="Times New Roman" w:hAnsi="Times New Roman" w:cs="Times New Roman"/>
          <w:sz w:val="24"/>
          <w:szCs w:val="24"/>
          <w:lang w:val="en-US"/>
        </w:rPr>
        <w:t>Indeed, the mobility of the text is critical to the transmission of its testimony</w:t>
      </w:r>
      <w:r w:rsidR="009E4707">
        <w:rPr>
          <w:rFonts w:ascii="Times New Roman" w:hAnsi="Times New Roman" w:cs="Times New Roman"/>
          <w:sz w:val="24"/>
          <w:szCs w:val="24"/>
          <w:lang w:val="en-US"/>
        </w:rPr>
        <w:t xml:space="preserve"> as media bans on detention centres have meant that</w:t>
      </w:r>
      <w:r w:rsidRPr="002208B4">
        <w:rPr>
          <w:rFonts w:ascii="Times New Roman" w:hAnsi="Times New Roman" w:cs="Times New Roman"/>
          <w:sz w:val="24"/>
          <w:szCs w:val="24"/>
        </w:rPr>
        <w:t xml:space="preserve"> the detainees drawn by Wallman are rarely heard or seen in mainstream Australia media. Their images are most commonly found in brief clips on news media—frequently depicted behind fences, or in transit, as though that is their ontological status </w:t>
      </w:r>
      <w:proofErr w:type="spellStart"/>
      <w:r w:rsidRPr="002208B4">
        <w:rPr>
          <w:rFonts w:ascii="Times New Roman" w:hAnsi="Times New Roman" w:cs="Times New Roman"/>
          <w:i/>
          <w:sz w:val="24"/>
          <w:szCs w:val="24"/>
        </w:rPr>
        <w:t>ab</w:t>
      </w:r>
      <w:proofErr w:type="spellEnd"/>
      <w:r w:rsidRPr="002208B4">
        <w:rPr>
          <w:rFonts w:ascii="Times New Roman" w:hAnsi="Times New Roman" w:cs="Times New Roman"/>
          <w:i/>
          <w:sz w:val="24"/>
          <w:szCs w:val="24"/>
        </w:rPr>
        <w:t xml:space="preserve"> initio</w:t>
      </w:r>
      <w:r w:rsidRPr="002208B4">
        <w:rPr>
          <w:rFonts w:ascii="Times New Roman" w:hAnsi="Times New Roman" w:cs="Times New Roman"/>
          <w:sz w:val="24"/>
          <w:szCs w:val="24"/>
        </w:rPr>
        <w:t xml:space="preserve">. </w:t>
      </w:r>
      <w:r w:rsidR="0026734C">
        <w:rPr>
          <w:rFonts w:ascii="Times New Roman" w:hAnsi="Times New Roman" w:cs="Times New Roman"/>
          <w:sz w:val="24"/>
          <w:szCs w:val="24"/>
        </w:rPr>
        <w:t>As</w:t>
      </w:r>
      <w:r>
        <w:rPr>
          <w:rFonts w:ascii="Times New Roman" w:hAnsi="Times New Roman" w:cs="Times New Roman"/>
          <w:sz w:val="24"/>
          <w:szCs w:val="24"/>
        </w:rPr>
        <w:t xml:space="preserve"> a contrapuntal cultural narrative</w:t>
      </w:r>
      <w:r w:rsidR="0026734C">
        <w:rPr>
          <w:rFonts w:ascii="Times New Roman" w:hAnsi="Times New Roman" w:cs="Times New Roman"/>
          <w:sz w:val="24"/>
          <w:szCs w:val="24"/>
        </w:rPr>
        <w:t>, ‘A Guard’s Story’</w:t>
      </w:r>
      <w:r>
        <w:rPr>
          <w:rFonts w:ascii="Times New Roman" w:hAnsi="Times New Roman" w:cs="Times New Roman"/>
          <w:sz w:val="24"/>
          <w:szCs w:val="24"/>
        </w:rPr>
        <w:t xml:space="preserve"> </w:t>
      </w:r>
      <w:r w:rsidR="00587454">
        <w:rPr>
          <w:rFonts w:ascii="Times New Roman" w:hAnsi="Times New Roman" w:cs="Times New Roman"/>
          <w:sz w:val="24"/>
          <w:szCs w:val="24"/>
        </w:rPr>
        <w:t xml:space="preserve">complicates </w:t>
      </w:r>
      <w:r w:rsidR="0026734C">
        <w:rPr>
          <w:rFonts w:ascii="Times New Roman" w:hAnsi="Times New Roman" w:cs="Times New Roman"/>
          <w:sz w:val="24"/>
          <w:szCs w:val="24"/>
        </w:rPr>
        <w:t>this dominant narrative</w:t>
      </w:r>
      <w:r w:rsidR="00587454">
        <w:rPr>
          <w:rFonts w:ascii="Times New Roman" w:hAnsi="Times New Roman" w:cs="Times New Roman"/>
          <w:sz w:val="24"/>
          <w:szCs w:val="24"/>
        </w:rPr>
        <w:t xml:space="preserve"> </w:t>
      </w:r>
      <w:r w:rsidR="00CA771E">
        <w:rPr>
          <w:rFonts w:ascii="Times New Roman" w:hAnsi="Times New Roman" w:cs="Times New Roman"/>
          <w:sz w:val="24"/>
          <w:szCs w:val="24"/>
        </w:rPr>
        <w:t>about the (non)place of</w:t>
      </w:r>
      <w:r w:rsidR="00587454">
        <w:rPr>
          <w:rFonts w:ascii="Times New Roman" w:hAnsi="Times New Roman" w:cs="Times New Roman"/>
          <w:sz w:val="24"/>
          <w:szCs w:val="24"/>
        </w:rPr>
        <w:t xml:space="preserve"> </w:t>
      </w:r>
      <w:r>
        <w:rPr>
          <w:rFonts w:ascii="Times New Roman" w:hAnsi="Times New Roman" w:cs="Times New Roman"/>
          <w:sz w:val="24"/>
          <w:szCs w:val="24"/>
        </w:rPr>
        <w:t>asylum seekers</w:t>
      </w:r>
      <w:r w:rsidR="009E4707">
        <w:rPr>
          <w:rFonts w:ascii="Times New Roman" w:hAnsi="Times New Roman" w:cs="Times New Roman"/>
          <w:sz w:val="24"/>
          <w:szCs w:val="24"/>
        </w:rPr>
        <w:t xml:space="preserve"> in Australia</w:t>
      </w:r>
      <w:r w:rsidR="0026734C">
        <w:rPr>
          <w:rFonts w:ascii="Times New Roman" w:hAnsi="Times New Roman" w:cs="Times New Roman"/>
          <w:sz w:val="24"/>
          <w:szCs w:val="24"/>
        </w:rPr>
        <w:t xml:space="preserve"> by depicting individual stories—about the asylum seekers as well as the guards, whose stories are wound together, and sometimes more intimately than might otherwise be imagined</w:t>
      </w:r>
      <w:r>
        <w:rPr>
          <w:rFonts w:ascii="Times New Roman" w:hAnsi="Times New Roman" w:cs="Times New Roman"/>
          <w:sz w:val="24"/>
          <w:szCs w:val="24"/>
        </w:rPr>
        <w:t xml:space="preserve">. </w:t>
      </w:r>
    </w:p>
    <w:p w14:paraId="7D074239" w14:textId="0CD2DCD0" w:rsidR="006C75B9" w:rsidRDefault="009E4707" w:rsidP="006C75B9">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Ironically</w:t>
      </w:r>
      <w:r w:rsidR="000948C8">
        <w:rPr>
          <w:rFonts w:ascii="Times New Roman" w:hAnsi="Times New Roman" w:cs="Times New Roman"/>
          <w:sz w:val="24"/>
          <w:szCs w:val="24"/>
        </w:rPr>
        <w:t xml:space="preserve">, </w:t>
      </w:r>
      <w:r w:rsidR="007D3B02">
        <w:rPr>
          <w:rFonts w:ascii="Times New Roman" w:hAnsi="Times New Roman" w:cs="Times New Roman"/>
          <w:sz w:val="24"/>
          <w:szCs w:val="24"/>
        </w:rPr>
        <w:t>in t</w:t>
      </w:r>
      <w:r w:rsidR="00F76DB0" w:rsidRPr="002208B4">
        <w:rPr>
          <w:rFonts w:ascii="Times New Roman" w:hAnsi="Times New Roman" w:cs="Times New Roman"/>
          <w:sz w:val="24"/>
          <w:szCs w:val="24"/>
          <w:lang w:val="en-US"/>
        </w:rPr>
        <w:t>he same month as ‘A Guard’s Story’ was published,</w:t>
      </w:r>
      <w:r w:rsidR="00F76DB0" w:rsidRPr="002208B4">
        <w:rPr>
          <w:rFonts w:ascii="Times New Roman" w:hAnsi="Times New Roman" w:cs="Times New Roman"/>
          <w:sz w:val="24"/>
          <w:szCs w:val="24"/>
        </w:rPr>
        <w:t xml:space="preserve"> the Australian Department of Customs and Border Control </w:t>
      </w:r>
      <w:r w:rsidR="00306A2E">
        <w:rPr>
          <w:rFonts w:ascii="Times New Roman" w:hAnsi="Times New Roman" w:cs="Times New Roman"/>
          <w:sz w:val="24"/>
          <w:szCs w:val="24"/>
        </w:rPr>
        <w:t xml:space="preserve">also released a comic </w:t>
      </w:r>
      <w:r w:rsidR="00F76DB0" w:rsidRPr="002208B4">
        <w:rPr>
          <w:rFonts w:ascii="Times New Roman" w:hAnsi="Times New Roman" w:cs="Times New Roman"/>
          <w:sz w:val="24"/>
          <w:szCs w:val="24"/>
        </w:rPr>
        <w:t xml:space="preserve">aimed at deterring </w:t>
      </w:r>
      <w:r w:rsidR="00587454">
        <w:rPr>
          <w:rFonts w:ascii="Times New Roman" w:hAnsi="Times New Roman" w:cs="Times New Roman"/>
          <w:sz w:val="24"/>
          <w:szCs w:val="24"/>
        </w:rPr>
        <w:t xml:space="preserve">would-be </w:t>
      </w:r>
      <w:r w:rsidR="00F76DB0" w:rsidRPr="002208B4">
        <w:rPr>
          <w:rFonts w:ascii="Times New Roman" w:hAnsi="Times New Roman" w:cs="Times New Roman"/>
          <w:sz w:val="24"/>
          <w:szCs w:val="24"/>
        </w:rPr>
        <w:t xml:space="preserve">asylum seekers </w:t>
      </w:r>
      <w:r w:rsidR="00587454">
        <w:rPr>
          <w:rFonts w:ascii="Times New Roman" w:hAnsi="Times New Roman" w:cs="Times New Roman"/>
          <w:sz w:val="24"/>
          <w:szCs w:val="24"/>
        </w:rPr>
        <w:t>to</w:t>
      </w:r>
      <w:r w:rsidR="00F76DB0" w:rsidRPr="002208B4">
        <w:rPr>
          <w:rFonts w:ascii="Times New Roman" w:hAnsi="Times New Roman" w:cs="Times New Roman"/>
          <w:sz w:val="24"/>
          <w:szCs w:val="24"/>
        </w:rPr>
        <w:t xml:space="preserve"> Australia (‘Afghanistan Storyboard’)</w:t>
      </w:r>
      <w:r w:rsidR="001C6572">
        <w:rPr>
          <w:rFonts w:ascii="Times New Roman" w:hAnsi="Times New Roman" w:cs="Times New Roman"/>
          <w:sz w:val="24"/>
          <w:szCs w:val="24"/>
        </w:rPr>
        <w:t xml:space="preserve">. </w:t>
      </w:r>
      <w:r w:rsidR="00587454">
        <w:rPr>
          <w:rFonts w:ascii="Times New Roman" w:hAnsi="Times New Roman" w:cs="Times New Roman"/>
          <w:sz w:val="24"/>
          <w:szCs w:val="24"/>
        </w:rPr>
        <w:t>The storyboard</w:t>
      </w:r>
      <w:r>
        <w:rPr>
          <w:rFonts w:ascii="Times New Roman" w:hAnsi="Times New Roman" w:cs="Times New Roman"/>
          <w:sz w:val="24"/>
          <w:szCs w:val="24"/>
        </w:rPr>
        <w:t>, w</w:t>
      </w:r>
      <w:r w:rsidR="006C75B9">
        <w:rPr>
          <w:rFonts w:ascii="Times New Roman" w:hAnsi="Times New Roman" w:cs="Times New Roman"/>
          <w:sz w:val="24"/>
          <w:szCs w:val="24"/>
        </w:rPr>
        <w:t>ritten in Afghani and intended obviously for an Afghan audience,</w:t>
      </w:r>
      <w:r w:rsidR="00587454">
        <w:rPr>
          <w:rFonts w:ascii="Times New Roman" w:hAnsi="Times New Roman" w:cs="Times New Roman"/>
          <w:sz w:val="24"/>
          <w:szCs w:val="24"/>
        </w:rPr>
        <w:t xml:space="preserve"> depicts</w:t>
      </w:r>
      <w:r w:rsidR="00F76DB0" w:rsidRPr="002208B4">
        <w:rPr>
          <w:rFonts w:ascii="Times New Roman" w:hAnsi="Times New Roman" w:cs="Times New Roman"/>
          <w:sz w:val="24"/>
          <w:szCs w:val="24"/>
        </w:rPr>
        <w:t xml:space="preserve"> a young man who tearfully leaves his family in war-torn Afghanistan, before arriving in Australia by boat. As part of the Government’s ‘No Way’ campaign—‘there’s “no way” you’ll stay in Australia if you arrive </w:t>
      </w:r>
      <w:r w:rsidR="00F76DB0" w:rsidRPr="002208B4">
        <w:rPr>
          <w:rFonts w:ascii="Times New Roman" w:hAnsi="Times New Roman" w:cs="Times New Roman"/>
          <w:sz w:val="24"/>
          <w:szCs w:val="24"/>
        </w:rPr>
        <w:lastRenderedPageBreak/>
        <w:t xml:space="preserve">without a visa’, this work was criticised by human rights groups such as Amnesty International for its underlying message, which perversely </w:t>
      </w:r>
      <w:r w:rsidR="00587454">
        <w:rPr>
          <w:rFonts w:ascii="Times New Roman" w:hAnsi="Times New Roman" w:cs="Times New Roman"/>
          <w:sz w:val="24"/>
          <w:szCs w:val="24"/>
        </w:rPr>
        <w:t>appeared to suggest</w:t>
      </w:r>
      <w:r w:rsidR="00F76DB0" w:rsidRPr="002208B4">
        <w:rPr>
          <w:rFonts w:ascii="Times New Roman" w:hAnsi="Times New Roman" w:cs="Times New Roman"/>
          <w:sz w:val="24"/>
          <w:szCs w:val="24"/>
        </w:rPr>
        <w:t xml:space="preserve"> that detention in Australia was ‘worse’ than conditions in the homeland. </w:t>
      </w:r>
      <w:r w:rsidR="008C1D6A">
        <w:rPr>
          <w:rFonts w:ascii="Times New Roman" w:hAnsi="Times New Roman" w:cs="Times New Roman"/>
          <w:sz w:val="24"/>
          <w:szCs w:val="24"/>
        </w:rPr>
        <w:t>At the time of writing, this comic has been removed</w:t>
      </w:r>
      <w:r w:rsidR="00AF6C2A">
        <w:rPr>
          <w:rFonts w:ascii="Times New Roman" w:hAnsi="Times New Roman" w:cs="Times New Roman"/>
          <w:sz w:val="24"/>
          <w:szCs w:val="24"/>
        </w:rPr>
        <w:t xml:space="preserve"> </w:t>
      </w:r>
      <w:r w:rsidR="007F7BD3">
        <w:rPr>
          <w:rFonts w:ascii="Times New Roman" w:hAnsi="Times New Roman" w:cs="Times New Roman"/>
          <w:sz w:val="24"/>
          <w:szCs w:val="24"/>
        </w:rPr>
        <w:t xml:space="preserve">online, but its production in this context </w:t>
      </w:r>
      <w:r w:rsidR="00AF6C2A">
        <w:rPr>
          <w:rFonts w:ascii="Times New Roman" w:hAnsi="Times New Roman" w:cs="Times New Roman"/>
          <w:sz w:val="24"/>
          <w:szCs w:val="24"/>
        </w:rPr>
        <w:t xml:space="preserve">is significant </w:t>
      </w:r>
      <w:r w:rsidR="00F14B76">
        <w:rPr>
          <w:rFonts w:ascii="Times New Roman" w:hAnsi="Times New Roman" w:cs="Times New Roman"/>
          <w:sz w:val="24"/>
          <w:szCs w:val="24"/>
        </w:rPr>
        <w:t xml:space="preserve">because </w:t>
      </w:r>
      <w:r w:rsidR="003852DB">
        <w:rPr>
          <w:rFonts w:ascii="Times New Roman" w:hAnsi="Times New Roman" w:cs="Times New Roman"/>
          <w:sz w:val="24"/>
          <w:szCs w:val="24"/>
        </w:rPr>
        <w:t xml:space="preserve">it signals the complex </w:t>
      </w:r>
      <w:r w:rsidR="005A1329">
        <w:rPr>
          <w:rFonts w:ascii="Times New Roman" w:hAnsi="Times New Roman" w:cs="Times New Roman"/>
          <w:sz w:val="24"/>
          <w:szCs w:val="24"/>
        </w:rPr>
        <w:t>participation</w:t>
      </w:r>
      <w:r w:rsidR="003852DB">
        <w:rPr>
          <w:rFonts w:ascii="Times New Roman" w:hAnsi="Times New Roman" w:cs="Times New Roman"/>
          <w:sz w:val="24"/>
          <w:szCs w:val="24"/>
        </w:rPr>
        <w:t xml:space="preserve"> of online media</w:t>
      </w:r>
      <w:r w:rsidR="005A1329">
        <w:rPr>
          <w:rFonts w:ascii="Times New Roman" w:hAnsi="Times New Roman" w:cs="Times New Roman"/>
          <w:sz w:val="24"/>
          <w:szCs w:val="24"/>
        </w:rPr>
        <w:t xml:space="preserve"> </w:t>
      </w:r>
      <w:r w:rsidR="00CB0D13">
        <w:rPr>
          <w:rFonts w:ascii="Times New Roman" w:hAnsi="Times New Roman" w:cs="Times New Roman"/>
          <w:sz w:val="24"/>
          <w:szCs w:val="24"/>
        </w:rPr>
        <w:t xml:space="preserve">within global </w:t>
      </w:r>
      <w:proofErr w:type="spellStart"/>
      <w:r w:rsidR="003852DB">
        <w:rPr>
          <w:rFonts w:ascii="Times New Roman" w:hAnsi="Times New Roman" w:cs="Times New Roman"/>
          <w:sz w:val="24"/>
          <w:szCs w:val="24"/>
        </w:rPr>
        <w:t>mediascapes</w:t>
      </w:r>
      <w:proofErr w:type="spellEnd"/>
      <w:r w:rsidR="00CB0D13">
        <w:rPr>
          <w:rFonts w:ascii="Times New Roman" w:hAnsi="Times New Roman" w:cs="Times New Roman"/>
          <w:sz w:val="24"/>
          <w:szCs w:val="24"/>
        </w:rPr>
        <w:t>.</w:t>
      </w:r>
      <w:r w:rsidR="005A1329">
        <w:rPr>
          <w:rFonts w:ascii="Times New Roman" w:hAnsi="Times New Roman" w:cs="Times New Roman"/>
          <w:sz w:val="24"/>
          <w:szCs w:val="24"/>
        </w:rPr>
        <w:t xml:space="preserve"> </w:t>
      </w:r>
    </w:p>
    <w:p w14:paraId="666D8D1A" w14:textId="77777777" w:rsidR="00602BB9" w:rsidRPr="00602BB9" w:rsidRDefault="00602BB9" w:rsidP="00C67EE1">
      <w:pPr>
        <w:spacing w:after="0" w:line="480" w:lineRule="auto"/>
        <w:ind w:firstLine="720"/>
        <w:jc w:val="both"/>
        <w:rPr>
          <w:rFonts w:ascii="Times New Roman" w:hAnsi="Times New Roman" w:cs="Times New Roman"/>
          <w:b/>
          <w:sz w:val="24"/>
          <w:szCs w:val="24"/>
        </w:rPr>
      </w:pPr>
      <w:r>
        <w:rPr>
          <w:rFonts w:ascii="Times New Roman" w:hAnsi="Times New Roman" w:cs="Times New Roman"/>
          <w:b/>
          <w:sz w:val="24"/>
          <w:szCs w:val="24"/>
        </w:rPr>
        <w:t>Changing the Frame</w:t>
      </w:r>
    </w:p>
    <w:p w14:paraId="6CBDB906" w14:textId="15A170D8" w:rsidR="0025236F" w:rsidRDefault="00BA15EE" w:rsidP="00A5150A">
      <w:pPr>
        <w:spacing w:after="0" w:line="480" w:lineRule="auto"/>
        <w:ind w:firstLine="720"/>
        <w:jc w:val="both"/>
        <w:rPr>
          <w:rFonts w:ascii="Times New Roman" w:hAnsi="Times New Roman" w:cs="Times New Roman"/>
          <w:sz w:val="24"/>
          <w:szCs w:val="24"/>
        </w:rPr>
      </w:pPr>
      <w:r w:rsidRPr="002208B4">
        <w:rPr>
          <w:rFonts w:ascii="Times New Roman" w:hAnsi="Times New Roman" w:cs="Times New Roman"/>
          <w:sz w:val="24"/>
          <w:szCs w:val="24"/>
        </w:rPr>
        <w:t xml:space="preserve">Johanna </w:t>
      </w:r>
      <w:proofErr w:type="spellStart"/>
      <w:r w:rsidRPr="002208B4">
        <w:rPr>
          <w:rFonts w:ascii="Times New Roman" w:hAnsi="Times New Roman" w:cs="Times New Roman"/>
          <w:sz w:val="24"/>
          <w:szCs w:val="24"/>
        </w:rPr>
        <w:t>Drucker</w:t>
      </w:r>
      <w:proofErr w:type="spellEnd"/>
      <w:r w:rsidRPr="002208B4">
        <w:rPr>
          <w:rFonts w:ascii="Times New Roman" w:hAnsi="Times New Roman" w:cs="Times New Roman"/>
          <w:sz w:val="24"/>
          <w:szCs w:val="24"/>
        </w:rPr>
        <w:t xml:space="preserve"> </w:t>
      </w:r>
      <w:r w:rsidR="006C75B9">
        <w:rPr>
          <w:rFonts w:ascii="Times New Roman" w:hAnsi="Times New Roman" w:cs="Times New Roman"/>
          <w:sz w:val="24"/>
          <w:szCs w:val="24"/>
        </w:rPr>
        <w:t xml:space="preserve">has </w:t>
      </w:r>
      <w:r w:rsidRPr="002208B4">
        <w:rPr>
          <w:rFonts w:ascii="Times New Roman" w:hAnsi="Times New Roman" w:cs="Times New Roman"/>
          <w:sz w:val="24"/>
          <w:szCs w:val="24"/>
        </w:rPr>
        <w:t>suggest</w:t>
      </w:r>
      <w:r w:rsidR="006C75B9">
        <w:rPr>
          <w:rFonts w:ascii="Times New Roman" w:hAnsi="Times New Roman" w:cs="Times New Roman"/>
          <w:sz w:val="24"/>
          <w:szCs w:val="24"/>
        </w:rPr>
        <w:t>ed</w:t>
      </w:r>
      <w:r w:rsidRPr="002208B4">
        <w:rPr>
          <w:rFonts w:ascii="Times New Roman" w:hAnsi="Times New Roman" w:cs="Times New Roman"/>
          <w:sz w:val="24"/>
          <w:szCs w:val="24"/>
        </w:rPr>
        <w:t xml:space="preserve"> that ‘graphic novels are uniquely contemporary phenomena for reasons that combine technological opportunity and cultural disposition’ (39)</w:t>
      </w:r>
      <w:r w:rsidR="006C75B9">
        <w:rPr>
          <w:rFonts w:ascii="Times New Roman" w:hAnsi="Times New Roman" w:cs="Times New Roman"/>
          <w:sz w:val="24"/>
          <w:szCs w:val="24"/>
        </w:rPr>
        <w:t>.</w:t>
      </w:r>
      <w:r w:rsidRPr="002208B4">
        <w:rPr>
          <w:rFonts w:ascii="Times New Roman" w:hAnsi="Times New Roman" w:cs="Times New Roman"/>
          <w:sz w:val="24"/>
          <w:szCs w:val="24"/>
        </w:rPr>
        <w:t xml:space="preserve"> </w:t>
      </w:r>
      <w:r w:rsidR="006C75B9">
        <w:rPr>
          <w:rFonts w:ascii="Times New Roman" w:hAnsi="Times New Roman" w:cs="Times New Roman"/>
          <w:sz w:val="24"/>
          <w:szCs w:val="24"/>
        </w:rPr>
        <w:t>I</w:t>
      </w:r>
      <w:r w:rsidRPr="002208B4">
        <w:rPr>
          <w:rFonts w:ascii="Times New Roman" w:hAnsi="Times New Roman" w:cs="Times New Roman"/>
          <w:sz w:val="24"/>
          <w:szCs w:val="24"/>
        </w:rPr>
        <w:t xml:space="preserve">n the case of ‘A Guard’s Story’, </w:t>
      </w:r>
      <w:r w:rsidR="006C75B9">
        <w:rPr>
          <w:rFonts w:ascii="Times New Roman" w:hAnsi="Times New Roman" w:cs="Times New Roman"/>
          <w:sz w:val="24"/>
          <w:szCs w:val="24"/>
        </w:rPr>
        <w:t>this technological vector</w:t>
      </w:r>
      <w:r w:rsidR="007171E6">
        <w:rPr>
          <w:rFonts w:ascii="Times New Roman" w:hAnsi="Times New Roman" w:cs="Times New Roman"/>
          <w:sz w:val="24"/>
          <w:szCs w:val="24"/>
        </w:rPr>
        <w:t xml:space="preserve"> is </w:t>
      </w:r>
      <w:r w:rsidR="00D1667D">
        <w:rPr>
          <w:rFonts w:ascii="Times New Roman" w:hAnsi="Times New Roman" w:cs="Times New Roman"/>
          <w:sz w:val="24"/>
          <w:szCs w:val="24"/>
        </w:rPr>
        <w:t>highlighted</w:t>
      </w:r>
      <w:r w:rsidR="007171E6">
        <w:rPr>
          <w:rFonts w:ascii="Times New Roman" w:hAnsi="Times New Roman" w:cs="Times New Roman"/>
          <w:sz w:val="24"/>
          <w:szCs w:val="24"/>
        </w:rPr>
        <w:t xml:space="preserve"> by the story’s publication via</w:t>
      </w:r>
      <w:r w:rsidRPr="002208B4">
        <w:rPr>
          <w:rFonts w:ascii="Times New Roman" w:hAnsi="Times New Roman" w:cs="Times New Roman"/>
          <w:sz w:val="24"/>
          <w:szCs w:val="24"/>
        </w:rPr>
        <w:t xml:space="preserve"> an online platform</w:t>
      </w:r>
      <w:r w:rsidR="007171E6">
        <w:rPr>
          <w:rFonts w:ascii="Times New Roman" w:hAnsi="Times New Roman" w:cs="Times New Roman"/>
          <w:sz w:val="24"/>
          <w:szCs w:val="24"/>
        </w:rPr>
        <w:t>.  The radical mobility of online material helped</w:t>
      </w:r>
      <w:r w:rsidRPr="002208B4">
        <w:rPr>
          <w:rFonts w:ascii="Times New Roman" w:hAnsi="Times New Roman" w:cs="Times New Roman"/>
          <w:sz w:val="24"/>
          <w:szCs w:val="24"/>
        </w:rPr>
        <w:t xml:space="preserve"> make </w:t>
      </w:r>
      <w:r w:rsidR="007171E6">
        <w:rPr>
          <w:rFonts w:ascii="Times New Roman" w:hAnsi="Times New Roman" w:cs="Times New Roman"/>
          <w:sz w:val="24"/>
          <w:szCs w:val="24"/>
        </w:rPr>
        <w:t xml:space="preserve">the story </w:t>
      </w:r>
      <w:r w:rsidRPr="002208B4">
        <w:rPr>
          <w:rFonts w:ascii="Times New Roman" w:hAnsi="Times New Roman" w:cs="Times New Roman"/>
          <w:sz w:val="24"/>
          <w:szCs w:val="24"/>
        </w:rPr>
        <w:t xml:space="preserve">a ‘global’ phenomenon, such that for example, a blog dedicated to ‘World Comics Finland’ actively promoted the story, alongside a frenzied discussion of how to share the story on </w:t>
      </w:r>
      <w:proofErr w:type="spellStart"/>
      <w:r w:rsidRPr="002208B4">
        <w:rPr>
          <w:rFonts w:ascii="Times New Roman" w:hAnsi="Times New Roman" w:cs="Times New Roman"/>
          <w:sz w:val="24"/>
          <w:szCs w:val="24"/>
        </w:rPr>
        <w:t>reddit’s</w:t>
      </w:r>
      <w:proofErr w:type="spellEnd"/>
      <w:r w:rsidRPr="002208B4">
        <w:rPr>
          <w:rFonts w:ascii="Times New Roman" w:hAnsi="Times New Roman" w:cs="Times New Roman"/>
          <w:sz w:val="24"/>
          <w:szCs w:val="24"/>
        </w:rPr>
        <w:t xml:space="preserve"> Australian platform.</w:t>
      </w:r>
      <w:r w:rsidR="003C3396">
        <w:rPr>
          <w:rFonts w:ascii="Times New Roman" w:hAnsi="Times New Roman" w:cs="Times New Roman"/>
          <w:sz w:val="24"/>
          <w:szCs w:val="24"/>
        </w:rPr>
        <w:t xml:space="preserve"> </w:t>
      </w:r>
      <w:r w:rsidR="00D24F49" w:rsidRPr="002208B4">
        <w:rPr>
          <w:rFonts w:ascii="Times New Roman" w:hAnsi="Times New Roman" w:cs="Times New Roman"/>
          <w:sz w:val="24"/>
          <w:szCs w:val="24"/>
          <w:lang w:val="en-US"/>
        </w:rPr>
        <w:t>In an online context, the graphic narrative form readily incorporate</w:t>
      </w:r>
      <w:r w:rsidR="002362E3" w:rsidRPr="002208B4">
        <w:rPr>
          <w:rFonts w:ascii="Times New Roman" w:hAnsi="Times New Roman" w:cs="Times New Roman"/>
          <w:sz w:val="24"/>
          <w:szCs w:val="24"/>
          <w:lang w:val="en-US"/>
        </w:rPr>
        <w:t>s</w:t>
      </w:r>
      <w:r w:rsidR="00D24F49" w:rsidRPr="002208B4">
        <w:rPr>
          <w:rFonts w:ascii="Times New Roman" w:hAnsi="Times New Roman" w:cs="Times New Roman"/>
          <w:sz w:val="24"/>
          <w:szCs w:val="24"/>
          <w:lang w:val="en-US"/>
        </w:rPr>
        <w:t xml:space="preserve"> the digital dimension to its system of signification precisely because it already operates at the nexus between visual and verbal forms of communication—a feature </w:t>
      </w:r>
      <w:r w:rsidR="00765D69" w:rsidRPr="002208B4">
        <w:rPr>
          <w:rFonts w:ascii="Times New Roman" w:hAnsi="Times New Roman" w:cs="Times New Roman"/>
          <w:sz w:val="24"/>
          <w:szCs w:val="24"/>
          <w:lang w:val="en-US"/>
        </w:rPr>
        <w:t>that</w:t>
      </w:r>
      <w:r w:rsidR="00D24F49" w:rsidRPr="002208B4">
        <w:rPr>
          <w:rFonts w:ascii="Times New Roman" w:hAnsi="Times New Roman" w:cs="Times New Roman"/>
          <w:sz w:val="24"/>
          <w:szCs w:val="24"/>
          <w:lang w:val="en-US"/>
        </w:rPr>
        <w:t xml:space="preserve"> characterizes most online material</w:t>
      </w:r>
      <w:r w:rsidR="00D73790" w:rsidRPr="002208B4">
        <w:rPr>
          <w:rFonts w:ascii="Times New Roman" w:hAnsi="Times New Roman" w:cs="Times New Roman"/>
          <w:sz w:val="24"/>
          <w:szCs w:val="24"/>
          <w:lang w:val="en-US"/>
        </w:rPr>
        <w:t>s</w:t>
      </w:r>
      <w:r w:rsidR="00D24F49" w:rsidRPr="002208B4">
        <w:rPr>
          <w:rFonts w:ascii="Times New Roman" w:hAnsi="Times New Roman" w:cs="Times New Roman"/>
          <w:sz w:val="24"/>
          <w:szCs w:val="24"/>
          <w:lang w:val="en-US"/>
        </w:rPr>
        <w:t xml:space="preserve">. </w:t>
      </w:r>
      <w:r w:rsidR="007171E6">
        <w:rPr>
          <w:rFonts w:ascii="Times New Roman" w:hAnsi="Times New Roman" w:cs="Times New Roman"/>
          <w:sz w:val="24"/>
          <w:szCs w:val="24"/>
        </w:rPr>
        <w:t>Online comics</w:t>
      </w:r>
      <w:r w:rsidR="005D3C27" w:rsidRPr="002208B4">
        <w:rPr>
          <w:rFonts w:ascii="Times New Roman" w:hAnsi="Times New Roman" w:cs="Times New Roman"/>
          <w:sz w:val="24"/>
          <w:szCs w:val="24"/>
        </w:rPr>
        <w:t xml:space="preserve"> range from simple drawings to strips that incorporate gif animations in novel and delightful ways. </w:t>
      </w:r>
      <w:r w:rsidR="0025236F" w:rsidRPr="002208B4">
        <w:rPr>
          <w:rFonts w:ascii="Times New Roman" w:hAnsi="Times New Roman" w:cs="Times New Roman"/>
          <w:sz w:val="24"/>
          <w:szCs w:val="24"/>
        </w:rPr>
        <w:t xml:space="preserve">One of the most remarkable is Luke Pearson’s ongoing strip, ‘Some People’, which uses loops in </w:t>
      </w:r>
      <w:r w:rsidR="00D1667D">
        <w:rPr>
          <w:rFonts w:ascii="Times New Roman" w:hAnsi="Times New Roman" w:cs="Times New Roman"/>
          <w:sz w:val="24"/>
          <w:szCs w:val="24"/>
        </w:rPr>
        <w:t>its narratives to create stories</w:t>
      </w:r>
      <w:r w:rsidR="0025236F" w:rsidRPr="002208B4">
        <w:rPr>
          <w:rFonts w:ascii="Times New Roman" w:hAnsi="Times New Roman" w:cs="Times New Roman"/>
          <w:sz w:val="24"/>
          <w:szCs w:val="24"/>
        </w:rPr>
        <w:t xml:space="preserve"> </w:t>
      </w:r>
      <w:r w:rsidR="00D1667D">
        <w:rPr>
          <w:rFonts w:ascii="Times New Roman" w:hAnsi="Times New Roman" w:cs="Times New Roman"/>
          <w:sz w:val="24"/>
          <w:szCs w:val="24"/>
        </w:rPr>
        <w:t>that are</w:t>
      </w:r>
      <w:r w:rsidR="0025236F" w:rsidRPr="002208B4">
        <w:rPr>
          <w:rFonts w:ascii="Times New Roman" w:hAnsi="Times New Roman" w:cs="Times New Roman"/>
          <w:sz w:val="24"/>
          <w:szCs w:val="24"/>
        </w:rPr>
        <w:t xml:space="preserve"> at once </w:t>
      </w:r>
      <w:proofErr w:type="spellStart"/>
      <w:r w:rsidR="00D1667D">
        <w:rPr>
          <w:rFonts w:ascii="Times New Roman" w:hAnsi="Times New Roman" w:cs="Times New Roman"/>
          <w:sz w:val="24"/>
          <w:szCs w:val="24"/>
        </w:rPr>
        <w:t>rhizomatic</w:t>
      </w:r>
      <w:proofErr w:type="spellEnd"/>
      <w:r w:rsidR="00D1667D">
        <w:rPr>
          <w:rFonts w:ascii="Times New Roman" w:hAnsi="Times New Roman" w:cs="Times New Roman"/>
          <w:sz w:val="24"/>
          <w:szCs w:val="24"/>
        </w:rPr>
        <w:t xml:space="preserve"> </w:t>
      </w:r>
      <w:r w:rsidR="00E60786">
        <w:rPr>
          <w:rFonts w:ascii="Times New Roman" w:hAnsi="Times New Roman" w:cs="Times New Roman"/>
          <w:sz w:val="24"/>
          <w:szCs w:val="24"/>
        </w:rPr>
        <w:t xml:space="preserve">yet simple to navigate. Like </w:t>
      </w:r>
      <w:r w:rsidR="00D1667D">
        <w:rPr>
          <w:rFonts w:ascii="Times New Roman" w:hAnsi="Times New Roman" w:cs="Times New Roman"/>
          <w:sz w:val="24"/>
          <w:szCs w:val="24"/>
        </w:rPr>
        <w:t>many comics</w:t>
      </w:r>
      <w:r w:rsidR="00E60786">
        <w:rPr>
          <w:rFonts w:ascii="Times New Roman" w:hAnsi="Times New Roman" w:cs="Times New Roman"/>
          <w:sz w:val="24"/>
          <w:szCs w:val="24"/>
        </w:rPr>
        <w:t xml:space="preserve">, Pearson’s strip invites the </w:t>
      </w:r>
      <w:r w:rsidR="003A2404">
        <w:rPr>
          <w:rFonts w:ascii="Times New Roman" w:hAnsi="Times New Roman" w:cs="Times New Roman"/>
          <w:sz w:val="24"/>
          <w:szCs w:val="24"/>
        </w:rPr>
        <w:t>reader to slow down</w:t>
      </w:r>
      <w:r w:rsidR="00800FD6">
        <w:rPr>
          <w:rFonts w:ascii="Times New Roman" w:hAnsi="Times New Roman" w:cs="Times New Roman"/>
          <w:sz w:val="24"/>
          <w:szCs w:val="24"/>
        </w:rPr>
        <w:t xml:space="preserve"> by utilizing loops in the narrative to </w:t>
      </w:r>
      <w:r w:rsidR="003A2404">
        <w:rPr>
          <w:rFonts w:ascii="Times New Roman" w:hAnsi="Times New Roman" w:cs="Times New Roman"/>
          <w:sz w:val="24"/>
          <w:szCs w:val="24"/>
        </w:rPr>
        <w:t>first confuse</w:t>
      </w:r>
      <w:r w:rsidR="00800FD6">
        <w:rPr>
          <w:rFonts w:ascii="Times New Roman" w:hAnsi="Times New Roman" w:cs="Times New Roman"/>
          <w:sz w:val="24"/>
          <w:szCs w:val="24"/>
        </w:rPr>
        <w:t xml:space="preserve"> and then reward the patient reader. </w:t>
      </w:r>
    </w:p>
    <w:p w14:paraId="1F50E30D" w14:textId="77777777" w:rsidR="00645391" w:rsidRDefault="005E552E" w:rsidP="00E46B02">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In an era of impulse driven consumption, </w:t>
      </w:r>
      <w:r w:rsidR="007609CD">
        <w:rPr>
          <w:rFonts w:ascii="Times New Roman" w:hAnsi="Times New Roman" w:cs="Times New Roman"/>
          <w:sz w:val="24"/>
          <w:szCs w:val="24"/>
        </w:rPr>
        <w:t xml:space="preserve">comics </w:t>
      </w:r>
      <w:r w:rsidR="00D1667D">
        <w:rPr>
          <w:rFonts w:ascii="Times New Roman" w:hAnsi="Times New Roman" w:cs="Times New Roman"/>
          <w:sz w:val="24"/>
          <w:szCs w:val="24"/>
        </w:rPr>
        <w:t>usefully</w:t>
      </w:r>
      <w:r w:rsidR="002717B5">
        <w:rPr>
          <w:rFonts w:ascii="Times New Roman" w:hAnsi="Times New Roman" w:cs="Times New Roman"/>
          <w:sz w:val="24"/>
          <w:szCs w:val="24"/>
        </w:rPr>
        <w:t xml:space="preserve"> </w:t>
      </w:r>
      <w:r w:rsidR="00861D56">
        <w:rPr>
          <w:rFonts w:ascii="Times New Roman" w:hAnsi="Times New Roman" w:cs="Times New Roman"/>
          <w:sz w:val="24"/>
          <w:szCs w:val="24"/>
        </w:rPr>
        <w:t>intervene in everyday reading practices</w:t>
      </w:r>
      <w:r w:rsidR="0087643B">
        <w:rPr>
          <w:rFonts w:ascii="Times New Roman" w:hAnsi="Times New Roman" w:cs="Times New Roman"/>
          <w:sz w:val="24"/>
          <w:szCs w:val="24"/>
        </w:rPr>
        <w:t xml:space="preserve"> because they encourage readers to take time to create meaning</w:t>
      </w:r>
      <w:r w:rsidR="00861D56">
        <w:rPr>
          <w:rFonts w:ascii="Times New Roman" w:hAnsi="Times New Roman" w:cs="Times New Roman"/>
          <w:sz w:val="24"/>
          <w:szCs w:val="24"/>
        </w:rPr>
        <w:t xml:space="preserve">, </w:t>
      </w:r>
      <w:r w:rsidR="0087643B">
        <w:rPr>
          <w:rFonts w:ascii="Times New Roman" w:hAnsi="Times New Roman" w:cs="Times New Roman"/>
          <w:sz w:val="24"/>
          <w:szCs w:val="24"/>
        </w:rPr>
        <w:t>thereby</w:t>
      </w:r>
      <w:r w:rsidR="00861D56">
        <w:rPr>
          <w:rFonts w:ascii="Times New Roman" w:hAnsi="Times New Roman" w:cs="Times New Roman"/>
          <w:sz w:val="24"/>
          <w:szCs w:val="24"/>
        </w:rPr>
        <w:t xml:space="preserve"> s</w:t>
      </w:r>
      <w:r w:rsidR="0087643B">
        <w:rPr>
          <w:rFonts w:ascii="Times New Roman" w:hAnsi="Times New Roman" w:cs="Times New Roman"/>
          <w:sz w:val="24"/>
          <w:szCs w:val="24"/>
        </w:rPr>
        <w:t>timulating</w:t>
      </w:r>
      <w:r w:rsidR="00861D56">
        <w:rPr>
          <w:rFonts w:ascii="Times New Roman" w:hAnsi="Times New Roman" w:cs="Times New Roman"/>
          <w:sz w:val="24"/>
          <w:szCs w:val="24"/>
        </w:rPr>
        <w:t xml:space="preserve"> the kind of counter-cultural thinking associated with</w:t>
      </w:r>
      <w:r w:rsidR="002717B5">
        <w:rPr>
          <w:rFonts w:ascii="Times New Roman" w:hAnsi="Times New Roman" w:cs="Times New Roman"/>
          <w:sz w:val="24"/>
          <w:szCs w:val="24"/>
        </w:rPr>
        <w:t xml:space="preserve"> experimental or exploratory literature. </w:t>
      </w:r>
      <w:r w:rsidR="009C7E17">
        <w:rPr>
          <w:rFonts w:ascii="Times New Roman" w:hAnsi="Times New Roman" w:cs="Times New Roman"/>
          <w:sz w:val="24"/>
          <w:szCs w:val="24"/>
        </w:rPr>
        <w:t xml:space="preserve">In contrast to the sound bites and visual ‘flashes’ that constitute much of our </w:t>
      </w:r>
      <w:r w:rsidR="009C7E17">
        <w:rPr>
          <w:rFonts w:ascii="Times New Roman" w:hAnsi="Times New Roman" w:cs="Times New Roman"/>
          <w:sz w:val="24"/>
          <w:szCs w:val="24"/>
        </w:rPr>
        <w:lastRenderedPageBreak/>
        <w:t xml:space="preserve">engagement with news and online media, many digital graphic narratives </w:t>
      </w:r>
      <w:r w:rsidR="00772A30">
        <w:rPr>
          <w:rFonts w:ascii="Times New Roman" w:hAnsi="Times New Roman" w:cs="Times New Roman"/>
          <w:sz w:val="24"/>
          <w:szCs w:val="24"/>
        </w:rPr>
        <w:t xml:space="preserve">exploit the online format to subvert, rather than support, common reading practices. </w:t>
      </w:r>
      <w:r w:rsidR="005F4129">
        <w:rPr>
          <w:rFonts w:ascii="Times New Roman" w:hAnsi="Times New Roman" w:cs="Times New Roman"/>
          <w:sz w:val="24"/>
          <w:szCs w:val="24"/>
        </w:rPr>
        <w:t xml:space="preserve">Much like their paper counterparts, online comics frequently require the reader to lengthen their reading time and concentration to comprehend the </w:t>
      </w:r>
      <w:proofErr w:type="spellStart"/>
      <w:r w:rsidR="005F4129">
        <w:rPr>
          <w:rFonts w:ascii="Times New Roman" w:hAnsi="Times New Roman" w:cs="Times New Roman"/>
          <w:sz w:val="24"/>
          <w:szCs w:val="24"/>
        </w:rPr>
        <w:t>biocular</w:t>
      </w:r>
      <w:proofErr w:type="spellEnd"/>
      <w:r w:rsidR="005F4129">
        <w:rPr>
          <w:rFonts w:ascii="Times New Roman" w:hAnsi="Times New Roman" w:cs="Times New Roman"/>
          <w:sz w:val="24"/>
          <w:szCs w:val="24"/>
        </w:rPr>
        <w:t xml:space="preserve"> messages before them. </w:t>
      </w:r>
      <w:r w:rsidR="00E46B02">
        <w:rPr>
          <w:rFonts w:ascii="Times New Roman" w:hAnsi="Times New Roman" w:cs="Times New Roman"/>
          <w:sz w:val="24"/>
          <w:szCs w:val="24"/>
        </w:rPr>
        <w:t xml:space="preserve">Typically, the use of panels helps shape </w:t>
      </w:r>
      <w:r w:rsidR="00EF5E18">
        <w:rPr>
          <w:rFonts w:ascii="Times New Roman" w:hAnsi="Times New Roman" w:cs="Times New Roman"/>
          <w:sz w:val="24"/>
          <w:szCs w:val="24"/>
        </w:rPr>
        <w:t>the</w:t>
      </w:r>
      <w:r w:rsidR="00E46B02">
        <w:rPr>
          <w:rFonts w:ascii="Times New Roman" w:hAnsi="Times New Roman" w:cs="Times New Roman"/>
          <w:sz w:val="24"/>
          <w:szCs w:val="24"/>
        </w:rPr>
        <w:t xml:space="preserve"> process</w:t>
      </w:r>
      <w:r w:rsidR="00EF5E18">
        <w:rPr>
          <w:rFonts w:ascii="Times New Roman" w:hAnsi="Times New Roman" w:cs="Times New Roman"/>
          <w:sz w:val="24"/>
          <w:szCs w:val="24"/>
        </w:rPr>
        <w:t xml:space="preserve"> of meaning-making</w:t>
      </w:r>
      <w:r w:rsidR="00E46B02">
        <w:rPr>
          <w:rFonts w:ascii="Times New Roman" w:hAnsi="Times New Roman" w:cs="Times New Roman"/>
          <w:sz w:val="24"/>
          <w:szCs w:val="24"/>
        </w:rPr>
        <w:t xml:space="preserve"> as </w:t>
      </w:r>
      <w:r w:rsidR="00C36E1F">
        <w:rPr>
          <w:rFonts w:ascii="Times New Roman" w:hAnsi="Times New Roman" w:cs="Times New Roman"/>
          <w:sz w:val="24"/>
          <w:szCs w:val="24"/>
        </w:rPr>
        <w:t>the iconographic value of both words and images are combined to create meaning</w:t>
      </w:r>
      <w:r w:rsidR="00E46B02">
        <w:rPr>
          <w:rFonts w:ascii="Times New Roman" w:hAnsi="Times New Roman" w:cs="Times New Roman"/>
          <w:sz w:val="24"/>
          <w:szCs w:val="24"/>
        </w:rPr>
        <w:t xml:space="preserve">. So, for example, an elongated panel can function in a similar way to an establishing shot in film, inviting the reader to absorb the setting and details of a scene, whereas a narrow panel may act as a brief incision of information, perhaps conveying shock, excitement or any number of experiences we might associate with rapidity. </w:t>
      </w:r>
    </w:p>
    <w:p w14:paraId="45701C35" w14:textId="4C260585" w:rsidR="009F7C04" w:rsidRDefault="00E46B02" w:rsidP="009F7C04">
      <w:pPr>
        <w:spacing w:after="0" w:line="480" w:lineRule="auto"/>
        <w:ind w:firstLine="720"/>
        <w:jc w:val="both"/>
        <w:rPr>
          <w:rFonts w:ascii="Times New Roman" w:hAnsi="Times New Roman" w:cs="Times New Roman"/>
          <w:sz w:val="24"/>
          <w:szCs w:val="24"/>
        </w:rPr>
      </w:pPr>
      <w:r w:rsidRPr="002208B4">
        <w:rPr>
          <w:rFonts w:ascii="Times New Roman" w:hAnsi="Times New Roman" w:cs="Times New Roman"/>
          <w:sz w:val="24"/>
          <w:szCs w:val="24"/>
        </w:rPr>
        <w:t xml:space="preserve">Across this exploratory spectrum, one can discern how the biocularity of visual-verbal texts allows artists to complicate the representation of time and space across the surface of the page, utilising rhythm, balance, and shifts in perspective to experience the text as an embodied process. </w:t>
      </w:r>
      <w:r w:rsidR="00B718B0">
        <w:rPr>
          <w:rFonts w:ascii="Times New Roman" w:hAnsi="Times New Roman" w:cs="Times New Roman"/>
          <w:sz w:val="24"/>
          <w:szCs w:val="24"/>
        </w:rPr>
        <w:t xml:space="preserve">Even where the panels are presented in a traditional ‘comic strip’ format, the sequential nature of the narrative encourages </w:t>
      </w:r>
      <w:r w:rsidR="00BD294E">
        <w:rPr>
          <w:rFonts w:ascii="Times New Roman" w:hAnsi="Times New Roman" w:cs="Times New Roman"/>
          <w:sz w:val="24"/>
          <w:szCs w:val="24"/>
        </w:rPr>
        <w:t xml:space="preserve">the reader to move </w:t>
      </w:r>
      <w:r w:rsidR="00B718B0">
        <w:rPr>
          <w:rFonts w:ascii="Times New Roman" w:hAnsi="Times New Roman" w:cs="Times New Roman"/>
          <w:sz w:val="24"/>
          <w:szCs w:val="24"/>
        </w:rPr>
        <w:t xml:space="preserve">‘back-and-forth’ between frames to confirm, </w:t>
      </w:r>
      <w:r w:rsidR="00BD294E">
        <w:rPr>
          <w:rFonts w:ascii="Times New Roman" w:hAnsi="Times New Roman" w:cs="Times New Roman"/>
          <w:sz w:val="24"/>
          <w:szCs w:val="24"/>
        </w:rPr>
        <w:t xml:space="preserve">query, or unsettle their interpretation of the text. </w:t>
      </w:r>
      <w:r w:rsidR="00CE00C4">
        <w:rPr>
          <w:rFonts w:ascii="Times New Roman" w:hAnsi="Times New Roman" w:cs="Times New Roman"/>
          <w:sz w:val="24"/>
          <w:szCs w:val="24"/>
        </w:rPr>
        <w:t>T</w:t>
      </w:r>
      <w:r w:rsidR="0012299E">
        <w:rPr>
          <w:rFonts w:ascii="Times New Roman" w:hAnsi="Times New Roman" w:cs="Times New Roman"/>
          <w:sz w:val="24"/>
          <w:szCs w:val="24"/>
        </w:rPr>
        <w:t xml:space="preserve">his embodied </w:t>
      </w:r>
      <w:r w:rsidR="00457158">
        <w:rPr>
          <w:rFonts w:ascii="Times New Roman" w:hAnsi="Times New Roman" w:cs="Times New Roman"/>
          <w:sz w:val="24"/>
          <w:szCs w:val="24"/>
        </w:rPr>
        <w:t>oscillation</w:t>
      </w:r>
      <w:r w:rsidR="00CE00C4">
        <w:rPr>
          <w:rFonts w:ascii="Times New Roman" w:hAnsi="Times New Roman" w:cs="Times New Roman"/>
          <w:sz w:val="24"/>
          <w:szCs w:val="24"/>
        </w:rPr>
        <w:t xml:space="preserve"> </w:t>
      </w:r>
      <w:r w:rsidR="00457158">
        <w:rPr>
          <w:rFonts w:ascii="Times New Roman" w:hAnsi="Times New Roman" w:cs="Times New Roman"/>
          <w:sz w:val="24"/>
          <w:szCs w:val="24"/>
        </w:rPr>
        <w:t>mimics the way in which we learn to interpret the w</w:t>
      </w:r>
      <w:r w:rsidR="00064542">
        <w:rPr>
          <w:rFonts w:ascii="Times New Roman" w:hAnsi="Times New Roman" w:cs="Times New Roman"/>
          <w:sz w:val="24"/>
          <w:szCs w:val="24"/>
        </w:rPr>
        <w:t>orld</w:t>
      </w:r>
      <w:r w:rsidR="00457158">
        <w:rPr>
          <w:rFonts w:ascii="Times New Roman" w:hAnsi="Times New Roman" w:cs="Times New Roman"/>
          <w:sz w:val="24"/>
          <w:szCs w:val="24"/>
        </w:rPr>
        <w:t xml:space="preserve"> </w:t>
      </w:r>
      <w:r w:rsidR="00064542">
        <w:rPr>
          <w:rFonts w:ascii="Times New Roman" w:hAnsi="Times New Roman" w:cs="Times New Roman"/>
          <w:sz w:val="24"/>
          <w:szCs w:val="24"/>
        </w:rPr>
        <w:t>by</w:t>
      </w:r>
      <w:r w:rsidR="00457158">
        <w:rPr>
          <w:rFonts w:ascii="Times New Roman" w:hAnsi="Times New Roman" w:cs="Times New Roman"/>
          <w:sz w:val="24"/>
          <w:szCs w:val="24"/>
        </w:rPr>
        <w:t xml:space="preserve"> testing</w:t>
      </w:r>
      <w:r w:rsidR="00D55AD2">
        <w:rPr>
          <w:rFonts w:ascii="Times New Roman" w:hAnsi="Times New Roman" w:cs="Times New Roman"/>
          <w:sz w:val="24"/>
          <w:szCs w:val="24"/>
        </w:rPr>
        <w:t xml:space="preserve"> established forms</w:t>
      </w:r>
      <w:r w:rsidR="00355F04">
        <w:rPr>
          <w:rFonts w:ascii="Times New Roman" w:hAnsi="Times New Roman" w:cs="Times New Roman"/>
          <w:sz w:val="24"/>
          <w:szCs w:val="24"/>
        </w:rPr>
        <w:t xml:space="preserve"> knowledge and discovering the unknown</w:t>
      </w:r>
      <w:r w:rsidR="00A25E5E">
        <w:rPr>
          <w:rFonts w:ascii="Times New Roman" w:hAnsi="Times New Roman" w:cs="Times New Roman"/>
          <w:sz w:val="24"/>
          <w:szCs w:val="24"/>
        </w:rPr>
        <w:t xml:space="preserve"> as we move through time</w:t>
      </w:r>
      <w:r w:rsidR="00355F04">
        <w:rPr>
          <w:rFonts w:ascii="Times New Roman" w:hAnsi="Times New Roman" w:cs="Times New Roman"/>
          <w:sz w:val="24"/>
          <w:szCs w:val="24"/>
        </w:rPr>
        <w:t xml:space="preserve">. </w:t>
      </w:r>
      <w:r w:rsidR="00B40406">
        <w:rPr>
          <w:rFonts w:ascii="Times New Roman" w:hAnsi="Times New Roman" w:cs="Times New Roman"/>
          <w:sz w:val="24"/>
          <w:szCs w:val="24"/>
        </w:rPr>
        <w:t>Reading in this way is particularly useful where a new or unfamiliar perspective is being presented</w:t>
      </w:r>
      <w:r w:rsidR="009121C3">
        <w:rPr>
          <w:rFonts w:ascii="Times New Roman" w:hAnsi="Times New Roman" w:cs="Times New Roman"/>
          <w:sz w:val="24"/>
          <w:szCs w:val="24"/>
        </w:rPr>
        <w:t xml:space="preserve"> because it asks the reader to engage with frequently defamiliarized ways of seeing the world</w:t>
      </w:r>
      <w:r w:rsidR="00B40406">
        <w:rPr>
          <w:rFonts w:ascii="Times New Roman" w:hAnsi="Times New Roman" w:cs="Times New Roman"/>
          <w:sz w:val="24"/>
          <w:szCs w:val="24"/>
        </w:rPr>
        <w:t>.</w:t>
      </w:r>
      <w:r w:rsidR="00212DD5">
        <w:rPr>
          <w:rFonts w:ascii="Times New Roman" w:hAnsi="Times New Roman" w:cs="Times New Roman"/>
          <w:sz w:val="24"/>
          <w:szCs w:val="24"/>
        </w:rPr>
        <w:t xml:space="preserve"> These techniques are all in evidence in “A Guard’s Story”</w:t>
      </w:r>
      <w:r w:rsidR="00A25E5E">
        <w:rPr>
          <w:rFonts w:ascii="Times New Roman" w:hAnsi="Times New Roman" w:cs="Times New Roman"/>
          <w:sz w:val="24"/>
          <w:szCs w:val="24"/>
        </w:rPr>
        <w:t>.</w:t>
      </w:r>
    </w:p>
    <w:p w14:paraId="343BB35C" w14:textId="77777777" w:rsidR="00CA771E" w:rsidRPr="00CA771E" w:rsidRDefault="00CA771E" w:rsidP="00CA771E">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‘A Guard’s Story’</w:t>
      </w:r>
    </w:p>
    <w:p w14:paraId="715C9AAC" w14:textId="77777777" w:rsidR="009F7C04" w:rsidRPr="002208B4" w:rsidRDefault="009F7C04" w:rsidP="009F7C04">
      <w:pPr>
        <w:spacing w:after="0" w:line="480" w:lineRule="auto"/>
        <w:ind w:firstLine="720"/>
        <w:jc w:val="both"/>
        <w:rPr>
          <w:rFonts w:ascii="Times New Roman" w:hAnsi="Times New Roman" w:cs="Times New Roman"/>
          <w:sz w:val="24"/>
          <w:szCs w:val="24"/>
          <w:lang w:val="en-US"/>
        </w:rPr>
      </w:pPr>
      <w:r w:rsidRPr="002208B4">
        <w:rPr>
          <w:rFonts w:ascii="Times New Roman" w:hAnsi="Times New Roman" w:cs="Times New Roman"/>
          <w:sz w:val="24"/>
          <w:szCs w:val="24"/>
          <w:lang w:val="en-US"/>
        </w:rPr>
        <w:t>The opening sentence of ‘A Guard’s Story’ states “I always knew indefinite detention did bad things to people”. This statement is accompanied by the hand-drawn image of a man’s face placed behind bars (</w:t>
      </w:r>
      <w:r w:rsidRPr="002208B4">
        <w:rPr>
          <w:rFonts w:ascii="Times New Roman" w:hAnsi="Times New Roman" w:cs="Times New Roman"/>
          <w:i/>
          <w:sz w:val="24"/>
          <w:szCs w:val="24"/>
          <w:lang w:val="en-US"/>
        </w:rPr>
        <w:t>Figure 1</w:t>
      </w:r>
      <w:r w:rsidRPr="002208B4">
        <w:rPr>
          <w:rFonts w:ascii="Times New Roman" w:hAnsi="Times New Roman" w:cs="Times New Roman"/>
          <w:sz w:val="24"/>
          <w:szCs w:val="24"/>
          <w:lang w:val="en-US"/>
        </w:rPr>
        <w:t xml:space="preserve">). </w:t>
      </w:r>
    </w:p>
    <w:p w14:paraId="3BCD0821" w14:textId="5D2EECBA" w:rsidR="00601030" w:rsidRDefault="00601030" w:rsidP="00601030">
      <w:pPr>
        <w:shd w:val="clear" w:color="auto" w:fill="FFFFFF"/>
        <w:spacing w:after="0" w:line="480" w:lineRule="auto"/>
        <w:jc w:val="center"/>
        <w:rPr>
          <w:rFonts w:ascii="Times New Roman" w:hAnsi="Times New Roman" w:cs="Times New Roman"/>
          <w:i/>
          <w:sz w:val="24"/>
          <w:szCs w:val="24"/>
          <w:lang w:val="en-US"/>
        </w:rPr>
      </w:pPr>
    </w:p>
    <w:p w14:paraId="6C3C85E4" w14:textId="363B3B00" w:rsidR="00D67170" w:rsidRPr="00D67170" w:rsidRDefault="00D67170" w:rsidP="00601030">
      <w:pPr>
        <w:shd w:val="clear" w:color="auto" w:fill="FFFFFF"/>
        <w:spacing w:after="0" w:line="480" w:lineRule="auto"/>
        <w:jc w:val="center"/>
        <w:rPr>
          <w:rFonts w:ascii="Times New Roman" w:hAnsi="Times New Roman" w:cs="Times New Roman"/>
          <w:sz w:val="24"/>
          <w:szCs w:val="24"/>
          <w:lang w:val="en-US"/>
        </w:rPr>
      </w:pPr>
      <w:r>
        <w:rPr>
          <w:rFonts w:ascii="Times New Roman" w:hAnsi="Times New Roman" w:cs="Times New Roman"/>
          <w:noProof/>
          <w:sz w:val="24"/>
          <w:szCs w:val="24"/>
          <w:lang w:val="en-US"/>
        </w:rPr>
        <w:lastRenderedPageBreak/>
        <w:drawing>
          <wp:inline distT="0" distB="0" distL="0" distR="0" wp14:anchorId="19535162" wp14:editId="33632E17">
            <wp:extent cx="4776339" cy="5678054"/>
            <wp:effectExtent l="0" t="0" r="571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994-6807-1-SP-min.jpg"/>
                    <pic:cNvPicPr/>
                  </pic:nvPicPr>
                  <pic:blipFill>
                    <a:blip r:embed="rId10">
                      <a:extLst>
                        <a:ext uri="{28A0092B-C50C-407E-A947-70E740481C1C}">
                          <a14:useLocalDpi xmlns:a14="http://schemas.microsoft.com/office/drawing/2010/main" val="0"/>
                        </a:ext>
                      </a:extLst>
                    </a:blip>
                    <a:stretch>
                      <a:fillRect/>
                    </a:stretch>
                  </pic:blipFill>
                  <pic:spPr>
                    <a:xfrm>
                      <a:off x="0" y="0"/>
                      <a:ext cx="4778566" cy="5680701"/>
                    </a:xfrm>
                    <a:prstGeom prst="rect">
                      <a:avLst/>
                    </a:prstGeom>
                  </pic:spPr>
                </pic:pic>
              </a:graphicData>
            </a:graphic>
          </wp:inline>
        </w:drawing>
      </w:r>
    </w:p>
    <w:p w14:paraId="08A6B8EA" w14:textId="43BDA631" w:rsidR="009F7C04" w:rsidRDefault="009F7C04" w:rsidP="00601030">
      <w:pPr>
        <w:shd w:val="clear" w:color="auto" w:fill="FFFFFF"/>
        <w:spacing w:after="0" w:line="480" w:lineRule="auto"/>
        <w:jc w:val="center"/>
        <w:rPr>
          <w:rFonts w:ascii="Times New Roman" w:hAnsi="Times New Roman" w:cs="Times New Roman"/>
          <w:i/>
          <w:sz w:val="24"/>
          <w:szCs w:val="24"/>
          <w:lang w:val="en-US"/>
        </w:rPr>
      </w:pPr>
      <w:r w:rsidRPr="002208B4">
        <w:rPr>
          <w:rFonts w:ascii="Times New Roman" w:hAnsi="Times New Roman" w:cs="Times New Roman"/>
          <w:i/>
          <w:sz w:val="24"/>
          <w:szCs w:val="24"/>
          <w:lang w:val="en-US"/>
        </w:rPr>
        <w:t>Figure 1: White Bars</w:t>
      </w:r>
    </w:p>
    <w:p w14:paraId="7EEBF11B" w14:textId="77777777" w:rsidR="00D67170" w:rsidRPr="002208B4" w:rsidRDefault="00D67170" w:rsidP="00601030">
      <w:pPr>
        <w:shd w:val="clear" w:color="auto" w:fill="FFFFFF"/>
        <w:spacing w:after="0" w:line="480" w:lineRule="auto"/>
        <w:jc w:val="center"/>
        <w:rPr>
          <w:rFonts w:ascii="Times New Roman" w:hAnsi="Times New Roman" w:cs="Times New Roman"/>
          <w:i/>
          <w:sz w:val="24"/>
          <w:szCs w:val="24"/>
          <w:lang w:val="en-US"/>
        </w:rPr>
      </w:pPr>
    </w:p>
    <w:p w14:paraId="7F10A95E" w14:textId="176C5D48" w:rsidR="009F7C04" w:rsidRPr="002208B4" w:rsidRDefault="009F7C04" w:rsidP="009F7C04">
      <w:pPr>
        <w:shd w:val="clear" w:color="auto" w:fill="FFFFFF"/>
        <w:spacing w:after="0" w:line="480" w:lineRule="auto"/>
        <w:jc w:val="both"/>
        <w:rPr>
          <w:rFonts w:ascii="Times New Roman" w:hAnsi="Times New Roman" w:cs="Times New Roman"/>
          <w:sz w:val="24"/>
          <w:szCs w:val="24"/>
          <w:lang w:val="en-US"/>
        </w:rPr>
      </w:pPr>
      <w:r w:rsidRPr="002208B4">
        <w:rPr>
          <w:rFonts w:ascii="Times New Roman" w:hAnsi="Times New Roman" w:cs="Times New Roman"/>
          <w:sz w:val="24"/>
          <w:szCs w:val="24"/>
          <w:lang w:val="en-US"/>
        </w:rPr>
        <w:t xml:space="preserve">The bars are striking for the way they are formed through the use of negative space, that is, the white-space that </w:t>
      </w:r>
      <w:r w:rsidR="00E30A35">
        <w:rPr>
          <w:rFonts w:ascii="Times New Roman" w:hAnsi="Times New Roman" w:cs="Times New Roman"/>
          <w:sz w:val="24"/>
          <w:szCs w:val="24"/>
          <w:lang w:val="en-US"/>
        </w:rPr>
        <w:t>dominates the narrative</w:t>
      </w:r>
      <w:r w:rsidRPr="002208B4">
        <w:rPr>
          <w:rFonts w:ascii="Times New Roman" w:hAnsi="Times New Roman" w:cs="Times New Roman"/>
          <w:sz w:val="24"/>
          <w:szCs w:val="24"/>
          <w:lang w:val="en-US"/>
        </w:rPr>
        <w:t xml:space="preserve">. Staring out blankly, the man’s face is trapped by bars that </w:t>
      </w:r>
      <w:r w:rsidR="00E30A35">
        <w:rPr>
          <w:rFonts w:ascii="Times New Roman" w:hAnsi="Times New Roman" w:cs="Times New Roman"/>
          <w:sz w:val="24"/>
          <w:szCs w:val="24"/>
          <w:lang w:val="en-US"/>
        </w:rPr>
        <w:t>emerge, and are swallowed by the screen</w:t>
      </w:r>
      <w:r w:rsidRPr="002208B4">
        <w:rPr>
          <w:rFonts w:ascii="Times New Roman" w:hAnsi="Times New Roman" w:cs="Times New Roman"/>
          <w:sz w:val="24"/>
          <w:szCs w:val="24"/>
          <w:lang w:val="en-US"/>
        </w:rPr>
        <w:t xml:space="preserve">. Scrolling ‘down’ the story, the next image depicts the man’s head, now carved open </w:t>
      </w:r>
      <w:r w:rsidR="00E30A35">
        <w:rPr>
          <w:rFonts w:ascii="Times New Roman" w:hAnsi="Times New Roman" w:cs="Times New Roman"/>
          <w:sz w:val="24"/>
          <w:szCs w:val="24"/>
          <w:lang w:val="en-US"/>
        </w:rPr>
        <w:t xml:space="preserve">along the lines </w:t>
      </w:r>
      <w:r w:rsidRPr="002208B4">
        <w:rPr>
          <w:rFonts w:ascii="Times New Roman" w:hAnsi="Times New Roman" w:cs="Times New Roman"/>
          <w:sz w:val="24"/>
          <w:szCs w:val="24"/>
          <w:lang w:val="en-US"/>
        </w:rPr>
        <w:t xml:space="preserve">where the bars were initially </w:t>
      </w:r>
      <w:r w:rsidR="00E30A35">
        <w:rPr>
          <w:rFonts w:ascii="Times New Roman" w:hAnsi="Times New Roman" w:cs="Times New Roman"/>
          <w:sz w:val="24"/>
          <w:szCs w:val="24"/>
          <w:lang w:val="en-US"/>
        </w:rPr>
        <w:t>held</w:t>
      </w:r>
      <w:r w:rsidRPr="002208B4">
        <w:rPr>
          <w:rFonts w:ascii="Times New Roman" w:hAnsi="Times New Roman" w:cs="Times New Roman"/>
          <w:sz w:val="24"/>
          <w:szCs w:val="24"/>
          <w:lang w:val="en-US"/>
        </w:rPr>
        <w:t xml:space="preserve">. Unaccompanied by words, the violence of his presumed indefinite detention is made known through </w:t>
      </w:r>
      <w:r w:rsidR="00E30A35">
        <w:rPr>
          <w:rFonts w:ascii="Times New Roman" w:hAnsi="Times New Roman" w:cs="Times New Roman"/>
          <w:sz w:val="24"/>
          <w:szCs w:val="24"/>
          <w:lang w:val="en-US"/>
        </w:rPr>
        <w:t>the</w:t>
      </w:r>
      <w:r w:rsidRPr="002208B4">
        <w:rPr>
          <w:rFonts w:ascii="Times New Roman" w:hAnsi="Times New Roman" w:cs="Times New Roman"/>
          <w:sz w:val="24"/>
          <w:szCs w:val="24"/>
          <w:lang w:val="en-US"/>
        </w:rPr>
        <w:t xml:space="preserve"> physical deformation </w:t>
      </w:r>
      <w:r w:rsidR="00E30A35">
        <w:rPr>
          <w:rFonts w:ascii="Times New Roman" w:hAnsi="Times New Roman" w:cs="Times New Roman"/>
          <w:sz w:val="24"/>
          <w:szCs w:val="24"/>
          <w:lang w:val="en-US"/>
        </w:rPr>
        <w:t xml:space="preserve">of his head </w:t>
      </w:r>
      <w:r w:rsidRPr="002208B4">
        <w:rPr>
          <w:rFonts w:ascii="Times New Roman" w:hAnsi="Times New Roman" w:cs="Times New Roman"/>
          <w:sz w:val="24"/>
          <w:szCs w:val="24"/>
          <w:lang w:val="en-US"/>
        </w:rPr>
        <w:t>(</w:t>
      </w:r>
      <w:r w:rsidRPr="002208B4">
        <w:rPr>
          <w:rFonts w:ascii="Times New Roman" w:hAnsi="Times New Roman" w:cs="Times New Roman"/>
          <w:i/>
          <w:sz w:val="24"/>
          <w:szCs w:val="24"/>
          <w:lang w:val="en-US"/>
        </w:rPr>
        <w:t>Figure 2</w:t>
      </w:r>
      <w:r w:rsidRPr="002208B4">
        <w:rPr>
          <w:rFonts w:ascii="Times New Roman" w:hAnsi="Times New Roman" w:cs="Times New Roman"/>
          <w:sz w:val="24"/>
          <w:szCs w:val="24"/>
          <w:lang w:val="en-US"/>
        </w:rPr>
        <w:t xml:space="preserve">). </w:t>
      </w:r>
    </w:p>
    <w:p w14:paraId="24660F9F" w14:textId="77777777" w:rsidR="00601030" w:rsidRDefault="00601030" w:rsidP="009F7C04">
      <w:pPr>
        <w:shd w:val="clear" w:color="auto" w:fill="FFFFFF"/>
        <w:spacing w:after="0" w:line="480" w:lineRule="auto"/>
        <w:jc w:val="both"/>
        <w:rPr>
          <w:rFonts w:ascii="Times New Roman" w:hAnsi="Times New Roman" w:cs="Times New Roman"/>
          <w:i/>
          <w:sz w:val="24"/>
          <w:szCs w:val="24"/>
          <w:lang w:val="en-US"/>
        </w:rPr>
      </w:pPr>
    </w:p>
    <w:p w14:paraId="7A720A45" w14:textId="4B1746CC" w:rsidR="00601030" w:rsidRPr="00D67170" w:rsidRDefault="00D67170" w:rsidP="00601030">
      <w:pPr>
        <w:shd w:val="clear" w:color="auto" w:fill="FFFFFF"/>
        <w:spacing w:after="0" w:line="480" w:lineRule="auto"/>
        <w:jc w:val="center"/>
        <w:rPr>
          <w:rFonts w:ascii="Times New Roman" w:hAnsi="Times New Roman" w:cs="Times New Roman"/>
          <w:sz w:val="24"/>
          <w:szCs w:val="24"/>
          <w:lang w:val="en-US"/>
        </w:rPr>
      </w:pPr>
      <w:r>
        <w:rPr>
          <w:rFonts w:ascii="Times New Roman" w:hAnsi="Times New Roman" w:cs="Times New Roman"/>
          <w:noProof/>
          <w:sz w:val="24"/>
          <w:szCs w:val="24"/>
          <w:lang w:val="en-US"/>
        </w:rPr>
        <w:lastRenderedPageBreak/>
        <w:drawing>
          <wp:inline distT="0" distB="0" distL="0" distR="0" wp14:anchorId="5703CB09" wp14:editId="69C4A816">
            <wp:extent cx="5121099" cy="5838825"/>
            <wp:effectExtent l="0" t="0" r="381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994-6808-1-SP-min.JPG"/>
                    <pic:cNvPicPr/>
                  </pic:nvPicPr>
                  <pic:blipFill>
                    <a:blip r:embed="rId11">
                      <a:extLst>
                        <a:ext uri="{28A0092B-C50C-407E-A947-70E740481C1C}">
                          <a14:useLocalDpi xmlns:a14="http://schemas.microsoft.com/office/drawing/2010/main" val="0"/>
                        </a:ext>
                      </a:extLst>
                    </a:blip>
                    <a:stretch>
                      <a:fillRect/>
                    </a:stretch>
                  </pic:blipFill>
                  <pic:spPr>
                    <a:xfrm>
                      <a:off x="0" y="0"/>
                      <a:ext cx="5121597" cy="5839392"/>
                    </a:xfrm>
                    <a:prstGeom prst="rect">
                      <a:avLst/>
                    </a:prstGeom>
                  </pic:spPr>
                </pic:pic>
              </a:graphicData>
            </a:graphic>
          </wp:inline>
        </w:drawing>
      </w:r>
    </w:p>
    <w:p w14:paraId="3D3E7C7A" w14:textId="79754F09" w:rsidR="009F7C04" w:rsidRPr="002208B4" w:rsidRDefault="009F7C04" w:rsidP="00601030">
      <w:pPr>
        <w:shd w:val="clear" w:color="auto" w:fill="FFFFFF"/>
        <w:spacing w:after="0" w:line="480" w:lineRule="auto"/>
        <w:jc w:val="center"/>
        <w:rPr>
          <w:rFonts w:ascii="Times New Roman" w:hAnsi="Times New Roman" w:cs="Times New Roman"/>
          <w:i/>
          <w:sz w:val="24"/>
          <w:szCs w:val="24"/>
          <w:lang w:val="en-US"/>
        </w:rPr>
      </w:pPr>
      <w:r w:rsidRPr="002208B4">
        <w:rPr>
          <w:rFonts w:ascii="Times New Roman" w:hAnsi="Times New Roman" w:cs="Times New Roman"/>
          <w:i/>
          <w:sz w:val="24"/>
          <w:szCs w:val="24"/>
          <w:lang w:val="en-US"/>
        </w:rPr>
        <w:t>Figure 2: Wounded Head</w:t>
      </w:r>
    </w:p>
    <w:p w14:paraId="6E22017D" w14:textId="77777777" w:rsidR="00645391" w:rsidRDefault="00645391" w:rsidP="009F7C04">
      <w:pPr>
        <w:shd w:val="clear" w:color="auto" w:fill="FFFFFF"/>
        <w:spacing w:after="0" w:line="480" w:lineRule="auto"/>
        <w:jc w:val="both"/>
        <w:rPr>
          <w:rFonts w:ascii="Times New Roman" w:hAnsi="Times New Roman" w:cs="Times New Roman"/>
          <w:sz w:val="24"/>
          <w:szCs w:val="24"/>
          <w:lang w:val="en-US"/>
        </w:rPr>
      </w:pPr>
    </w:p>
    <w:p w14:paraId="213A1B94" w14:textId="2ADDF7AF" w:rsidR="009F7C04" w:rsidRPr="002208B4" w:rsidRDefault="009F7C04" w:rsidP="009F7C04">
      <w:pPr>
        <w:shd w:val="clear" w:color="auto" w:fill="FFFFFF"/>
        <w:spacing w:after="0" w:line="480" w:lineRule="auto"/>
        <w:jc w:val="both"/>
        <w:rPr>
          <w:rFonts w:ascii="Times New Roman" w:hAnsi="Times New Roman" w:cs="Times New Roman"/>
          <w:sz w:val="24"/>
          <w:szCs w:val="24"/>
        </w:rPr>
      </w:pPr>
      <w:r w:rsidRPr="002208B4">
        <w:rPr>
          <w:rFonts w:ascii="Times New Roman" w:hAnsi="Times New Roman" w:cs="Times New Roman"/>
          <w:sz w:val="24"/>
          <w:szCs w:val="24"/>
          <w:lang w:val="en-US"/>
        </w:rPr>
        <w:t>Read sequentially, the opening images of ‘A Guard’s Story’ are important because of the way that the shift in perspective—and</w:t>
      </w:r>
      <w:r>
        <w:rPr>
          <w:rFonts w:ascii="Times New Roman" w:hAnsi="Times New Roman" w:cs="Times New Roman"/>
          <w:sz w:val="24"/>
          <w:szCs w:val="24"/>
          <w:lang w:val="en-US"/>
        </w:rPr>
        <w:t xml:space="preserve"> adjustment in the use of white-</w:t>
      </w:r>
      <w:r w:rsidRPr="002208B4">
        <w:rPr>
          <w:rFonts w:ascii="Times New Roman" w:hAnsi="Times New Roman" w:cs="Times New Roman"/>
          <w:sz w:val="24"/>
          <w:szCs w:val="24"/>
          <w:lang w:val="en-US"/>
        </w:rPr>
        <w:t xml:space="preserve">space—reveal vastly different messages. </w:t>
      </w:r>
      <w:r w:rsidRPr="002208B4">
        <w:rPr>
          <w:rFonts w:ascii="Times New Roman" w:hAnsi="Times New Roman" w:cs="Times New Roman"/>
          <w:sz w:val="24"/>
          <w:szCs w:val="24"/>
        </w:rPr>
        <w:t xml:space="preserve">The first image is presented to the reader </w:t>
      </w:r>
      <w:r w:rsidRPr="002208B4">
        <w:rPr>
          <w:rFonts w:ascii="Times New Roman" w:hAnsi="Times New Roman" w:cs="Times New Roman"/>
          <w:i/>
          <w:sz w:val="24"/>
          <w:szCs w:val="24"/>
        </w:rPr>
        <w:t>en face</w:t>
      </w:r>
      <w:r w:rsidRPr="002208B4">
        <w:rPr>
          <w:rFonts w:ascii="Times New Roman" w:hAnsi="Times New Roman" w:cs="Times New Roman"/>
          <w:sz w:val="24"/>
          <w:szCs w:val="24"/>
        </w:rPr>
        <w:t xml:space="preserve">, the man’s visage interrupted by the bars. Much like this </w:t>
      </w:r>
      <w:r>
        <w:rPr>
          <w:rFonts w:ascii="Times New Roman" w:hAnsi="Times New Roman" w:cs="Times New Roman"/>
          <w:sz w:val="24"/>
          <w:szCs w:val="24"/>
        </w:rPr>
        <w:t>outlook</w:t>
      </w:r>
      <w:r w:rsidRPr="002208B4">
        <w:rPr>
          <w:rFonts w:ascii="Times New Roman" w:hAnsi="Times New Roman" w:cs="Times New Roman"/>
          <w:sz w:val="24"/>
          <w:szCs w:val="24"/>
        </w:rPr>
        <w:t xml:space="preserve">, the visual message seems fairly straightforward. The second image, however, </w:t>
      </w:r>
      <w:r w:rsidR="00570017">
        <w:rPr>
          <w:rFonts w:ascii="Times New Roman" w:hAnsi="Times New Roman" w:cs="Times New Roman"/>
          <w:sz w:val="24"/>
          <w:szCs w:val="24"/>
        </w:rPr>
        <w:t>challenges</w:t>
      </w:r>
      <w:r w:rsidRPr="002208B4">
        <w:rPr>
          <w:rFonts w:ascii="Times New Roman" w:hAnsi="Times New Roman" w:cs="Times New Roman"/>
          <w:sz w:val="24"/>
          <w:szCs w:val="24"/>
        </w:rPr>
        <w:t xml:space="preserve"> this assumption. </w:t>
      </w:r>
      <w:r>
        <w:rPr>
          <w:rFonts w:ascii="Times New Roman" w:hAnsi="Times New Roman" w:cs="Times New Roman"/>
          <w:sz w:val="24"/>
          <w:szCs w:val="24"/>
        </w:rPr>
        <w:t>The</w:t>
      </w:r>
      <w:r w:rsidRPr="002208B4">
        <w:rPr>
          <w:rFonts w:ascii="Times New Roman" w:hAnsi="Times New Roman" w:cs="Times New Roman"/>
          <w:sz w:val="24"/>
          <w:szCs w:val="24"/>
        </w:rPr>
        <w:t xml:space="preserve"> new </w:t>
      </w:r>
      <w:r>
        <w:rPr>
          <w:rFonts w:ascii="Times New Roman" w:hAnsi="Times New Roman" w:cs="Times New Roman"/>
          <w:sz w:val="24"/>
          <w:szCs w:val="24"/>
        </w:rPr>
        <w:t>viewpoint</w:t>
      </w:r>
      <w:r w:rsidRPr="002208B4">
        <w:rPr>
          <w:rFonts w:ascii="Times New Roman" w:hAnsi="Times New Roman" w:cs="Times New Roman"/>
          <w:sz w:val="24"/>
          <w:szCs w:val="24"/>
        </w:rPr>
        <w:t xml:space="preserve"> </w:t>
      </w:r>
      <w:r>
        <w:rPr>
          <w:rFonts w:ascii="Times New Roman" w:hAnsi="Times New Roman" w:cs="Times New Roman"/>
          <w:sz w:val="24"/>
          <w:szCs w:val="24"/>
        </w:rPr>
        <w:t>allows</w:t>
      </w:r>
      <w:r w:rsidRPr="002208B4">
        <w:rPr>
          <w:rFonts w:ascii="Times New Roman" w:hAnsi="Times New Roman" w:cs="Times New Roman"/>
          <w:sz w:val="24"/>
          <w:szCs w:val="24"/>
        </w:rPr>
        <w:t xml:space="preserve"> the viewer </w:t>
      </w:r>
      <w:r>
        <w:rPr>
          <w:rFonts w:ascii="Times New Roman" w:hAnsi="Times New Roman" w:cs="Times New Roman"/>
          <w:sz w:val="24"/>
          <w:szCs w:val="24"/>
        </w:rPr>
        <w:t xml:space="preserve">to discern the </w:t>
      </w:r>
      <w:r w:rsidR="00570017">
        <w:rPr>
          <w:rFonts w:ascii="Times New Roman" w:hAnsi="Times New Roman" w:cs="Times New Roman"/>
          <w:sz w:val="24"/>
          <w:szCs w:val="24"/>
        </w:rPr>
        <w:t>violence</w:t>
      </w:r>
      <w:r w:rsidRPr="002208B4">
        <w:rPr>
          <w:rFonts w:ascii="Times New Roman" w:hAnsi="Times New Roman" w:cs="Times New Roman"/>
          <w:sz w:val="24"/>
          <w:szCs w:val="24"/>
        </w:rPr>
        <w:t xml:space="preserve"> </w:t>
      </w:r>
      <w:r>
        <w:rPr>
          <w:rFonts w:ascii="Times New Roman" w:hAnsi="Times New Roman" w:cs="Times New Roman"/>
          <w:sz w:val="24"/>
          <w:szCs w:val="24"/>
        </w:rPr>
        <w:t xml:space="preserve">that lies </w:t>
      </w:r>
      <w:r w:rsidRPr="002208B4">
        <w:rPr>
          <w:rFonts w:ascii="Times New Roman" w:hAnsi="Times New Roman" w:cs="Times New Roman"/>
          <w:sz w:val="24"/>
          <w:szCs w:val="24"/>
        </w:rPr>
        <w:t xml:space="preserve">behind </w:t>
      </w:r>
      <w:r>
        <w:rPr>
          <w:rFonts w:ascii="Times New Roman" w:hAnsi="Times New Roman" w:cs="Times New Roman"/>
          <w:sz w:val="24"/>
          <w:szCs w:val="24"/>
        </w:rPr>
        <w:t>the</w:t>
      </w:r>
      <w:r w:rsidRPr="002208B4">
        <w:rPr>
          <w:rFonts w:ascii="Times New Roman" w:hAnsi="Times New Roman" w:cs="Times New Roman"/>
          <w:sz w:val="24"/>
          <w:szCs w:val="24"/>
        </w:rPr>
        <w:t xml:space="preserve"> initial </w:t>
      </w:r>
      <w:r>
        <w:rPr>
          <w:rFonts w:ascii="Times New Roman" w:hAnsi="Times New Roman" w:cs="Times New Roman"/>
          <w:sz w:val="24"/>
          <w:szCs w:val="24"/>
        </w:rPr>
        <w:t>image</w:t>
      </w:r>
      <w:r w:rsidRPr="002208B4">
        <w:rPr>
          <w:rFonts w:ascii="Times New Roman" w:hAnsi="Times New Roman" w:cs="Times New Roman"/>
          <w:sz w:val="24"/>
          <w:szCs w:val="24"/>
        </w:rPr>
        <w:t xml:space="preserve">. It seems that </w:t>
      </w:r>
      <w:r w:rsidRPr="002208B4">
        <w:rPr>
          <w:rFonts w:ascii="Times New Roman" w:hAnsi="Times New Roman" w:cs="Times New Roman"/>
          <w:sz w:val="24"/>
          <w:szCs w:val="24"/>
        </w:rPr>
        <w:lastRenderedPageBreak/>
        <w:t xml:space="preserve">‘indefinite detention’ has taken its toll on the subject before us, for reasons that as yet remain unknown. </w:t>
      </w:r>
      <w:r w:rsidR="000C71BD">
        <w:rPr>
          <w:rFonts w:ascii="Times New Roman" w:hAnsi="Times New Roman" w:cs="Times New Roman"/>
          <w:sz w:val="24"/>
          <w:szCs w:val="24"/>
        </w:rPr>
        <w:t>The statement, ‘</w:t>
      </w:r>
      <w:r w:rsidR="000C71BD" w:rsidRPr="002208B4">
        <w:rPr>
          <w:rFonts w:ascii="Times New Roman" w:hAnsi="Times New Roman" w:cs="Times New Roman"/>
          <w:sz w:val="24"/>
          <w:szCs w:val="24"/>
          <w:lang w:val="en-US"/>
        </w:rPr>
        <w:t>I always knew indefinite detention did bad things to people</w:t>
      </w:r>
      <w:r w:rsidR="000C71BD">
        <w:rPr>
          <w:rFonts w:ascii="Times New Roman" w:hAnsi="Times New Roman" w:cs="Times New Roman"/>
          <w:sz w:val="24"/>
          <w:szCs w:val="24"/>
        </w:rPr>
        <w:t xml:space="preserve">’, also confirms that this is a story told in retrospect, and that the images are informed by this proleptic understanding. </w:t>
      </w:r>
    </w:p>
    <w:p w14:paraId="4D40CCA4" w14:textId="36281438" w:rsidR="009F7C04" w:rsidRPr="007609CD" w:rsidRDefault="009F7C04" w:rsidP="009F7C04">
      <w:pPr>
        <w:spacing w:after="0" w:line="480" w:lineRule="auto"/>
        <w:ind w:firstLine="720"/>
        <w:jc w:val="both"/>
        <w:rPr>
          <w:rFonts w:ascii="Times New Roman" w:hAnsi="Times New Roman" w:cs="Times New Roman"/>
          <w:sz w:val="24"/>
          <w:szCs w:val="24"/>
        </w:rPr>
      </w:pPr>
      <w:r w:rsidRPr="002208B4">
        <w:rPr>
          <w:rFonts w:ascii="Times New Roman" w:hAnsi="Times New Roman" w:cs="Times New Roman"/>
          <w:sz w:val="24"/>
          <w:szCs w:val="24"/>
        </w:rPr>
        <w:t>In</w:t>
      </w:r>
      <w:r w:rsidRPr="002208B4">
        <w:rPr>
          <w:rFonts w:ascii="Times New Roman" w:hAnsi="Times New Roman" w:cs="Times New Roman"/>
          <w:i/>
          <w:sz w:val="24"/>
          <w:szCs w:val="24"/>
        </w:rPr>
        <w:t xml:space="preserve"> Precarious Life: The Powers of Mourning and Violence </w:t>
      </w:r>
      <w:r w:rsidRPr="002208B4">
        <w:rPr>
          <w:rFonts w:ascii="Times New Roman" w:hAnsi="Times New Roman" w:cs="Times New Roman"/>
          <w:sz w:val="24"/>
          <w:szCs w:val="24"/>
        </w:rPr>
        <w:t>(2004), Judith Butler defines ‘indefinite detention’ as an “illegitimate exercise of power”, but one that is “part of a broader tactic to neutralize the rule of law in the name of security” (67). Butler continues that “‘[</w:t>
      </w:r>
      <w:proofErr w:type="spellStart"/>
      <w:r w:rsidRPr="002208B4">
        <w:rPr>
          <w:rFonts w:ascii="Times New Roman" w:hAnsi="Times New Roman" w:cs="Times New Roman"/>
          <w:sz w:val="24"/>
          <w:szCs w:val="24"/>
        </w:rPr>
        <w:t>i</w:t>
      </w:r>
      <w:proofErr w:type="spellEnd"/>
      <w:r w:rsidRPr="002208B4">
        <w:rPr>
          <w:rFonts w:ascii="Times New Roman" w:hAnsi="Times New Roman" w:cs="Times New Roman"/>
          <w:sz w:val="24"/>
          <w:szCs w:val="24"/>
        </w:rPr>
        <w:t>]</w:t>
      </w:r>
      <w:proofErr w:type="spellStart"/>
      <w:r w:rsidRPr="002208B4">
        <w:rPr>
          <w:rFonts w:ascii="Times New Roman" w:hAnsi="Times New Roman" w:cs="Times New Roman"/>
          <w:sz w:val="24"/>
          <w:szCs w:val="24"/>
        </w:rPr>
        <w:t>ndefinite</w:t>
      </w:r>
      <w:proofErr w:type="spellEnd"/>
      <w:r w:rsidRPr="002208B4">
        <w:rPr>
          <w:rFonts w:ascii="Times New Roman" w:hAnsi="Times New Roman" w:cs="Times New Roman"/>
          <w:sz w:val="24"/>
          <w:szCs w:val="24"/>
        </w:rPr>
        <w:t xml:space="preserve"> detention’ does not signify an exceptional circumstance, but, rather, the means by which the exceptional becomes established as a naturalized norm” (67). Butler’s definition of the term falls within her analysis on the indeterminate status of detainees at Guantanamo Bay, which in turn informs her broader discussion about what constitutes a ‘grievable life’. Although ‘A Guard’s Story’ arises in response to the treatment of asylum seekers, rather than political prisoners, ‘detainees’ in Guantanamo and Australia are both subject to what might be described as extra-judicial laws, designed to keep these groups beyond the reach of the rule of law.</w:t>
      </w:r>
      <w:r w:rsidRPr="002208B4">
        <w:rPr>
          <w:rStyle w:val="FootnoteReference"/>
          <w:rFonts w:ascii="Times New Roman" w:hAnsi="Times New Roman" w:cs="Times New Roman"/>
          <w:sz w:val="24"/>
          <w:szCs w:val="24"/>
        </w:rPr>
        <w:footnoteReference w:id="4"/>
      </w:r>
      <w:r w:rsidRPr="002208B4">
        <w:rPr>
          <w:rFonts w:ascii="Times New Roman" w:hAnsi="Times New Roman" w:cs="Times New Roman"/>
          <w:sz w:val="24"/>
          <w:szCs w:val="24"/>
        </w:rPr>
        <w:t xml:space="preserve"> </w:t>
      </w:r>
      <w:r w:rsidRPr="002208B4">
        <w:rPr>
          <w:rFonts w:ascii="Times New Roman" w:hAnsi="Times New Roman" w:cs="Times New Roman"/>
          <w:sz w:val="24"/>
          <w:szCs w:val="24"/>
          <w:lang w:val="en-US"/>
        </w:rPr>
        <w:t>It is the horror of this occlusion</w:t>
      </w:r>
      <w:r>
        <w:rPr>
          <w:rFonts w:ascii="Times New Roman" w:hAnsi="Times New Roman" w:cs="Times New Roman"/>
          <w:sz w:val="24"/>
          <w:szCs w:val="24"/>
          <w:lang w:val="en-US"/>
        </w:rPr>
        <w:t>—</w:t>
      </w:r>
      <w:r w:rsidR="00B32B69">
        <w:rPr>
          <w:rFonts w:ascii="Times New Roman" w:hAnsi="Times New Roman" w:cs="Times New Roman"/>
          <w:sz w:val="24"/>
          <w:szCs w:val="24"/>
          <w:lang w:val="en-US"/>
        </w:rPr>
        <w:t xml:space="preserve">what Agamben terms the </w:t>
      </w:r>
      <w:r>
        <w:rPr>
          <w:rFonts w:ascii="Times New Roman" w:hAnsi="Times New Roman" w:cs="Times New Roman"/>
          <w:sz w:val="24"/>
          <w:szCs w:val="24"/>
          <w:lang w:val="en-US"/>
        </w:rPr>
        <w:t>‘state of exception’</w:t>
      </w:r>
      <w:r w:rsidR="00B32B69">
        <w:rPr>
          <w:rFonts w:ascii="Times New Roman" w:hAnsi="Times New Roman" w:cs="Times New Roman"/>
          <w:sz w:val="24"/>
          <w:szCs w:val="24"/>
          <w:lang w:val="en-US"/>
        </w:rPr>
        <w:t>—</w:t>
      </w:r>
      <w:r w:rsidRPr="002208B4">
        <w:rPr>
          <w:rFonts w:ascii="Times New Roman" w:hAnsi="Times New Roman" w:cs="Times New Roman"/>
          <w:sz w:val="24"/>
          <w:szCs w:val="24"/>
          <w:lang w:val="en-US"/>
        </w:rPr>
        <w:t xml:space="preserve">which </w:t>
      </w:r>
      <w:r w:rsidR="00B32B69">
        <w:rPr>
          <w:rFonts w:ascii="Times New Roman" w:hAnsi="Times New Roman" w:cs="Times New Roman"/>
          <w:sz w:val="24"/>
          <w:szCs w:val="24"/>
          <w:lang w:val="en-US"/>
        </w:rPr>
        <w:t xml:space="preserve">‘A Guard’s Story’ </w:t>
      </w:r>
      <w:r w:rsidRPr="002208B4">
        <w:rPr>
          <w:rFonts w:ascii="Times New Roman" w:hAnsi="Times New Roman" w:cs="Times New Roman"/>
          <w:sz w:val="24"/>
          <w:szCs w:val="24"/>
          <w:lang w:val="en-US"/>
        </w:rPr>
        <w:t xml:space="preserve">speaks out against. </w:t>
      </w:r>
      <w:r w:rsidR="00B32B69">
        <w:rPr>
          <w:rFonts w:ascii="Times New Roman" w:hAnsi="Times New Roman" w:cs="Times New Roman"/>
          <w:sz w:val="24"/>
          <w:szCs w:val="24"/>
        </w:rPr>
        <w:t>Like Butler, Agamben isolates a specific reduction at work in states of exception, most particularly how the subject of the exception is reduced to</w:t>
      </w:r>
      <w:r w:rsidRPr="007609CD">
        <w:rPr>
          <w:rFonts w:ascii="Times New Roman" w:hAnsi="Times New Roman" w:cs="Times New Roman"/>
          <w:sz w:val="24"/>
          <w:szCs w:val="24"/>
        </w:rPr>
        <w:t xml:space="preserve"> </w:t>
      </w:r>
      <w:r w:rsidR="00B32B69">
        <w:rPr>
          <w:rFonts w:ascii="Times New Roman" w:hAnsi="Times New Roman" w:cs="Times New Roman"/>
          <w:sz w:val="24"/>
          <w:szCs w:val="24"/>
        </w:rPr>
        <w:t>“</w:t>
      </w:r>
      <w:r w:rsidRPr="007609CD">
        <w:rPr>
          <w:rFonts w:ascii="Times New Roman" w:hAnsi="Times New Roman" w:cs="Times New Roman"/>
          <w:sz w:val="24"/>
          <w:szCs w:val="24"/>
        </w:rPr>
        <w:t>bare life</w:t>
      </w:r>
      <w:r w:rsidR="00B32B69">
        <w:rPr>
          <w:rFonts w:ascii="Times New Roman" w:hAnsi="Times New Roman" w:cs="Times New Roman"/>
          <w:sz w:val="24"/>
          <w:szCs w:val="24"/>
        </w:rPr>
        <w:t>”, occupying</w:t>
      </w:r>
      <w:r w:rsidRPr="007609CD">
        <w:rPr>
          <w:rFonts w:ascii="Times New Roman" w:hAnsi="Times New Roman" w:cs="Times New Roman"/>
          <w:sz w:val="24"/>
          <w:szCs w:val="24"/>
        </w:rPr>
        <w:t xml:space="preserve"> </w:t>
      </w:r>
      <w:r w:rsidRPr="007609CD">
        <w:rPr>
          <w:rFonts w:ascii="Times New Roman" w:hAnsi="Times New Roman" w:cs="Times New Roman"/>
          <w:sz w:val="24"/>
          <w:szCs w:val="24"/>
          <w:lang w:val="en"/>
        </w:rPr>
        <w:t>“a zone of indistinction and continuous transition between man and beast” (</w:t>
      </w:r>
      <w:r w:rsidR="005B3685">
        <w:rPr>
          <w:rFonts w:ascii="Times New Roman" w:hAnsi="Times New Roman" w:cs="Times New Roman"/>
          <w:sz w:val="24"/>
          <w:szCs w:val="24"/>
          <w:lang w:val="en"/>
        </w:rPr>
        <w:t xml:space="preserve">1998: </w:t>
      </w:r>
      <w:r w:rsidRPr="007609CD">
        <w:rPr>
          <w:rFonts w:ascii="Times New Roman" w:hAnsi="Times New Roman" w:cs="Times New Roman"/>
          <w:sz w:val="24"/>
          <w:szCs w:val="24"/>
          <w:lang w:val="en"/>
        </w:rPr>
        <w:t>109)</w:t>
      </w:r>
      <w:r>
        <w:rPr>
          <w:rFonts w:ascii="Times New Roman" w:hAnsi="Times New Roman" w:cs="Times New Roman"/>
          <w:sz w:val="24"/>
          <w:szCs w:val="24"/>
          <w:lang w:val="en"/>
        </w:rPr>
        <w:t>. This zone of indistinction is instantiated through the state of exception—an inherent aspect of the law which permits the law, or laws, to be set aside as required</w:t>
      </w:r>
      <w:r w:rsidR="00B32B69">
        <w:rPr>
          <w:rFonts w:ascii="Times New Roman" w:hAnsi="Times New Roman" w:cs="Times New Roman"/>
          <w:sz w:val="24"/>
          <w:szCs w:val="24"/>
          <w:lang w:val="en"/>
        </w:rPr>
        <w:t xml:space="preserve">, but usually only in circumstances of “emergency”, in which either the state or some essential element of it are gravely </w:t>
      </w:r>
      <w:r w:rsidR="00161987">
        <w:rPr>
          <w:rFonts w:ascii="Times New Roman" w:hAnsi="Times New Roman" w:cs="Times New Roman"/>
          <w:sz w:val="24"/>
          <w:szCs w:val="24"/>
          <w:lang w:val="en"/>
        </w:rPr>
        <w:t>imperiled</w:t>
      </w:r>
      <w:r>
        <w:rPr>
          <w:rFonts w:ascii="Times New Roman" w:hAnsi="Times New Roman" w:cs="Times New Roman"/>
          <w:sz w:val="24"/>
          <w:szCs w:val="24"/>
          <w:lang w:val="en"/>
        </w:rPr>
        <w:t xml:space="preserve">. In an Australian context, we can see the operation of this maneuver clearly through the amendments to the Migration Act. </w:t>
      </w:r>
      <w:r>
        <w:rPr>
          <w:rFonts w:ascii="Times New Roman" w:hAnsi="Times New Roman" w:cs="Times New Roman"/>
          <w:sz w:val="24"/>
          <w:szCs w:val="24"/>
          <w:lang w:val="en"/>
        </w:rPr>
        <w:lastRenderedPageBreak/>
        <w:t xml:space="preserve">That is, without the sovereign operation of the statute in the first instance, it would not be possible to amend the law so as to exclude its operation under its new form. </w:t>
      </w:r>
    </w:p>
    <w:p w14:paraId="49F77B2E" w14:textId="41B17310" w:rsidR="00B4435B" w:rsidRDefault="009F7C04" w:rsidP="000108E0">
      <w:pPr>
        <w:autoSpaceDE w:val="0"/>
        <w:autoSpaceDN w:val="0"/>
        <w:adjustRightInd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By adopting </w:t>
      </w:r>
      <w:r w:rsidR="00BD17DC" w:rsidRPr="002208B4">
        <w:rPr>
          <w:rFonts w:ascii="Times New Roman" w:hAnsi="Times New Roman" w:cs="Times New Roman"/>
          <w:sz w:val="24"/>
          <w:szCs w:val="24"/>
        </w:rPr>
        <w:t xml:space="preserve">a simple schematic comparison, </w:t>
      </w:r>
      <w:r w:rsidR="00B32B69">
        <w:rPr>
          <w:rFonts w:ascii="Times New Roman" w:hAnsi="Times New Roman" w:cs="Times New Roman"/>
          <w:sz w:val="24"/>
          <w:szCs w:val="24"/>
        </w:rPr>
        <w:t>“A Guard’s Story”</w:t>
      </w:r>
      <w:r w:rsidR="0062643A" w:rsidRPr="002208B4">
        <w:rPr>
          <w:rFonts w:ascii="Times New Roman" w:hAnsi="Times New Roman" w:cs="Times New Roman"/>
          <w:sz w:val="24"/>
          <w:szCs w:val="24"/>
        </w:rPr>
        <w:t xml:space="preserve"> draws attention to the </w:t>
      </w:r>
      <w:r w:rsidR="006B4CEB">
        <w:rPr>
          <w:rFonts w:ascii="Times New Roman" w:hAnsi="Times New Roman" w:cs="Times New Roman"/>
          <w:sz w:val="24"/>
          <w:szCs w:val="24"/>
        </w:rPr>
        <w:t xml:space="preserve">negative </w:t>
      </w:r>
      <w:r w:rsidR="0062643A" w:rsidRPr="002208B4">
        <w:rPr>
          <w:rFonts w:ascii="Times New Roman" w:hAnsi="Times New Roman" w:cs="Times New Roman"/>
          <w:sz w:val="24"/>
          <w:szCs w:val="24"/>
        </w:rPr>
        <w:t>materi</w:t>
      </w:r>
      <w:r w:rsidR="006B4CEB">
        <w:rPr>
          <w:rFonts w:ascii="Times New Roman" w:hAnsi="Times New Roman" w:cs="Times New Roman"/>
          <w:sz w:val="24"/>
          <w:szCs w:val="24"/>
        </w:rPr>
        <w:t xml:space="preserve">alities </w:t>
      </w:r>
      <w:r w:rsidR="00E046AA">
        <w:rPr>
          <w:rFonts w:ascii="Times New Roman" w:hAnsi="Times New Roman" w:cs="Times New Roman"/>
          <w:sz w:val="24"/>
          <w:szCs w:val="24"/>
        </w:rPr>
        <w:t>of a biopolitical order</w:t>
      </w:r>
      <w:r w:rsidR="00DA7EA7">
        <w:rPr>
          <w:rFonts w:ascii="Times New Roman" w:hAnsi="Times New Roman" w:cs="Times New Roman"/>
          <w:sz w:val="24"/>
          <w:szCs w:val="24"/>
        </w:rPr>
        <w:t xml:space="preserve">, and </w:t>
      </w:r>
      <w:r w:rsidR="00E046AA">
        <w:rPr>
          <w:rFonts w:ascii="Times New Roman" w:hAnsi="Times New Roman" w:cs="Times New Roman"/>
          <w:sz w:val="24"/>
          <w:szCs w:val="24"/>
        </w:rPr>
        <w:t xml:space="preserve">specifically </w:t>
      </w:r>
      <w:r w:rsidR="00DA7EA7">
        <w:rPr>
          <w:rFonts w:ascii="Times New Roman" w:hAnsi="Times New Roman" w:cs="Times New Roman"/>
          <w:sz w:val="24"/>
          <w:szCs w:val="24"/>
        </w:rPr>
        <w:t xml:space="preserve">the way in which </w:t>
      </w:r>
      <w:r w:rsidR="00E046AA">
        <w:rPr>
          <w:rFonts w:ascii="Times New Roman" w:hAnsi="Times New Roman" w:cs="Times New Roman"/>
          <w:sz w:val="24"/>
          <w:szCs w:val="24"/>
        </w:rPr>
        <w:t>the ‘state of exception</w:t>
      </w:r>
      <w:r w:rsidR="00CB4C52">
        <w:rPr>
          <w:rFonts w:ascii="Times New Roman" w:hAnsi="Times New Roman" w:cs="Times New Roman"/>
          <w:sz w:val="24"/>
          <w:szCs w:val="24"/>
        </w:rPr>
        <w:t>’</w:t>
      </w:r>
      <w:r w:rsidR="00E046AA">
        <w:rPr>
          <w:rFonts w:ascii="Times New Roman" w:hAnsi="Times New Roman" w:cs="Times New Roman"/>
          <w:sz w:val="24"/>
          <w:szCs w:val="24"/>
        </w:rPr>
        <w:t xml:space="preserve"> </w:t>
      </w:r>
      <w:r w:rsidR="00CB4C52">
        <w:rPr>
          <w:rFonts w:ascii="Times New Roman" w:hAnsi="Times New Roman" w:cs="Times New Roman"/>
          <w:sz w:val="24"/>
          <w:szCs w:val="24"/>
        </w:rPr>
        <w:t>operates as</w:t>
      </w:r>
      <w:r w:rsidR="00E046AA">
        <w:rPr>
          <w:rFonts w:ascii="Times New Roman" w:hAnsi="Times New Roman" w:cs="Times New Roman"/>
          <w:sz w:val="24"/>
          <w:szCs w:val="24"/>
        </w:rPr>
        <w:t xml:space="preserve"> the </w:t>
      </w:r>
      <w:r w:rsidR="00CB4C52">
        <w:rPr>
          <w:rFonts w:ascii="Times New Roman" w:hAnsi="Times New Roman" w:cs="Times New Roman"/>
          <w:sz w:val="24"/>
          <w:szCs w:val="24"/>
        </w:rPr>
        <w:t>“</w:t>
      </w:r>
      <w:r w:rsidR="00E046AA">
        <w:rPr>
          <w:rFonts w:ascii="Times New Roman" w:hAnsi="Times New Roman" w:cs="Times New Roman"/>
          <w:sz w:val="24"/>
          <w:szCs w:val="24"/>
        </w:rPr>
        <w:t>preliminary condition</w:t>
      </w:r>
      <w:r w:rsidR="006B4CEB">
        <w:rPr>
          <w:rFonts w:ascii="Times New Roman" w:hAnsi="Times New Roman" w:cs="Times New Roman"/>
          <w:sz w:val="24"/>
          <w:szCs w:val="24"/>
        </w:rPr>
        <w:t xml:space="preserve"> </w:t>
      </w:r>
      <w:r w:rsidR="00CB4C52">
        <w:rPr>
          <w:rFonts w:ascii="Times New Roman" w:hAnsi="Times New Roman" w:cs="Times New Roman"/>
          <w:sz w:val="24"/>
          <w:szCs w:val="24"/>
        </w:rPr>
        <w:t xml:space="preserve">for any definition of the relation that binds and at the same time, abandons the living to the law” </w:t>
      </w:r>
      <w:r w:rsidR="00505FA1">
        <w:rPr>
          <w:rFonts w:ascii="Times New Roman" w:hAnsi="Times New Roman" w:cs="Times New Roman"/>
          <w:sz w:val="24"/>
          <w:szCs w:val="24"/>
        </w:rPr>
        <w:t>(2005</w:t>
      </w:r>
      <w:r w:rsidR="006521A7">
        <w:rPr>
          <w:rFonts w:ascii="Times New Roman" w:hAnsi="Times New Roman" w:cs="Times New Roman"/>
          <w:sz w:val="24"/>
          <w:szCs w:val="24"/>
        </w:rPr>
        <w:t>: 1)</w:t>
      </w:r>
      <w:r w:rsidR="00465D1D">
        <w:rPr>
          <w:rFonts w:ascii="Times New Roman" w:hAnsi="Times New Roman" w:cs="Times New Roman"/>
          <w:sz w:val="24"/>
          <w:szCs w:val="24"/>
        </w:rPr>
        <w:t xml:space="preserve">. In this way, the story extends the connectedness between graphic narratives, and the haptic representation of bodies—found in print narratives such as </w:t>
      </w:r>
      <w:r w:rsidR="00465D1D">
        <w:rPr>
          <w:rFonts w:ascii="Times New Roman" w:hAnsi="Times New Roman" w:cs="Times New Roman"/>
          <w:i/>
          <w:sz w:val="24"/>
          <w:szCs w:val="24"/>
        </w:rPr>
        <w:t>Persepolis</w:t>
      </w:r>
      <w:r w:rsidR="00465D1D">
        <w:rPr>
          <w:rFonts w:ascii="Times New Roman" w:hAnsi="Times New Roman" w:cs="Times New Roman"/>
          <w:sz w:val="24"/>
          <w:szCs w:val="24"/>
        </w:rPr>
        <w:t xml:space="preserve">, </w:t>
      </w:r>
      <w:r w:rsidR="00465D1D">
        <w:rPr>
          <w:rFonts w:ascii="Times New Roman" w:hAnsi="Times New Roman" w:cs="Times New Roman"/>
          <w:i/>
          <w:sz w:val="24"/>
          <w:szCs w:val="24"/>
        </w:rPr>
        <w:t>Fun Home</w:t>
      </w:r>
      <w:r w:rsidR="00465D1D">
        <w:rPr>
          <w:rFonts w:ascii="Times New Roman" w:hAnsi="Times New Roman" w:cs="Times New Roman"/>
          <w:sz w:val="24"/>
          <w:szCs w:val="24"/>
        </w:rPr>
        <w:t xml:space="preserve">, and </w:t>
      </w:r>
      <w:r w:rsidR="00465D1D">
        <w:rPr>
          <w:rFonts w:ascii="Times New Roman" w:hAnsi="Times New Roman" w:cs="Times New Roman"/>
          <w:i/>
          <w:sz w:val="24"/>
          <w:szCs w:val="24"/>
        </w:rPr>
        <w:t>Maus</w:t>
      </w:r>
      <w:r w:rsidR="00465D1D">
        <w:rPr>
          <w:rFonts w:ascii="Times New Roman" w:hAnsi="Times New Roman" w:cs="Times New Roman"/>
          <w:sz w:val="24"/>
          <w:szCs w:val="24"/>
        </w:rPr>
        <w:t xml:space="preserve">, among others, into a digital context. </w:t>
      </w:r>
      <w:r w:rsidR="006521A7">
        <w:rPr>
          <w:rFonts w:ascii="Times New Roman" w:hAnsi="Times New Roman" w:cs="Times New Roman"/>
          <w:sz w:val="24"/>
          <w:szCs w:val="24"/>
        </w:rPr>
        <w:t xml:space="preserve"> </w:t>
      </w:r>
      <w:r w:rsidR="006521A7" w:rsidRPr="006521A7">
        <w:rPr>
          <w:rFonts w:ascii="Times New Roman" w:hAnsi="Times New Roman" w:cs="Times New Roman"/>
          <w:sz w:val="24"/>
          <w:szCs w:val="24"/>
        </w:rPr>
        <w:t>In</w:t>
      </w:r>
      <w:r w:rsidR="006B4CEB" w:rsidRPr="006521A7">
        <w:rPr>
          <w:rFonts w:ascii="Times New Roman" w:hAnsi="Times New Roman" w:cs="Times New Roman"/>
          <w:sz w:val="24"/>
          <w:szCs w:val="24"/>
        </w:rPr>
        <w:t xml:space="preserve"> in the examples below, the reader can observe the</w:t>
      </w:r>
      <w:r w:rsidR="006521A7">
        <w:rPr>
          <w:rFonts w:ascii="Times New Roman" w:hAnsi="Times New Roman" w:cs="Times New Roman"/>
          <w:sz w:val="24"/>
          <w:szCs w:val="24"/>
        </w:rPr>
        <w:t xml:space="preserve"> ways in which </w:t>
      </w:r>
      <w:r w:rsidR="005B3685">
        <w:rPr>
          <w:rFonts w:ascii="Times New Roman" w:hAnsi="Times New Roman" w:cs="Times New Roman"/>
          <w:sz w:val="24"/>
          <w:szCs w:val="24"/>
        </w:rPr>
        <w:t xml:space="preserve">indefinite detention conscripts the bodies it circumnavigates to </w:t>
      </w:r>
      <w:r w:rsidR="00EE464A">
        <w:rPr>
          <w:rFonts w:ascii="Times New Roman" w:hAnsi="Times New Roman" w:cs="Times New Roman"/>
          <w:sz w:val="24"/>
          <w:szCs w:val="24"/>
        </w:rPr>
        <w:t xml:space="preserve">a zone of indistinction. </w:t>
      </w:r>
    </w:p>
    <w:p w14:paraId="57AAFD6C" w14:textId="7E66793D" w:rsidR="002B1213" w:rsidRDefault="00D67170" w:rsidP="002B1213">
      <w:pPr>
        <w:autoSpaceDE w:val="0"/>
        <w:autoSpaceDN w:val="0"/>
        <w:adjustRightInd w:val="0"/>
        <w:spacing w:after="0" w:line="480" w:lineRule="auto"/>
        <w:jc w:val="center"/>
        <w:rPr>
          <w:rFonts w:ascii="Times New Roman" w:hAnsi="Times New Roman" w:cs="Times New Roman"/>
          <w:i/>
          <w:sz w:val="24"/>
          <w:szCs w:val="24"/>
        </w:rPr>
      </w:pPr>
      <w:r>
        <w:rPr>
          <w:rFonts w:ascii="Times New Roman" w:hAnsi="Times New Roman" w:cs="Times New Roman"/>
          <w:i/>
          <w:noProof/>
          <w:sz w:val="24"/>
          <w:szCs w:val="24"/>
          <w:lang w:val="en-US"/>
        </w:rPr>
        <w:drawing>
          <wp:inline distT="0" distB="0" distL="0" distR="0" wp14:anchorId="3C4617F0" wp14:editId="3D686AA7">
            <wp:extent cx="4845040" cy="4767206"/>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994-6809-1-SP-min.jpg"/>
                    <pic:cNvPicPr/>
                  </pic:nvPicPr>
                  <pic:blipFill>
                    <a:blip r:embed="rId12">
                      <a:extLst>
                        <a:ext uri="{28A0092B-C50C-407E-A947-70E740481C1C}">
                          <a14:useLocalDpi xmlns:a14="http://schemas.microsoft.com/office/drawing/2010/main" val="0"/>
                        </a:ext>
                      </a:extLst>
                    </a:blip>
                    <a:stretch>
                      <a:fillRect/>
                    </a:stretch>
                  </pic:blipFill>
                  <pic:spPr>
                    <a:xfrm>
                      <a:off x="0" y="0"/>
                      <a:ext cx="4845586" cy="4767743"/>
                    </a:xfrm>
                    <a:prstGeom prst="rect">
                      <a:avLst/>
                    </a:prstGeom>
                  </pic:spPr>
                </pic:pic>
              </a:graphicData>
            </a:graphic>
          </wp:inline>
        </w:drawing>
      </w:r>
    </w:p>
    <w:p w14:paraId="363D781E" w14:textId="37807F93" w:rsidR="00F91A2B" w:rsidRPr="002208B4" w:rsidRDefault="00E90C44" w:rsidP="002B1213">
      <w:pPr>
        <w:autoSpaceDE w:val="0"/>
        <w:autoSpaceDN w:val="0"/>
        <w:adjustRightInd w:val="0"/>
        <w:spacing w:after="0" w:line="480" w:lineRule="auto"/>
        <w:jc w:val="center"/>
        <w:rPr>
          <w:rFonts w:ascii="Times New Roman" w:hAnsi="Times New Roman" w:cs="Times New Roman"/>
          <w:sz w:val="24"/>
          <w:szCs w:val="24"/>
        </w:rPr>
      </w:pPr>
      <w:r w:rsidRPr="002208B4">
        <w:rPr>
          <w:rFonts w:ascii="Times New Roman" w:hAnsi="Times New Roman" w:cs="Times New Roman"/>
          <w:i/>
          <w:sz w:val="24"/>
          <w:szCs w:val="24"/>
        </w:rPr>
        <w:t>Figure 3</w:t>
      </w:r>
      <w:r w:rsidR="00DF5430" w:rsidRPr="002208B4">
        <w:rPr>
          <w:rFonts w:ascii="Times New Roman" w:hAnsi="Times New Roman" w:cs="Times New Roman"/>
          <w:i/>
          <w:sz w:val="24"/>
          <w:szCs w:val="24"/>
        </w:rPr>
        <w:t xml:space="preserve">: </w:t>
      </w:r>
      <w:r w:rsidR="0052289A" w:rsidRPr="002208B4">
        <w:rPr>
          <w:rFonts w:ascii="Times New Roman" w:hAnsi="Times New Roman" w:cs="Times New Roman"/>
          <w:i/>
          <w:sz w:val="24"/>
          <w:szCs w:val="24"/>
        </w:rPr>
        <w:t xml:space="preserve">Marking </w:t>
      </w:r>
      <w:r w:rsidR="004E1DAB" w:rsidRPr="002208B4">
        <w:rPr>
          <w:rFonts w:ascii="Times New Roman" w:hAnsi="Times New Roman" w:cs="Times New Roman"/>
          <w:i/>
          <w:sz w:val="24"/>
          <w:szCs w:val="24"/>
        </w:rPr>
        <w:t>B</w:t>
      </w:r>
      <w:r w:rsidR="0052289A" w:rsidRPr="002208B4">
        <w:rPr>
          <w:rFonts w:ascii="Times New Roman" w:hAnsi="Times New Roman" w:cs="Times New Roman"/>
          <w:i/>
          <w:sz w:val="24"/>
          <w:szCs w:val="24"/>
        </w:rPr>
        <w:t>oundaries</w:t>
      </w:r>
    </w:p>
    <w:p w14:paraId="36E8F87B" w14:textId="18543949" w:rsidR="002B1213" w:rsidRPr="00D67170" w:rsidRDefault="00D67170" w:rsidP="002B1213">
      <w:pPr>
        <w:autoSpaceDE w:val="0"/>
        <w:autoSpaceDN w:val="0"/>
        <w:adjustRightInd w:val="0"/>
        <w:spacing w:after="0" w:line="480" w:lineRule="auto"/>
        <w:jc w:val="center"/>
        <w:rPr>
          <w:rFonts w:ascii="Times New Roman" w:hAnsi="Times New Roman" w:cs="Times New Roman"/>
          <w:sz w:val="24"/>
          <w:szCs w:val="24"/>
        </w:rPr>
      </w:pPr>
      <w:r>
        <w:rPr>
          <w:rFonts w:ascii="Times New Roman" w:hAnsi="Times New Roman" w:cs="Times New Roman"/>
          <w:noProof/>
          <w:sz w:val="24"/>
          <w:szCs w:val="24"/>
          <w:lang w:val="en-US"/>
        </w:rPr>
        <w:lastRenderedPageBreak/>
        <w:drawing>
          <wp:inline distT="0" distB="0" distL="0" distR="0" wp14:anchorId="72266FB2" wp14:editId="3CF2BE6F">
            <wp:extent cx="4992997" cy="56197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994-6810-1-SP-min.jpg"/>
                    <pic:cNvPicPr/>
                  </pic:nvPicPr>
                  <pic:blipFill>
                    <a:blip r:embed="rId13">
                      <a:extLst>
                        <a:ext uri="{28A0092B-C50C-407E-A947-70E740481C1C}">
                          <a14:useLocalDpi xmlns:a14="http://schemas.microsoft.com/office/drawing/2010/main" val="0"/>
                        </a:ext>
                      </a:extLst>
                    </a:blip>
                    <a:stretch>
                      <a:fillRect/>
                    </a:stretch>
                  </pic:blipFill>
                  <pic:spPr>
                    <a:xfrm>
                      <a:off x="0" y="0"/>
                      <a:ext cx="4994964" cy="5621964"/>
                    </a:xfrm>
                    <a:prstGeom prst="rect">
                      <a:avLst/>
                    </a:prstGeom>
                  </pic:spPr>
                </pic:pic>
              </a:graphicData>
            </a:graphic>
          </wp:inline>
        </w:drawing>
      </w:r>
    </w:p>
    <w:p w14:paraId="0D76E295" w14:textId="77777777" w:rsidR="00D67170" w:rsidRDefault="00D67170" w:rsidP="002B1213">
      <w:pPr>
        <w:autoSpaceDE w:val="0"/>
        <w:autoSpaceDN w:val="0"/>
        <w:adjustRightInd w:val="0"/>
        <w:spacing w:after="0" w:line="480" w:lineRule="auto"/>
        <w:jc w:val="center"/>
        <w:rPr>
          <w:rFonts w:ascii="Times New Roman" w:hAnsi="Times New Roman" w:cs="Times New Roman"/>
          <w:i/>
          <w:sz w:val="24"/>
          <w:szCs w:val="24"/>
        </w:rPr>
      </w:pPr>
    </w:p>
    <w:p w14:paraId="6F35D9A8" w14:textId="6309C128" w:rsidR="00B4435B" w:rsidRPr="002208B4" w:rsidRDefault="00F91A2B" w:rsidP="002B1213">
      <w:pPr>
        <w:autoSpaceDE w:val="0"/>
        <w:autoSpaceDN w:val="0"/>
        <w:adjustRightInd w:val="0"/>
        <w:spacing w:after="0" w:line="480" w:lineRule="auto"/>
        <w:jc w:val="center"/>
        <w:rPr>
          <w:rFonts w:ascii="Times New Roman" w:hAnsi="Times New Roman" w:cs="Times New Roman"/>
          <w:sz w:val="24"/>
          <w:szCs w:val="24"/>
        </w:rPr>
      </w:pPr>
      <w:r w:rsidRPr="002208B4">
        <w:rPr>
          <w:rFonts w:ascii="Times New Roman" w:hAnsi="Times New Roman" w:cs="Times New Roman"/>
          <w:i/>
          <w:sz w:val="24"/>
          <w:szCs w:val="24"/>
        </w:rPr>
        <w:t xml:space="preserve">Figure </w:t>
      </w:r>
      <w:r w:rsidR="00E90C44" w:rsidRPr="002208B4">
        <w:rPr>
          <w:rFonts w:ascii="Times New Roman" w:hAnsi="Times New Roman" w:cs="Times New Roman"/>
          <w:i/>
          <w:sz w:val="24"/>
          <w:szCs w:val="24"/>
        </w:rPr>
        <w:t>4</w:t>
      </w:r>
      <w:r w:rsidR="001D536A" w:rsidRPr="002208B4">
        <w:rPr>
          <w:rFonts w:ascii="Times New Roman" w:hAnsi="Times New Roman" w:cs="Times New Roman"/>
          <w:i/>
          <w:sz w:val="24"/>
          <w:szCs w:val="24"/>
        </w:rPr>
        <w:t>: Boundary</w:t>
      </w:r>
      <w:r w:rsidR="0052289A" w:rsidRPr="002208B4">
        <w:rPr>
          <w:rFonts w:ascii="Times New Roman" w:hAnsi="Times New Roman" w:cs="Times New Roman"/>
          <w:i/>
          <w:sz w:val="24"/>
          <w:szCs w:val="24"/>
        </w:rPr>
        <w:t xml:space="preserve"> Privilege</w:t>
      </w:r>
      <w:r w:rsidR="00510641" w:rsidRPr="002208B4">
        <w:rPr>
          <w:rFonts w:ascii="Times New Roman" w:hAnsi="Times New Roman" w:cs="Times New Roman"/>
          <w:i/>
          <w:sz w:val="24"/>
          <w:szCs w:val="24"/>
        </w:rPr>
        <w:t>s</w:t>
      </w:r>
    </w:p>
    <w:p w14:paraId="7C142340" w14:textId="77777777" w:rsidR="002B1213" w:rsidRDefault="002B1213" w:rsidP="007609CD">
      <w:pPr>
        <w:spacing w:after="0" w:line="480" w:lineRule="auto"/>
        <w:ind w:firstLine="720"/>
        <w:jc w:val="both"/>
        <w:rPr>
          <w:rFonts w:ascii="Times New Roman" w:hAnsi="Times New Roman" w:cs="Times New Roman"/>
          <w:sz w:val="24"/>
          <w:szCs w:val="24"/>
        </w:rPr>
      </w:pPr>
    </w:p>
    <w:p w14:paraId="7FEBFC29" w14:textId="54FD376A" w:rsidR="007609CD" w:rsidRPr="007609CD" w:rsidRDefault="006133F5" w:rsidP="007609CD">
      <w:pPr>
        <w:spacing w:after="0" w:line="480" w:lineRule="auto"/>
        <w:ind w:firstLine="720"/>
        <w:jc w:val="both"/>
        <w:rPr>
          <w:rFonts w:ascii="Times New Roman" w:hAnsi="Times New Roman" w:cs="Times New Roman"/>
          <w:sz w:val="24"/>
          <w:szCs w:val="24"/>
        </w:rPr>
      </w:pPr>
      <w:r w:rsidRPr="002208B4">
        <w:rPr>
          <w:rFonts w:ascii="Times New Roman" w:hAnsi="Times New Roman" w:cs="Times New Roman"/>
          <w:sz w:val="24"/>
          <w:szCs w:val="24"/>
        </w:rPr>
        <w:t>The boundaries i</w:t>
      </w:r>
      <w:r w:rsidR="0040606A" w:rsidRPr="002208B4">
        <w:rPr>
          <w:rFonts w:ascii="Times New Roman" w:hAnsi="Times New Roman" w:cs="Times New Roman"/>
          <w:sz w:val="24"/>
          <w:szCs w:val="24"/>
        </w:rPr>
        <w:t>n the first scene</w:t>
      </w:r>
      <w:r w:rsidR="00CD7C99" w:rsidRPr="002208B4">
        <w:rPr>
          <w:rFonts w:ascii="Times New Roman" w:hAnsi="Times New Roman" w:cs="Times New Roman"/>
          <w:sz w:val="24"/>
          <w:szCs w:val="24"/>
        </w:rPr>
        <w:t xml:space="preserve"> </w:t>
      </w:r>
      <w:r w:rsidRPr="002208B4">
        <w:rPr>
          <w:rFonts w:ascii="Times New Roman" w:hAnsi="Times New Roman" w:cs="Times New Roman"/>
          <w:sz w:val="24"/>
          <w:szCs w:val="24"/>
        </w:rPr>
        <w:t xml:space="preserve">acquire the force of material reality </w:t>
      </w:r>
      <w:r w:rsidR="002D19CB" w:rsidRPr="002208B4">
        <w:rPr>
          <w:rFonts w:ascii="Times New Roman" w:hAnsi="Times New Roman" w:cs="Times New Roman"/>
          <w:sz w:val="24"/>
          <w:szCs w:val="24"/>
        </w:rPr>
        <w:t>against the</w:t>
      </w:r>
      <w:r w:rsidRPr="002208B4">
        <w:rPr>
          <w:rFonts w:ascii="Times New Roman" w:hAnsi="Times New Roman" w:cs="Times New Roman"/>
          <w:sz w:val="24"/>
          <w:szCs w:val="24"/>
        </w:rPr>
        <w:t xml:space="preserve"> individuals whose bodies they </w:t>
      </w:r>
      <w:r w:rsidR="00E7718C" w:rsidRPr="002208B4">
        <w:rPr>
          <w:rFonts w:ascii="Times New Roman" w:hAnsi="Times New Roman" w:cs="Times New Roman"/>
          <w:sz w:val="24"/>
          <w:szCs w:val="24"/>
        </w:rPr>
        <w:t>bisect</w:t>
      </w:r>
      <w:r w:rsidR="00ED041E" w:rsidRPr="002208B4">
        <w:rPr>
          <w:rFonts w:ascii="Times New Roman" w:hAnsi="Times New Roman" w:cs="Times New Roman"/>
          <w:sz w:val="24"/>
          <w:szCs w:val="24"/>
        </w:rPr>
        <w:t xml:space="preserve">, depicted as solid </w:t>
      </w:r>
      <w:r w:rsidR="002D19CB" w:rsidRPr="002208B4">
        <w:rPr>
          <w:rFonts w:ascii="Times New Roman" w:hAnsi="Times New Roman" w:cs="Times New Roman"/>
          <w:sz w:val="24"/>
          <w:szCs w:val="24"/>
        </w:rPr>
        <w:t xml:space="preserve">black </w:t>
      </w:r>
      <w:r w:rsidR="00ED041E" w:rsidRPr="002208B4">
        <w:rPr>
          <w:rFonts w:ascii="Times New Roman" w:hAnsi="Times New Roman" w:cs="Times New Roman"/>
          <w:sz w:val="24"/>
          <w:szCs w:val="24"/>
        </w:rPr>
        <w:t>lines</w:t>
      </w:r>
      <w:r w:rsidR="006B0D74" w:rsidRPr="002208B4">
        <w:rPr>
          <w:rFonts w:ascii="Times New Roman" w:hAnsi="Times New Roman" w:cs="Times New Roman"/>
          <w:sz w:val="24"/>
          <w:szCs w:val="24"/>
        </w:rPr>
        <w:t xml:space="preserve"> that </w:t>
      </w:r>
      <w:r w:rsidR="00E7718C" w:rsidRPr="002208B4">
        <w:rPr>
          <w:rFonts w:ascii="Times New Roman" w:hAnsi="Times New Roman" w:cs="Times New Roman"/>
          <w:sz w:val="24"/>
          <w:szCs w:val="24"/>
        </w:rPr>
        <w:t>cross and contain those bodies</w:t>
      </w:r>
      <w:r w:rsidR="006B0D74" w:rsidRPr="002208B4">
        <w:rPr>
          <w:rFonts w:ascii="Times New Roman" w:hAnsi="Times New Roman" w:cs="Times New Roman"/>
          <w:sz w:val="24"/>
          <w:szCs w:val="24"/>
        </w:rPr>
        <w:t xml:space="preserve">. Here the detainees are </w:t>
      </w:r>
      <w:r w:rsidR="00E7718C" w:rsidRPr="002208B4">
        <w:rPr>
          <w:rFonts w:ascii="Times New Roman" w:hAnsi="Times New Roman" w:cs="Times New Roman"/>
          <w:sz w:val="24"/>
          <w:szCs w:val="24"/>
        </w:rPr>
        <w:t xml:space="preserve">depicted in </w:t>
      </w:r>
      <w:r w:rsidR="0072792A" w:rsidRPr="002208B4">
        <w:rPr>
          <w:rFonts w:ascii="Times New Roman" w:hAnsi="Times New Roman" w:cs="Times New Roman"/>
          <w:sz w:val="24"/>
          <w:szCs w:val="24"/>
        </w:rPr>
        <w:t xml:space="preserve">painfully </w:t>
      </w:r>
      <w:r w:rsidR="006B0D74" w:rsidRPr="002208B4">
        <w:rPr>
          <w:rFonts w:ascii="Times New Roman" w:hAnsi="Times New Roman" w:cs="Times New Roman"/>
          <w:sz w:val="24"/>
          <w:szCs w:val="24"/>
        </w:rPr>
        <w:t>contorted</w:t>
      </w:r>
      <w:r w:rsidR="00E7718C" w:rsidRPr="002208B4">
        <w:rPr>
          <w:rFonts w:ascii="Times New Roman" w:hAnsi="Times New Roman" w:cs="Times New Roman"/>
          <w:sz w:val="24"/>
          <w:szCs w:val="24"/>
        </w:rPr>
        <w:t xml:space="preserve"> positions</w:t>
      </w:r>
      <w:r w:rsidR="00190B24">
        <w:rPr>
          <w:rFonts w:ascii="Times New Roman" w:hAnsi="Times New Roman" w:cs="Times New Roman"/>
          <w:sz w:val="24"/>
          <w:szCs w:val="24"/>
        </w:rPr>
        <w:t>,</w:t>
      </w:r>
      <w:r w:rsidR="00D8768A" w:rsidRPr="002208B4">
        <w:rPr>
          <w:rFonts w:ascii="Times New Roman" w:hAnsi="Times New Roman" w:cs="Times New Roman"/>
          <w:sz w:val="24"/>
          <w:szCs w:val="24"/>
        </w:rPr>
        <w:t xml:space="preserve"> </w:t>
      </w:r>
      <w:r w:rsidR="007B5E08" w:rsidRPr="002208B4">
        <w:rPr>
          <w:rFonts w:ascii="Times New Roman" w:hAnsi="Times New Roman" w:cs="Times New Roman"/>
          <w:sz w:val="24"/>
          <w:szCs w:val="24"/>
        </w:rPr>
        <w:t xml:space="preserve">vulnerable to the </w:t>
      </w:r>
      <w:r w:rsidR="00EC79CB" w:rsidRPr="002208B4">
        <w:rPr>
          <w:rFonts w:ascii="Times New Roman" w:hAnsi="Times New Roman" w:cs="Times New Roman"/>
          <w:sz w:val="24"/>
          <w:szCs w:val="24"/>
        </w:rPr>
        <w:t xml:space="preserve">outsized </w:t>
      </w:r>
      <w:r w:rsidR="00BB7623" w:rsidRPr="002208B4">
        <w:rPr>
          <w:rFonts w:ascii="Times New Roman" w:hAnsi="Times New Roman" w:cs="Times New Roman"/>
          <w:sz w:val="24"/>
          <w:szCs w:val="24"/>
        </w:rPr>
        <w:t>graphic boundaries that cleave the</w:t>
      </w:r>
      <w:r w:rsidR="0056150C" w:rsidRPr="002208B4">
        <w:rPr>
          <w:rFonts w:ascii="Times New Roman" w:hAnsi="Times New Roman" w:cs="Times New Roman"/>
          <w:sz w:val="24"/>
          <w:szCs w:val="24"/>
        </w:rPr>
        <w:t>m. By way of contrast, the second scene depicts the ease with which other individuals</w:t>
      </w:r>
      <w:r w:rsidR="00811372" w:rsidRPr="002208B4">
        <w:rPr>
          <w:rFonts w:ascii="Times New Roman" w:hAnsi="Times New Roman" w:cs="Times New Roman"/>
          <w:sz w:val="24"/>
          <w:szCs w:val="24"/>
        </w:rPr>
        <w:t>—</w:t>
      </w:r>
      <w:r w:rsidR="00190B24">
        <w:rPr>
          <w:rFonts w:ascii="Times New Roman" w:hAnsi="Times New Roman" w:cs="Times New Roman"/>
          <w:sz w:val="24"/>
          <w:szCs w:val="24"/>
        </w:rPr>
        <w:t>those without the ‘state of exception’</w:t>
      </w:r>
      <w:r w:rsidR="00811372" w:rsidRPr="002208B4">
        <w:rPr>
          <w:rFonts w:ascii="Times New Roman" w:hAnsi="Times New Roman" w:cs="Times New Roman"/>
          <w:sz w:val="24"/>
          <w:szCs w:val="24"/>
        </w:rPr>
        <w:t>—</w:t>
      </w:r>
      <w:r w:rsidR="0056150C" w:rsidRPr="002208B4">
        <w:rPr>
          <w:rFonts w:ascii="Times New Roman" w:hAnsi="Times New Roman" w:cs="Times New Roman"/>
          <w:sz w:val="24"/>
          <w:szCs w:val="24"/>
        </w:rPr>
        <w:t xml:space="preserve">can </w:t>
      </w:r>
      <w:r w:rsidR="003B2D0B" w:rsidRPr="002208B4">
        <w:rPr>
          <w:rFonts w:ascii="Times New Roman" w:hAnsi="Times New Roman" w:cs="Times New Roman"/>
          <w:sz w:val="24"/>
          <w:szCs w:val="24"/>
        </w:rPr>
        <w:t xml:space="preserve">circulate within and traverse </w:t>
      </w:r>
      <w:r w:rsidR="00190B24">
        <w:rPr>
          <w:rFonts w:ascii="Times New Roman" w:hAnsi="Times New Roman" w:cs="Times New Roman"/>
          <w:sz w:val="24"/>
          <w:szCs w:val="24"/>
        </w:rPr>
        <w:t>lines of exclusion</w:t>
      </w:r>
      <w:r w:rsidR="003B2D0B" w:rsidRPr="002208B4">
        <w:rPr>
          <w:rFonts w:ascii="Times New Roman" w:hAnsi="Times New Roman" w:cs="Times New Roman"/>
          <w:sz w:val="24"/>
          <w:szCs w:val="24"/>
        </w:rPr>
        <w:t xml:space="preserve">. </w:t>
      </w:r>
      <w:r w:rsidR="00190B24">
        <w:rPr>
          <w:rFonts w:ascii="Times New Roman" w:hAnsi="Times New Roman" w:cs="Times New Roman"/>
          <w:sz w:val="24"/>
          <w:szCs w:val="24"/>
        </w:rPr>
        <w:t>Accordingly</w:t>
      </w:r>
      <w:r w:rsidR="003B2D0B" w:rsidRPr="002208B4">
        <w:rPr>
          <w:rFonts w:ascii="Times New Roman" w:hAnsi="Times New Roman" w:cs="Times New Roman"/>
          <w:sz w:val="24"/>
          <w:szCs w:val="24"/>
        </w:rPr>
        <w:t xml:space="preserve"> those boundaries</w:t>
      </w:r>
      <w:r w:rsidR="0056150C" w:rsidRPr="002208B4">
        <w:rPr>
          <w:rFonts w:ascii="Times New Roman" w:hAnsi="Times New Roman" w:cs="Times New Roman"/>
          <w:sz w:val="24"/>
          <w:szCs w:val="24"/>
        </w:rPr>
        <w:t xml:space="preserve"> now acquire </w:t>
      </w:r>
      <w:r w:rsidR="009F1652" w:rsidRPr="002208B4">
        <w:rPr>
          <w:rFonts w:ascii="Times New Roman" w:hAnsi="Times New Roman" w:cs="Times New Roman"/>
          <w:sz w:val="24"/>
          <w:szCs w:val="24"/>
        </w:rPr>
        <w:lastRenderedPageBreak/>
        <w:t>‘regular’ proportions</w:t>
      </w:r>
      <w:r w:rsidR="00E7718C" w:rsidRPr="002208B4">
        <w:rPr>
          <w:rFonts w:ascii="Times New Roman" w:hAnsi="Times New Roman" w:cs="Times New Roman"/>
          <w:sz w:val="24"/>
          <w:szCs w:val="24"/>
        </w:rPr>
        <w:t xml:space="preserve">, ready to be </w:t>
      </w:r>
      <w:r w:rsidR="007F4600" w:rsidRPr="002208B4">
        <w:rPr>
          <w:rFonts w:ascii="Times New Roman" w:hAnsi="Times New Roman" w:cs="Times New Roman"/>
          <w:sz w:val="24"/>
          <w:szCs w:val="24"/>
        </w:rPr>
        <w:t xml:space="preserve">stepped or flown over, and </w:t>
      </w:r>
      <w:r w:rsidR="00190B24">
        <w:rPr>
          <w:rFonts w:ascii="Times New Roman" w:hAnsi="Times New Roman" w:cs="Times New Roman"/>
          <w:sz w:val="24"/>
          <w:szCs w:val="24"/>
        </w:rPr>
        <w:t>mostly</w:t>
      </w:r>
      <w:r w:rsidR="007D2055" w:rsidRPr="002208B4">
        <w:rPr>
          <w:rFonts w:ascii="Times New Roman" w:hAnsi="Times New Roman" w:cs="Times New Roman"/>
          <w:sz w:val="24"/>
          <w:szCs w:val="24"/>
        </w:rPr>
        <w:t xml:space="preserve"> disregarded. </w:t>
      </w:r>
      <w:r w:rsidR="007609CD">
        <w:rPr>
          <w:rFonts w:ascii="Times New Roman" w:hAnsi="Times New Roman" w:cs="Times New Roman"/>
          <w:sz w:val="24"/>
          <w:szCs w:val="24"/>
        </w:rPr>
        <w:t>In corporeal terms, we see that the indeterminate status of asylum seekers can acquire what Judit</w:t>
      </w:r>
      <w:r w:rsidR="007609CD" w:rsidRPr="002208B4">
        <w:rPr>
          <w:rFonts w:ascii="Times New Roman" w:hAnsi="Times New Roman" w:cs="Times New Roman"/>
          <w:sz w:val="24"/>
          <w:szCs w:val="24"/>
        </w:rPr>
        <w:t>h Butler calls the “violence of derealisation” (32) in terms of their representation as racial and cultural Others, whose presence is “neither alive nor dead but interminably spectral” (32-33</w:t>
      </w:r>
      <w:r w:rsidR="007609CD" w:rsidRPr="007609CD">
        <w:rPr>
          <w:rFonts w:ascii="Times New Roman" w:hAnsi="Times New Roman" w:cs="Times New Roman"/>
          <w:sz w:val="24"/>
          <w:szCs w:val="24"/>
        </w:rPr>
        <w:t xml:space="preserve">). </w:t>
      </w:r>
      <w:r w:rsidR="00854EAA">
        <w:rPr>
          <w:rFonts w:ascii="Times New Roman" w:hAnsi="Times New Roman" w:cs="Times New Roman"/>
          <w:sz w:val="24"/>
          <w:szCs w:val="24"/>
        </w:rPr>
        <w:t xml:space="preserve">The spectrality of which Butler speaks echoes </w:t>
      </w:r>
      <w:proofErr w:type="spellStart"/>
      <w:r w:rsidR="00854EAA">
        <w:rPr>
          <w:rFonts w:ascii="Times New Roman" w:hAnsi="Times New Roman" w:cs="Times New Roman"/>
          <w:sz w:val="24"/>
          <w:szCs w:val="24"/>
        </w:rPr>
        <w:t>Agamben’s</w:t>
      </w:r>
      <w:proofErr w:type="spellEnd"/>
      <w:r w:rsidR="00854EAA">
        <w:rPr>
          <w:rFonts w:ascii="Times New Roman" w:hAnsi="Times New Roman" w:cs="Times New Roman"/>
          <w:sz w:val="24"/>
          <w:szCs w:val="24"/>
        </w:rPr>
        <w:t xml:space="preserve"> work </w:t>
      </w:r>
      <w:r w:rsidR="009F7C04">
        <w:rPr>
          <w:rFonts w:ascii="Times New Roman" w:hAnsi="Times New Roman" w:cs="Times New Roman"/>
          <w:sz w:val="24"/>
          <w:szCs w:val="24"/>
        </w:rPr>
        <w:t xml:space="preserve">on bare </w:t>
      </w:r>
      <w:r w:rsidR="00190B24">
        <w:rPr>
          <w:rFonts w:ascii="Times New Roman" w:hAnsi="Times New Roman" w:cs="Times New Roman"/>
          <w:sz w:val="24"/>
          <w:szCs w:val="24"/>
        </w:rPr>
        <w:t>life</w:t>
      </w:r>
      <w:r w:rsidR="009F7C04">
        <w:rPr>
          <w:rFonts w:ascii="Times New Roman" w:hAnsi="Times New Roman" w:cs="Times New Roman"/>
          <w:sz w:val="24"/>
          <w:szCs w:val="24"/>
        </w:rPr>
        <w:t xml:space="preserve"> and the reader can observe how the </w:t>
      </w:r>
      <w:r w:rsidR="00854EAA">
        <w:rPr>
          <w:rFonts w:ascii="Times New Roman" w:hAnsi="Times New Roman" w:cs="Times New Roman"/>
          <w:sz w:val="24"/>
          <w:szCs w:val="24"/>
        </w:rPr>
        <w:t xml:space="preserve">biopolitical contours of detention are realised through the material incursions of the non-being afforded to the inmates of the detention centre. </w:t>
      </w:r>
      <w:r w:rsidR="00D8704A">
        <w:rPr>
          <w:rFonts w:ascii="Times New Roman" w:hAnsi="Times New Roman" w:cs="Times New Roman"/>
          <w:sz w:val="24"/>
          <w:szCs w:val="24"/>
        </w:rPr>
        <w:t>Perhaps more accurately, we could think that the inmates’ bodies are recognised as material when they are tattooed by the boundaries around them</w:t>
      </w:r>
      <w:r w:rsidR="00190B24">
        <w:rPr>
          <w:rFonts w:ascii="Times New Roman" w:hAnsi="Times New Roman" w:cs="Times New Roman"/>
          <w:sz w:val="24"/>
          <w:szCs w:val="24"/>
        </w:rPr>
        <w:t>, bodies that are restricted by not only how they travel, but how they are recognised</w:t>
      </w:r>
      <w:r w:rsidR="00D8704A">
        <w:rPr>
          <w:rFonts w:ascii="Times New Roman" w:hAnsi="Times New Roman" w:cs="Times New Roman"/>
          <w:sz w:val="24"/>
          <w:szCs w:val="24"/>
        </w:rPr>
        <w:t xml:space="preserve">. In this instance, the bodies </w:t>
      </w:r>
      <w:r w:rsidR="00190B24">
        <w:rPr>
          <w:rFonts w:ascii="Times New Roman" w:hAnsi="Times New Roman" w:cs="Times New Roman"/>
          <w:sz w:val="24"/>
          <w:szCs w:val="24"/>
        </w:rPr>
        <w:t>of the detainees are at least partially defined through the boundaries that mark the confines of their recognition</w:t>
      </w:r>
      <w:r w:rsidR="00D8704A">
        <w:rPr>
          <w:rFonts w:ascii="Times New Roman" w:hAnsi="Times New Roman" w:cs="Times New Roman"/>
          <w:sz w:val="24"/>
          <w:szCs w:val="24"/>
        </w:rPr>
        <w:t xml:space="preserve">. </w:t>
      </w:r>
    </w:p>
    <w:p w14:paraId="1B35B419" w14:textId="77777777" w:rsidR="00B15807" w:rsidRPr="002208B4" w:rsidRDefault="00537B59" w:rsidP="00101274">
      <w:pPr>
        <w:spacing w:after="0" w:line="480" w:lineRule="auto"/>
        <w:jc w:val="both"/>
        <w:rPr>
          <w:rFonts w:ascii="Times New Roman" w:hAnsi="Times New Roman" w:cs="Times New Roman"/>
          <w:b/>
          <w:sz w:val="24"/>
          <w:szCs w:val="24"/>
        </w:rPr>
      </w:pPr>
      <w:r w:rsidRPr="002208B4">
        <w:rPr>
          <w:rFonts w:ascii="Times New Roman" w:hAnsi="Times New Roman" w:cs="Times New Roman"/>
          <w:b/>
          <w:sz w:val="24"/>
          <w:szCs w:val="24"/>
        </w:rPr>
        <w:t>White-</w:t>
      </w:r>
      <w:r w:rsidR="00B15807" w:rsidRPr="002208B4">
        <w:rPr>
          <w:rFonts w:ascii="Times New Roman" w:hAnsi="Times New Roman" w:cs="Times New Roman"/>
          <w:b/>
          <w:sz w:val="24"/>
          <w:szCs w:val="24"/>
        </w:rPr>
        <w:t>space</w:t>
      </w:r>
      <w:r w:rsidR="003A3936">
        <w:rPr>
          <w:rFonts w:ascii="Times New Roman" w:hAnsi="Times New Roman" w:cs="Times New Roman"/>
          <w:b/>
          <w:sz w:val="24"/>
          <w:szCs w:val="24"/>
        </w:rPr>
        <w:t xml:space="preserve"> and</w:t>
      </w:r>
      <w:r w:rsidR="00302DB3">
        <w:rPr>
          <w:rFonts w:ascii="Times New Roman" w:hAnsi="Times New Roman" w:cs="Times New Roman"/>
          <w:b/>
          <w:sz w:val="24"/>
          <w:szCs w:val="24"/>
        </w:rPr>
        <w:t xml:space="preserve"> Reading Online </w:t>
      </w:r>
    </w:p>
    <w:p w14:paraId="764AD8A7" w14:textId="24A0CE02" w:rsidR="00925AAF" w:rsidRDefault="006162F4" w:rsidP="00904F69">
      <w:pPr>
        <w:autoSpaceDE w:val="0"/>
        <w:autoSpaceDN w:val="0"/>
        <w:adjustRightInd w:val="0"/>
        <w:spacing w:after="0" w:line="480" w:lineRule="auto"/>
        <w:ind w:firstLine="720"/>
        <w:jc w:val="both"/>
        <w:rPr>
          <w:rFonts w:ascii="Times New Roman" w:hAnsi="Times New Roman" w:cs="Times New Roman"/>
          <w:sz w:val="24"/>
          <w:szCs w:val="24"/>
        </w:rPr>
      </w:pPr>
      <w:r w:rsidRPr="002208B4">
        <w:rPr>
          <w:rFonts w:ascii="Times New Roman" w:hAnsi="Times New Roman" w:cs="Times New Roman"/>
          <w:sz w:val="24"/>
          <w:szCs w:val="24"/>
        </w:rPr>
        <w:t xml:space="preserve">In contrast to the boundaries that mark the bodies of the asylum seekers, the narrative </w:t>
      </w:r>
      <w:r w:rsidR="00652BC3" w:rsidRPr="002208B4">
        <w:rPr>
          <w:rFonts w:ascii="Times New Roman" w:hAnsi="Times New Roman" w:cs="Times New Roman"/>
          <w:sz w:val="24"/>
          <w:szCs w:val="24"/>
        </w:rPr>
        <w:t>structure</w:t>
      </w:r>
      <w:r w:rsidR="009F7C04">
        <w:rPr>
          <w:rFonts w:ascii="Times New Roman" w:hAnsi="Times New Roman" w:cs="Times New Roman"/>
          <w:sz w:val="24"/>
          <w:szCs w:val="24"/>
        </w:rPr>
        <w:t xml:space="preserve"> of ‘A Guard’s Story’</w:t>
      </w:r>
      <w:r w:rsidR="00652BC3" w:rsidRPr="002208B4">
        <w:rPr>
          <w:rFonts w:ascii="Times New Roman" w:hAnsi="Times New Roman" w:cs="Times New Roman"/>
          <w:sz w:val="24"/>
          <w:szCs w:val="24"/>
        </w:rPr>
        <w:t xml:space="preserve"> is devoid</w:t>
      </w:r>
      <w:r w:rsidR="00447E69" w:rsidRPr="002208B4">
        <w:rPr>
          <w:rFonts w:ascii="Times New Roman" w:hAnsi="Times New Roman" w:cs="Times New Roman"/>
          <w:sz w:val="24"/>
          <w:szCs w:val="24"/>
        </w:rPr>
        <w:t xml:space="preserve"> of frames or</w:t>
      </w:r>
      <w:r w:rsidRPr="002208B4">
        <w:rPr>
          <w:rFonts w:ascii="Times New Roman" w:hAnsi="Times New Roman" w:cs="Times New Roman"/>
          <w:sz w:val="24"/>
          <w:szCs w:val="24"/>
        </w:rPr>
        <w:t xml:space="preserve"> panels </w:t>
      </w:r>
      <w:r w:rsidR="00952D4B">
        <w:rPr>
          <w:rFonts w:ascii="Times New Roman" w:hAnsi="Times New Roman" w:cs="Times New Roman"/>
          <w:sz w:val="24"/>
          <w:szCs w:val="24"/>
        </w:rPr>
        <w:t>altogether</w:t>
      </w:r>
      <w:r w:rsidRPr="002208B4">
        <w:rPr>
          <w:rFonts w:ascii="Times New Roman" w:hAnsi="Times New Roman" w:cs="Times New Roman"/>
          <w:sz w:val="24"/>
          <w:szCs w:val="24"/>
        </w:rPr>
        <w:t>. Informally, the screen act</w:t>
      </w:r>
      <w:r w:rsidR="00952D4B">
        <w:rPr>
          <w:rFonts w:ascii="Times New Roman" w:hAnsi="Times New Roman" w:cs="Times New Roman"/>
          <w:sz w:val="24"/>
          <w:szCs w:val="24"/>
        </w:rPr>
        <w:t>s</w:t>
      </w:r>
      <w:r w:rsidRPr="002208B4">
        <w:rPr>
          <w:rFonts w:ascii="Times New Roman" w:hAnsi="Times New Roman" w:cs="Times New Roman"/>
          <w:sz w:val="24"/>
          <w:szCs w:val="24"/>
        </w:rPr>
        <w:t xml:space="preserve"> as an extra-diegetic panel that frames some of the segments, however, the </w:t>
      </w:r>
      <w:r w:rsidR="00044C9E" w:rsidRPr="002208B4">
        <w:rPr>
          <w:rFonts w:ascii="Times New Roman" w:hAnsi="Times New Roman" w:cs="Times New Roman"/>
          <w:sz w:val="24"/>
          <w:szCs w:val="24"/>
        </w:rPr>
        <w:t>preponderance of white-space is one of the most notable aspects of this piece.</w:t>
      </w:r>
      <w:r w:rsidRPr="002208B4">
        <w:rPr>
          <w:rFonts w:ascii="Times New Roman" w:hAnsi="Times New Roman" w:cs="Times New Roman"/>
          <w:sz w:val="24"/>
          <w:szCs w:val="24"/>
        </w:rPr>
        <w:t xml:space="preserve"> As </w:t>
      </w:r>
      <w:r w:rsidR="00F026C9">
        <w:fldChar w:fldCharType="begin"/>
      </w:r>
      <w:r w:rsidR="00F026C9">
        <w:instrText xml:space="preserve"> HYPERLINK "http://www.uwa.edu.au/people/tony.hughes-d'aeth" \t "_blank" </w:instrText>
      </w:r>
      <w:r w:rsidR="00F026C9">
        <w:fldChar w:fldCharType="separate"/>
      </w:r>
      <w:r w:rsidRPr="002208B4">
        <w:rPr>
          <w:rStyle w:val="Hyperlink"/>
          <w:rFonts w:ascii="Times New Roman" w:hAnsi="Times New Roman" w:cs="Times New Roman"/>
          <w:color w:val="auto"/>
          <w:sz w:val="24"/>
          <w:szCs w:val="24"/>
          <w:u w:val="none"/>
        </w:rPr>
        <w:t>Tony Hughes-</w:t>
      </w:r>
      <w:proofErr w:type="spellStart"/>
      <w:r w:rsidRPr="002208B4">
        <w:rPr>
          <w:rStyle w:val="Hyperlink"/>
          <w:rFonts w:ascii="Times New Roman" w:hAnsi="Times New Roman" w:cs="Times New Roman"/>
          <w:color w:val="auto"/>
          <w:sz w:val="24"/>
          <w:szCs w:val="24"/>
          <w:u w:val="none"/>
        </w:rPr>
        <w:t>d’Aeth</w:t>
      </w:r>
      <w:proofErr w:type="spellEnd"/>
      <w:r w:rsidR="00F026C9">
        <w:rPr>
          <w:rStyle w:val="Hyperlink"/>
          <w:rFonts w:ascii="Times New Roman" w:hAnsi="Times New Roman" w:cs="Times New Roman"/>
          <w:color w:val="auto"/>
          <w:sz w:val="24"/>
          <w:szCs w:val="24"/>
          <w:u w:val="none"/>
        </w:rPr>
        <w:fldChar w:fldCharType="end"/>
      </w:r>
      <w:r w:rsidRPr="002208B4">
        <w:rPr>
          <w:rFonts w:ascii="Times New Roman" w:hAnsi="Times New Roman" w:cs="Times New Roman"/>
          <w:sz w:val="24"/>
          <w:szCs w:val="24"/>
        </w:rPr>
        <w:t xml:space="preserve"> suggests, the impact of a field without borders is that it ‘implicates the seer into the world of the seen’ (213). This </w:t>
      </w:r>
      <w:r w:rsidR="00ED33D2">
        <w:rPr>
          <w:rFonts w:ascii="Times New Roman" w:hAnsi="Times New Roman" w:cs="Times New Roman"/>
          <w:sz w:val="24"/>
          <w:szCs w:val="24"/>
        </w:rPr>
        <w:t>is relevant to</w:t>
      </w:r>
      <w:r w:rsidRPr="002208B4">
        <w:rPr>
          <w:rFonts w:ascii="Times New Roman" w:hAnsi="Times New Roman" w:cs="Times New Roman"/>
          <w:sz w:val="24"/>
          <w:szCs w:val="24"/>
        </w:rPr>
        <w:t xml:space="preserve"> ‘A Guard’s Story’, where ‘not-seeing’, represented by the white field of the interface, is transformed into </w:t>
      </w:r>
      <w:r w:rsidR="00151F3B" w:rsidRPr="002208B4">
        <w:rPr>
          <w:rFonts w:ascii="Times New Roman" w:hAnsi="Times New Roman" w:cs="Times New Roman"/>
          <w:sz w:val="24"/>
          <w:szCs w:val="24"/>
        </w:rPr>
        <w:t>a</w:t>
      </w:r>
      <w:r w:rsidRPr="002208B4">
        <w:rPr>
          <w:rFonts w:ascii="Times New Roman" w:hAnsi="Times New Roman" w:cs="Times New Roman"/>
          <w:sz w:val="24"/>
          <w:szCs w:val="24"/>
        </w:rPr>
        <w:t xml:space="preserve"> negative space that shapes and holds its narrative contents. </w:t>
      </w:r>
      <w:r w:rsidR="00904F69" w:rsidRPr="002208B4">
        <w:rPr>
          <w:rFonts w:ascii="Times New Roman" w:hAnsi="Times New Roman" w:cs="Times New Roman"/>
          <w:sz w:val="24"/>
          <w:szCs w:val="24"/>
        </w:rPr>
        <w:t>The use of white-space to ‘de-frame’ the story, instead of panels to maintain a comfortable distance between the narrative and the reader</w:t>
      </w:r>
      <w:r w:rsidR="00BF44D4">
        <w:rPr>
          <w:rFonts w:ascii="Times New Roman" w:hAnsi="Times New Roman" w:cs="Times New Roman"/>
          <w:sz w:val="24"/>
          <w:szCs w:val="24"/>
        </w:rPr>
        <w:t>,</w:t>
      </w:r>
      <w:r w:rsidR="00904F69" w:rsidRPr="002208B4">
        <w:rPr>
          <w:rFonts w:ascii="Times New Roman" w:hAnsi="Times New Roman" w:cs="Times New Roman"/>
          <w:sz w:val="24"/>
          <w:szCs w:val="24"/>
        </w:rPr>
        <w:t xml:space="preserve"> is significant because of the way it positions the reader to </w:t>
      </w:r>
      <w:r w:rsidR="00CC0F35">
        <w:rPr>
          <w:rFonts w:ascii="Times New Roman" w:hAnsi="Times New Roman" w:cs="Times New Roman"/>
          <w:sz w:val="24"/>
          <w:szCs w:val="24"/>
        </w:rPr>
        <w:t>engage</w:t>
      </w:r>
      <w:r w:rsidR="00904F69" w:rsidRPr="002208B4">
        <w:rPr>
          <w:rFonts w:ascii="Times New Roman" w:hAnsi="Times New Roman" w:cs="Times New Roman"/>
          <w:sz w:val="24"/>
          <w:szCs w:val="24"/>
        </w:rPr>
        <w:t xml:space="preserve"> with the story’s </w:t>
      </w:r>
      <w:r w:rsidR="00D14C19">
        <w:rPr>
          <w:rFonts w:ascii="Times New Roman" w:hAnsi="Times New Roman" w:cs="Times New Roman"/>
          <w:sz w:val="24"/>
          <w:szCs w:val="24"/>
        </w:rPr>
        <w:t xml:space="preserve">destabilising </w:t>
      </w:r>
      <w:r w:rsidR="00904F69" w:rsidRPr="002208B4">
        <w:rPr>
          <w:rFonts w:ascii="Times New Roman" w:hAnsi="Times New Roman" w:cs="Times New Roman"/>
          <w:sz w:val="24"/>
          <w:szCs w:val="24"/>
        </w:rPr>
        <w:t xml:space="preserve">impulse. </w:t>
      </w:r>
    </w:p>
    <w:p w14:paraId="30667A00" w14:textId="77777777" w:rsidR="002A6CB8" w:rsidRPr="002208B4" w:rsidRDefault="00904F69" w:rsidP="00925AAF">
      <w:pPr>
        <w:autoSpaceDE w:val="0"/>
        <w:autoSpaceDN w:val="0"/>
        <w:adjustRightInd w:val="0"/>
        <w:spacing w:after="0" w:line="480" w:lineRule="auto"/>
        <w:ind w:firstLine="720"/>
        <w:jc w:val="both"/>
        <w:rPr>
          <w:rFonts w:ascii="Times New Roman" w:hAnsi="Times New Roman" w:cs="Times New Roman"/>
          <w:sz w:val="24"/>
          <w:szCs w:val="24"/>
        </w:rPr>
      </w:pPr>
      <w:r w:rsidRPr="002208B4">
        <w:rPr>
          <w:rFonts w:ascii="Times New Roman" w:hAnsi="Times New Roman" w:cs="Times New Roman"/>
          <w:sz w:val="24"/>
          <w:szCs w:val="24"/>
        </w:rPr>
        <w:t xml:space="preserve">Rebecca </w:t>
      </w:r>
      <w:proofErr w:type="spellStart"/>
      <w:r w:rsidRPr="002208B4">
        <w:rPr>
          <w:rFonts w:ascii="Times New Roman" w:hAnsi="Times New Roman" w:cs="Times New Roman"/>
          <w:sz w:val="24"/>
          <w:szCs w:val="24"/>
        </w:rPr>
        <w:t>Scherr</w:t>
      </w:r>
      <w:proofErr w:type="spellEnd"/>
      <w:r w:rsidRPr="002208B4">
        <w:rPr>
          <w:rFonts w:ascii="Times New Roman" w:hAnsi="Times New Roman" w:cs="Times New Roman"/>
          <w:sz w:val="24"/>
          <w:szCs w:val="24"/>
        </w:rPr>
        <w:t xml:space="preserve"> makes the same point in her analysis of </w:t>
      </w:r>
      <w:r w:rsidRPr="002208B4">
        <w:rPr>
          <w:rFonts w:ascii="Times New Roman" w:hAnsi="Times New Roman" w:cs="Times New Roman"/>
          <w:i/>
          <w:sz w:val="24"/>
          <w:szCs w:val="24"/>
        </w:rPr>
        <w:t>Footnotes in Gaza</w:t>
      </w:r>
      <w:r w:rsidRPr="002208B4">
        <w:rPr>
          <w:rFonts w:ascii="Times New Roman" w:hAnsi="Times New Roman" w:cs="Times New Roman"/>
          <w:sz w:val="24"/>
          <w:szCs w:val="24"/>
        </w:rPr>
        <w:t xml:space="preserve"> (2009) b</w:t>
      </w:r>
      <w:r w:rsidR="00BF44D4">
        <w:rPr>
          <w:rFonts w:ascii="Times New Roman" w:hAnsi="Times New Roman" w:cs="Times New Roman"/>
          <w:sz w:val="24"/>
          <w:szCs w:val="24"/>
        </w:rPr>
        <w:t>y Joe Sacco, where she states, “</w:t>
      </w:r>
      <w:r>
        <w:rPr>
          <w:rFonts w:ascii="Times New Roman" w:hAnsi="Times New Roman" w:cs="Times New Roman"/>
          <w:sz w:val="24"/>
          <w:szCs w:val="24"/>
        </w:rPr>
        <w:t>[w]</w:t>
      </w:r>
      <w:r w:rsidRPr="002208B4">
        <w:rPr>
          <w:rFonts w:ascii="Times New Roman" w:hAnsi="Times New Roman" w:cs="Times New Roman"/>
          <w:color w:val="231F20"/>
          <w:sz w:val="24"/>
          <w:szCs w:val="24"/>
          <w:lang w:val="en-US"/>
        </w:rPr>
        <w:t>e are addressed not as passive viewers, but as active participants in the gathering and hearing of testimony; our engagement with the material i</w:t>
      </w:r>
      <w:r w:rsidR="00BF44D4">
        <w:rPr>
          <w:rFonts w:ascii="Times New Roman" w:hAnsi="Times New Roman" w:cs="Times New Roman"/>
          <w:color w:val="231F20"/>
          <w:sz w:val="24"/>
          <w:szCs w:val="24"/>
          <w:lang w:val="en-US"/>
        </w:rPr>
        <w:t xml:space="preserve">s </w:t>
      </w:r>
      <w:r w:rsidR="00BF44D4">
        <w:rPr>
          <w:rFonts w:ascii="Times New Roman" w:hAnsi="Times New Roman" w:cs="Times New Roman"/>
          <w:color w:val="231F20"/>
          <w:sz w:val="24"/>
          <w:szCs w:val="24"/>
          <w:lang w:val="en-US"/>
        </w:rPr>
        <w:lastRenderedPageBreak/>
        <w:t>corporeal, physical, intimate”</w:t>
      </w:r>
      <w:r w:rsidRPr="002208B4">
        <w:rPr>
          <w:rFonts w:ascii="Times New Roman" w:hAnsi="Times New Roman" w:cs="Times New Roman"/>
          <w:color w:val="231F20"/>
          <w:sz w:val="24"/>
          <w:szCs w:val="24"/>
          <w:lang w:val="en-US"/>
        </w:rPr>
        <w:t xml:space="preserve"> (5). </w:t>
      </w:r>
      <w:r w:rsidR="009317AE">
        <w:rPr>
          <w:rFonts w:ascii="Times New Roman" w:hAnsi="Times New Roman" w:cs="Times New Roman"/>
          <w:sz w:val="24"/>
          <w:szCs w:val="24"/>
          <w:lang w:val="en-US"/>
        </w:rPr>
        <w:t>Similarly, t</w:t>
      </w:r>
      <w:r w:rsidR="006162F4" w:rsidRPr="002208B4">
        <w:rPr>
          <w:rFonts w:ascii="Times New Roman" w:hAnsi="Times New Roman" w:cs="Times New Roman"/>
          <w:sz w:val="24"/>
          <w:szCs w:val="24"/>
          <w:lang w:val="en-US"/>
        </w:rPr>
        <w:t>he absence of formal frames</w:t>
      </w:r>
      <w:r w:rsidR="00925AAF">
        <w:rPr>
          <w:rFonts w:ascii="Times New Roman" w:hAnsi="Times New Roman" w:cs="Times New Roman"/>
          <w:sz w:val="24"/>
          <w:szCs w:val="24"/>
          <w:lang w:val="en-US"/>
        </w:rPr>
        <w:t xml:space="preserve"> in ‘A Guard’s Story’</w:t>
      </w:r>
      <w:r w:rsidR="006162F4" w:rsidRPr="002208B4">
        <w:rPr>
          <w:rFonts w:ascii="Times New Roman" w:hAnsi="Times New Roman" w:cs="Times New Roman"/>
          <w:sz w:val="24"/>
          <w:szCs w:val="24"/>
          <w:lang w:val="en-US"/>
        </w:rPr>
        <w:t xml:space="preserve"> enhance</w:t>
      </w:r>
      <w:r w:rsidR="00925AAF">
        <w:rPr>
          <w:rFonts w:ascii="Times New Roman" w:hAnsi="Times New Roman" w:cs="Times New Roman"/>
          <w:sz w:val="24"/>
          <w:szCs w:val="24"/>
          <w:lang w:val="en-US"/>
        </w:rPr>
        <w:t>s</w:t>
      </w:r>
      <w:r w:rsidR="006162F4" w:rsidRPr="002208B4">
        <w:rPr>
          <w:rFonts w:ascii="Times New Roman" w:hAnsi="Times New Roman" w:cs="Times New Roman"/>
          <w:sz w:val="24"/>
          <w:szCs w:val="24"/>
          <w:lang w:val="en-US"/>
        </w:rPr>
        <w:t xml:space="preserve"> the dispossession of its ‘contents’, mimicking the precarious and unce</w:t>
      </w:r>
      <w:r w:rsidR="00CC26ED" w:rsidRPr="002208B4">
        <w:rPr>
          <w:rFonts w:ascii="Times New Roman" w:hAnsi="Times New Roman" w:cs="Times New Roman"/>
          <w:sz w:val="24"/>
          <w:szCs w:val="24"/>
          <w:lang w:val="en-US"/>
        </w:rPr>
        <w:t>rtain status of the detainees—</w:t>
      </w:r>
      <w:r w:rsidR="006162F4" w:rsidRPr="002208B4">
        <w:rPr>
          <w:rFonts w:ascii="Times New Roman" w:hAnsi="Times New Roman" w:cs="Times New Roman"/>
          <w:sz w:val="24"/>
          <w:szCs w:val="24"/>
          <w:lang w:val="en-US"/>
        </w:rPr>
        <w:t>as psychic</w:t>
      </w:r>
      <w:r w:rsidR="00CC26ED" w:rsidRPr="002208B4">
        <w:rPr>
          <w:rFonts w:ascii="Times New Roman" w:hAnsi="Times New Roman" w:cs="Times New Roman"/>
          <w:sz w:val="24"/>
          <w:szCs w:val="24"/>
          <w:lang w:val="en-US"/>
        </w:rPr>
        <w:t>, embodied and legal subjects—</w:t>
      </w:r>
      <w:r w:rsidR="006162F4" w:rsidRPr="002208B4">
        <w:rPr>
          <w:rFonts w:ascii="Times New Roman" w:hAnsi="Times New Roman" w:cs="Times New Roman"/>
          <w:sz w:val="24"/>
          <w:szCs w:val="24"/>
          <w:lang w:val="en-US"/>
        </w:rPr>
        <w:t>over substantial</w:t>
      </w:r>
      <w:r w:rsidR="00E74193" w:rsidRPr="002208B4">
        <w:rPr>
          <w:rFonts w:ascii="Times New Roman" w:hAnsi="Times New Roman" w:cs="Times New Roman"/>
          <w:sz w:val="24"/>
          <w:szCs w:val="24"/>
          <w:lang w:val="en-US"/>
        </w:rPr>
        <w:t>, if not indefinite</w:t>
      </w:r>
      <w:r w:rsidR="006162F4" w:rsidRPr="002208B4">
        <w:rPr>
          <w:rFonts w:ascii="Times New Roman" w:hAnsi="Times New Roman" w:cs="Times New Roman"/>
          <w:sz w:val="24"/>
          <w:szCs w:val="24"/>
          <w:lang w:val="en-US"/>
        </w:rPr>
        <w:t xml:space="preserve"> periods of time. </w:t>
      </w:r>
      <w:r w:rsidR="00633F10">
        <w:rPr>
          <w:rFonts w:ascii="Times New Roman" w:hAnsi="Times New Roman" w:cs="Times New Roman"/>
          <w:sz w:val="24"/>
          <w:szCs w:val="24"/>
          <w:lang w:val="en-US"/>
        </w:rPr>
        <w:t>Here, t</w:t>
      </w:r>
      <w:r w:rsidR="00CC0F35">
        <w:rPr>
          <w:rFonts w:ascii="Times New Roman" w:hAnsi="Times New Roman" w:cs="Times New Roman"/>
          <w:sz w:val="24"/>
          <w:szCs w:val="24"/>
          <w:lang w:val="en-US"/>
        </w:rPr>
        <w:t>he preponderance of white-</w:t>
      </w:r>
      <w:r w:rsidR="005A7B6B">
        <w:rPr>
          <w:rFonts w:ascii="Times New Roman" w:hAnsi="Times New Roman" w:cs="Times New Roman"/>
          <w:sz w:val="24"/>
          <w:szCs w:val="24"/>
          <w:lang w:val="en-US"/>
        </w:rPr>
        <w:t>space</w:t>
      </w:r>
      <w:r w:rsidR="006162F4" w:rsidRPr="002208B4">
        <w:rPr>
          <w:rFonts w:ascii="Times New Roman" w:hAnsi="Times New Roman" w:cs="Times New Roman"/>
          <w:sz w:val="24"/>
          <w:szCs w:val="24"/>
          <w:lang w:val="en-US"/>
        </w:rPr>
        <w:t xml:space="preserve"> seems thick with unresolved meaning, as it surrounds the people and objects within it, if not threatening to engulf them altogether. </w:t>
      </w:r>
      <w:r w:rsidR="00CC0F35">
        <w:rPr>
          <w:rFonts w:ascii="Times New Roman" w:hAnsi="Times New Roman" w:cs="Times New Roman"/>
          <w:sz w:val="24"/>
          <w:szCs w:val="24"/>
          <w:lang w:val="en-US"/>
        </w:rPr>
        <w:t>The use of white-</w:t>
      </w:r>
      <w:r w:rsidR="002A6CB8" w:rsidRPr="002208B4">
        <w:rPr>
          <w:rFonts w:ascii="Times New Roman" w:hAnsi="Times New Roman" w:cs="Times New Roman"/>
          <w:sz w:val="24"/>
          <w:szCs w:val="24"/>
          <w:lang w:val="en-US"/>
        </w:rPr>
        <w:t xml:space="preserve">space can be linked to a </w:t>
      </w:r>
      <w:r w:rsidR="00952D4B">
        <w:rPr>
          <w:rFonts w:ascii="Times New Roman" w:hAnsi="Times New Roman" w:cs="Times New Roman"/>
          <w:sz w:val="24"/>
          <w:szCs w:val="24"/>
          <w:lang w:val="en-US"/>
        </w:rPr>
        <w:t>longer tradition</w:t>
      </w:r>
      <w:r w:rsidR="002A6CB8" w:rsidRPr="002208B4">
        <w:rPr>
          <w:rFonts w:ascii="Times New Roman" w:hAnsi="Times New Roman" w:cs="Times New Roman"/>
          <w:sz w:val="24"/>
          <w:szCs w:val="24"/>
          <w:lang w:val="en-US"/>
        </w:rPr>
        <w:t xml:space="preserve"> in the production of graphic arts such as wood engraving, linocut, etchings and wood block where the carving of a surface would </w:t>
      </w:r>
      <w:r w:rsidR="00CC26ED" w:rsidRPr="002208B4">
        <w:rPr>
          <w:rFonts w:ascii="Times New Roman" w:hAnsi="Times New Roman" w:cs="Times New Roman"/>
          <w:sz w:val="24"/>
          <w:szCs w:val="24"/>
          <w:lang w:val="en-US"/>
        </w:rPr>
        <w:t>produce</w:t>
      </w:r>
      <w:r w:rsidR="002A6CB8" w:rsidRPr="002208B4">
        <w:rPr>
          <w:rFonts w:ascii="Times New Roman" w:hAnsi="Times New Roman" w:cs="Times New Roman"/>
          <w:sz w:val="24"/>
          <w:szCs w:val="24"/>
          <w:lang w:val="en-US"/>
        </w:rPr>
        <w:t xml:space="preserve"> the opposite </w:t>
      </w:r>
      <w:r w:rsidR="00CC26ED" w:rsidRPr="002208B4">
        <w:rPr>
          <w:rFonts w:ascii="Times New Roman" w:hAnsi="Times New Roman" w:cs="Times New Roman"/>
          <w:sz w:val="24"/>
          <w:szCs w:val="24"/>
          <w:lang w:val="en-US"/>
        </w:rPr>
        <w:t>image</w:t>
      </w:r>
      <w:r w:rsidR="00CC0F35">
        <w:rPr>
          <w:rFonts w:ascii="Times New Roman" w:hAnsi="Times New Roman" w:cs="Times New Roman"/>
          <w:sz w:val="24"/>
          <w:szCs w:val="24"/>
          <w:lang w:val="en-US"/>
        </w:rPr>
        <w:t xml:space="preserve"> in print. </w:t>
      </w:r>
    </w:p>
    <w:p w14:paraId="66632B3D" w14:textId="5AC01512" w:rsidR="008F27DF" w:rsidRDefault="00904F69" w:rsidP="00C17287">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Another distinctive feature of the text is that </w:t>
      </w:r>
      <w:r w:rsidR="00C17287" w:rsidRPr="002208B4">
        <w:rPr>
          <w:rFonts w:ascii="Times New Roman" w:hAnsi="Times New Roman" w:cs="Times New Roman"/>
          <w:sz w:val="24"/>
          <w:szCs w:val="24"/>
        </w:rPr>
        <w:t xml:space="preserve">the reader must </w:t>
      </w:r>
      <w:r w:rsidR="00800588" w:rsidRPr="002208B4">
        <w:rPr>
          <w:rFonts w:ascii="Times New Roman" w:hAnsi="Times New Roman" w:cs="Times New Roman"/>
          <w:sz w:val="24"/>
          <w:szCs w:val="24"/>
        </w:rPr>
        <w:t>s</w:t>
      </w:r>
      <w:r w:rsidR="00C17287" w:rsidRPr="002208B4">
        <w:rPr>
          <w:rFonts w:ascii="Times New Roman" w:hAnsi="Times New Roman" w:cs="Times New Roman"/>
          <w:sz w:val="24"/>
          <w:szCs w:val="24"/>
        </w:rPr>
        <w:t>croll</w:t>
      </w:r>
      <w:r w:rsidR="00800588" w:rsidRPr="002208B4">
        <w:rPr>
          <w:rFonts w:ascii="Times New Roman" w:hAnsi="Times New Roman" w:cs="Times New Roman"/>
          <w:sz w:val="24"/>
          <w:szCs w:val="24"/>
        </w:rPr>
        <w:t xml:space="preserve"> </w:t>
      </w:r>
      <w:r w:rsidR="00090A29" w:rsidRPr="002208B4">
        <w:rPr>
          <w:rFonts w:ascii="Times New Roman" w:hAnsi="Times New Roman" w:cs="Times New Roman"/>
          <w:sz w:val="24"/>
          <w:szCs w:val="24"/>
        </w:rPr>
        <w:t>vertically</w:t>
      </w:r>
      <w:r w:rsidR="00800588" w:rsidRPr="002208B4">
        <w:rPr>
          <w:rFonts w:ascii="Times New Roman" w:hAnsi="Times New Roman" w:cs="Times New Roman"/>
          <w:sz w:val="24"/>
          <w:szCs w:val="24"/>
        </w:rPr>
        <w:t xml:space="preserve"> </w:t>
      </w:r>
      <w:r w:rsidR="00C17287" w:rsidRPr="002208B4">
        <w:rPr>
          <w:rFonts w:ascii="Times New Roman" w:hAnsi="Times New Roman" w:cs="Times New Roman"/>
          <w:sz w:val="24"/>
          <w:szCs w:val="24"/>
        </w:rPr>
        <w:t xml:space="preserve">to navigate the text, through which the story gradually emerges. The physical act of scrolling can be regarded as the digital counterpart to turning the page in a print novel, and the scroll ‘up’ or ‘down’ resembles flipping back and forth between the pages of a book. </w:t>
      </w:r>
      <w:r w:rsidR="00A564E1" w:rsidRPr="002208B4">
        <w:rPr>
          <w:rFonts w:ascii="Times New Roman" w:hAnsi="Times New Roman" w:cs="Times New Roman"/>
          <w:sz w:val="24"/>
          <w:szCs w:val="24"/>
        </w:rPr>
        <w:t>Here</w:t>
      </w:r>
      <w:r w:rsidR="002C2E4E">
        <w:rPr>
          <w:rFonts w:ascii="Times New Roman" w:hAnsi="Times New Roman" w:cs="Times New Roman"/>
          <w:sz w:val="24"/>
          <w:szCs w:val="24"/>
        </w:rPr>
        <w:t>,</w:t>
      </w:r>
      <w:r w:rsidR="00A564E1" w:rsidRPr="002208B4">
        <w:rPr>
          <w:rFonts w:ascii="Times New Roman" w:hAnsi="Times New Roman" w:cs="Times New Roman"/>
          <w:sz w:val="24"/>
          <w:szCs w:val="24"/>
        </w:rPr>
        <w:t xml:space="preserve"> ‘scrolling’ takes on both material and digital dimensions, that is, by navigating the text the reader also unfurls the digital scroll of the text. The intimate relationship between the two senses of the term draws attention to the way in which textual meaning is shaped not only through the text’s content, but also its form in space and time</w:t>
      </w:r>
      <w:r w:rsidR="00BC5D00" w:rsidRPr="002208B4">
        <w:rPr>
          <w:rFonts w:ascii="Times New Roman" w:hAnsi="Times New Roman" w:cs="Times New Roman"/>
          <w:sz w:val="24"/>
          <w:szCs w:val="24"/>
        </w:rPr>
        <w:t xml:space="preserve">, </w:t>
      </w:r>
      <w:r w:rsidR="002C2E4E">
        <w:rPr>
          <w:rFonts w:ascii="Times New Roman" w:hAnsi="Times New Roman" w:cs="Times New Roman"/>
          <w:sz w:val="24"/>
          <w:szCs w:val="24"/>
        </w:rPr>
        <w:t xml:space="preserve">present </w:t>
      </w:r>
      <w:r w:rsidR="00BC5D00" w:rsidRPr="002208B4">
        <w:rPr>
          <w:rFonts w:ascii="Times New Roman" w:hAnsi="Times New Roman" w:cs="Times New Roman"/>
          <w:sz w:val="24"/>
          <w:szCs w:val="24"/>
        </w:rPr>
        <w:t>here in an online context</w:t>
      </w:r>
      <w:r w:rsidR="00A564E1" w:rsidRPr="002208B4">
        <w:rPr>
          <w:rFonts w:ascii="Times New Roman" w:hAnsi="Times New Roman" w:cs="Times New Roman"/>
          <w:sz w:val="24"/>
          <w:szCs w:val="24"/>
        </w:rPr>
        <w:t xml:space="preserve">. </w:t>
      </w:r>
    </w:p>
    <w:p w14:paraId="239C8E00" w14:textId="1678DF29" w:rsidR="00610AD0" w:rsidRDefault="00A564E1" w:rsidP="00610AD0">
      <w:pPr>
        <w:spacing w:after="0" w:line="480" w:lineRule="auto"/>
        <w:ind w:firstLine="720"/>
        <w:jc w:val="both"/>
        <w:rPr>
          <w:rFonts w:ascii="Times New Roman" w:hAnsi="Times New Roman" w:cs="Times New Roman"/>
          <w:sz w:val="24"/>
          <w:szCs w:val="24"/>
          <w:lang w:val="en-US"/>
        </w:rPr>
      </w:pPr>
      <w:r w:rsidRPr="002208B4">
        <w:rPr>
          <w:rFonts w:ascii="Times New Roman" w:hAnsi="Times New Roman" w:cs="Times New Roman"/>
          <w:sz w:val="24"/>
          <w:szCs w:val="24"/>
        </w:rPr>
        <w:t xml:space="preserve">This form of navigation also seems apt for the way that asylum seekers are moved </w:t>
      </w:r>
      <w:r w:rsidR="001A1465">
        <w:rPr>
          <w:rFonts w:ascii="Times New Roman" w:hAnsi="Times New Roman" w:cs="Times New Roman"/>
          <w:sz w:val="24"/>
          <w:szCs w:val="24"/>
        </w:rPr>
        <w:t xml:space="preserve">away from and increasingly </w:t>
      </w:r>
      <w:r w:rsidRPr="002208B4">
        <w:rPr>
          <w:rFonts w:ascii="Times New Roman" w:hAnsi="Times New Roman" w:cs="Times New Roman"/>
          <w:sz w:val="24"/>
          <w:szCs w:val="24"/>
        </w:rPr>
        <w:t xml:space="preserve">off Australian shores. </w:t>
      </w:r>
      <w:r w:rsidR="00067B65" w:rsidRPr="002208B4">
        <w:rPr>
          <w:rFonts w:ascii="Times New Roman" w:hAnsi="Times New Roman" w:cs="Times New Roman"/>
          <w:sz w:val="24"/>
          <w:szCs w:val="24"/>
        </w:rPr>
        <w:t xml:space="preserve">As the editors of the </w:t>
      </w:r>
      <w:r w:rsidR="00067B65" w:rsidRPr="002208B4">
        <w:rPr>
          <w:rFonts w:ascii="Times New Roman" w:hAnsi="Times New Roman" w:cs="Times New Roman"/>
          <w:i/>
          <w:sz w:val="24"/>
          <w:szCs w:val="24"/>
        </w:rPr>
        <w:t>Routledge Companion to Experimental Literature</w:t>
      </w:r>
      <w:r w:rsidR="00067B65" w:rsidRPr="002208B4">
        <w:rPr>
          <w:rFonts w:ascii="Times New Roman" w:hAnsi="Times New Roman" w:cs="Times New Roman"/>
          <w:sz w:val="24"/>
          <w:szCs w:val="24"/>
        </w:rPr>
        <w:t xml:space="preserve"> state, by ‘unrepressing’ questions about what literature is, its limits and possibilities, </w:t>
      </w:r>
      <w:r w:rsidR="00BF44D4">
        <w:rPr>
          <w:rFonts w:ascii="Times New Roman" w:hAnsi="Times New Roman" w:cs="Times New Roman"/>
          <w:sz w:val="24"/>
          <w:szCs w:val="24"/>
        </w:rPr>
        <w:t>“</w:t>
      </w:r>
      <w:r w:rsidR="00067B65" w:rsidRPr="002208B4">
        <w:rPr>
          <w:rFonts w:ascii="Times New Roman" w:hAnsi="Times New Roman" w:cs="Times New Roman"/>
          <w:sz w:val="24"/>
          <w:szCs w:val="24"/>
        </w:rPr>
        <w:t>[e]xperimentation makes alter</w:t>
      </w:r>
      <w:r w:rsidR="00BF44D4">
        <w:rPr>
          <w:rFonts w:ascii="Times New Roman" w:hAnsi="Times New Roman" w:cs="Times New Roman"/>
          <w:sz w:val="24"/>
          <w:szCs w:val="24"/>
        </w:rPr>
        <w:t>natives visible and conceivable”</w:t>
      </w:r>
      <w:r w:rsidR="00067B65" w:rsidRPr="002208B4">
        <w:rPr>
          <w:rFonts w:ascii="Times New Roman" w:hAnsi="Times New Roman" w:cs="Times New Roman"/>
          <w:sz w:val="24"/>
          <w:szCs w:val="24"/>
        </w:rPr>
        <w:t xml:space="preserve"> (1).</w:t>
      </w:r>
      <w:r w:rsidR="006C7D98" w:rsidRPr="002208B4">
        <w:rPr>
          <w:rFonts w:ascii="Times New Roman" w:hAnsi="Times New Roman" w:cs="Times New Roman"/>
          <w:sz w:val="24"/>
          <w:szCs w:val="24"/>
        </w:rPr>
        <w:t xml:space="preserve"> In the case of ‘A Guard’s Story’, </w:t>
      </w:r>
      <w:r w:rsidR="00E948C7">
        <w:rPr>
          <w:rFonts w:ascii="Times New Roman" w:hAnsi="Times New Roman" w:cs="Times New Roman"/>
          <w:sz w:val="24"/>
          <w:szCs w:val="24"/>
        </w:rPr>
        <w:t>the</w:t>
      </w:r>
      <w:r w:rsidR="006C7D98" w:rsidRPr="002208B4">
        <w:rPr>
          <w:rFonts w:ascii="Times New Roman" w:hAnsi="Times New Roman" w:cs="Times New Roman"/>
          <w:sz w:val="24"/>
          <w:szCs w:val="24"/>
        </w:rPr>
        <w:t xml:space="preserve"> embodied reading practice imitates a descent into the psyche as it unravels repressed elements about the treatment of asylum seekers to Australia. Like a</w:t>
      </w:r>
      <w:r w:rsidR="00A73C1D">
        <w:rPr>
          <w:rFonts w:ascii="Times New Roman" w:hAnsi="Times New Roman" w:cs="Times New Roman"/>
          <w:sz w:val="24"/>
          <w:szCs w:val="24"/>
        </w:rPr>
        <w:t>n extension to a</w:t>
      </w:r>
      <w:r w:rsidR="006C7D98" w:rsidRPr="002208B4">
        <w:rPr>
          <w:rFonts w:ascii="Times New Roman" w:hAnsi="Times New Roman" w:cs="Times New Roman"/>
          <w:sz w:val="24"/>
          <w:szCs w:val="24"/>
        </w:rPr>
        <w:t xml:space="preserve"> physical descent, the reader can use the mouse to pause </w:t>
      </w:r>
      <w:r w:rsidR="006D52BA" w:rsidRPr="002208B4">
        <w:rPr>
          <w:rFonts w:ascii="Times New Roman" w:hAnsi="Times New Roman" w:cs="Times New Roman"/>
          <w:sz w:val="24"/>
          <w:szCs w:val="24"/>
        </w:rPr>
        <w:t>at or</w:t>
      </w:r>
      <w:r w:rsidR="006C7D98" w:rsidRPr="002208B4">
        <w:rPr>
          <w:rFonts w:ascii="Times New Roman" w:hAnsi="Times New Roman" w:cs="Times New Roman"/>
          <w:sz w:val="24"/>
          <w:szCs w:val="24"/>
        </w:rPr>
        <w:t xml:space="preserve"> </w:t>
      </w:r>
      <w:r w:rsidR="00987B35">
        <w:rPr>
          <w:rFonts w:ascii="Times New Roman" w:hAnsi="Times New Roman" w:cs="Times New Roman"/>
          <w:sz w:val="24"/>
          <w:szCs w:val="24"/>
        </w:rPr>
        <w:t>skim over</w:t>
      </w:r>
      <w:r w:rsidR="006C7D98" w:rsidRPr="002208B4">
        <w:rPr>
          <w:rFonts w:ascii="Times New Roman" w:hAnsi="Times New Roman" w:cs="Times New Roman"/>
          <w:sz w:val="24"/>
          <w:szCs w:val="24"/>
        </w:rPr>
        <w:t xml:space="preserve"> </w:t>
      </w:r>
      <w:r w:rsidR="006D52BA" w:rsidRPr="002208B4">
        <w:rPr>
          <w:rFonts w:ascii="Times New Roman" w:hAnsi="Times New Roman" w:cs="Times New Roman"/>
          <w:sz w:val="24"/>
          <w:szCs w:val="24"/>
        </w:rPr>
        <w:t>different parts of the text, as well as reencountering them by scrolling ‘up’.</w:t>
      </w:r>
      <w:r w:rsidR="006C7D98" w:rsidRPr="002208B4">
        <w:rPr>
          <w:rFonts w:ascii="Times New Roman" w:hAnsi="Times New Roman" w:cs="Times New Roman"/>
          <w:sz w:val="24"/>
          <w:szCs w:val="24"/>
        </w:rPr>
        <w:t xml:space="preserve"> </w:t>
      </w:r>
      <w:r w:rsidR="00B6244B" w:rsidRPr="002208B4">
        <w:rPr>
          <w:rFonts w:ascii="Times New Roman" w:hAnsi="Times New Roman" w:cs="Times New Roman"/>
          <w:sz w:val="24"/>
          <w:szCs w:val="24"/>
        </w:rPr>
        <w:t xml:space="preserve"> </w:t>
      </w:r>
      <w:r w:rsidR="00C17287" w:rsidRPr="002208B4">
        <w:rPr>
          <w:rFonts w:ascii="Times New Roman" w:hAnsi="Times New Roman" w:cs="Times New Roman"/>
          <w:sz w:val="24"/>
          <w:szCs w:val="24"/>
          <w:lang w:val="en-US"/>
        </w:rPr>
        <w:t xml:space="preserve">In this way, the </w:t>
      </w:r>
      <w:r w:rsidR="00C17287" w:rsidRPr="002208B4">
        <w:rPr>
          <w:rFonts w:ascii="Times New Roman" w:hAnsi="Times New Roman" w:cs="Times New Roman"/>
          <w:sz w:val="24"/>
          <w:szCs w:val="24"/>
          <w:lang w:val="en-US"/>
        </w:rPr>
        <w:lastRenderedPageBreak/>
        <w:t xml:space="preserve">narrative takes full advantage of the </w:t>
      </w:r>
      <w:r w:rsidR="0012031A" w:rsidRPr="002208B4">
        <w:rPr>
          <w:rFonts w:ascii="Times New Roman" w:hAnsi="Times New Roman" w:cs="Times New Roman"/>
          <w:sz w:val="24"/>
          <w:szCs w:val="24"/>
          <w:lang w:val="en-US"/>
        </w:rPr>
        <w:t>online graphic narrative</w:t>
      </w:r>
      <w:r w:rsidR="00C17287" w:rsidRPr="002208B4">
        <w:rPr>
          <w:rFonts w:ascii="Times New Roman" w:hAnsi="Times New Roman" w:cs="Times New Roman"/>
          <w:sz w:val="24"/>
          <w:szCs w:val="24"/>
          <w:lang w:val="en-US"/>
        </w:rPr>
        <w:t xml:space="preserve"> form to map its representation of traumatized subjects </w:t>
      </w:r>
      <w:r w:rsidR="00AC35CA">
        <w:rPr>
          <w:rFonts w:ascii="Times New Roman" w:hAnsi="Times New Roman" w:cs="Times New Roman"/>
          <w:sz w:val="24"/>
          <w:szCs w:val="24"/>
          <w:lang w:val="en-US"/>
        </w:rPr>
        <w:t>through</w:t>
      </w:r>
      <w:r w:rsidR="00C17287" w:rsidRPr="002208B4">
        <w:rPr>
          <w:rFonts w:ascii="Times New Roman" w:hAnsi="Times New Roman" w:cs="Times New Roman"/>
          <w:sz w:val="24"/>
          <w:szCs w:val="24"/>
          <w:lang w:val="en-US"/>
        </w:rPr>
        <w:t xml:space="preserve"> the very structure</w:t>
      </w:r>
      <w:r w:rsidR="00844BFB">
        <w:rPr>
          <w:rFonts w:ascii="Times New Roman" w:hAnsi="Times New Roman" w:cs="Times New Roman"/>
          <w:sz w:val="24"/>
          <w:szCs w:val="24"/>
          <w:lang w:val="en-US"/>
        </w:rPr>
        <w:t xml:space="preserve"> of the story. </w:t>
      </w:r>
      <w:r w:rsidR="0034136E">
        <w:rPr>
          <w:rFonts w:ascii="Times New Roman" w:hAnsi="Times New Roman" w:cs="Times New Roman"/>
          <w:sz w:val="24"/>
          <w:szCs w:val="24"/>
        </w:rPr>
        <w:t xml:space="preserve"> </w:t>
      </w:r>
      <w:r w:rsidR="004B392C">
        <w:rPr>
          <w:rFonts w:ascii="Times New Roman" w:hAnsi="Times New Roman" w:cs="Times New Roman"/>
          <w:sz w:val="24"/>
          <w:szCs w:val="24"/>
        </w:rPr>
        <w:t xml:space="preserve">This is, I suggest, also connected to the predominance of white-space in the text, as we encounter scenes that partially emerge from its opacity. </w:t>
      </w:r>
      <w:r w:rsidR="00FB6398" w:rsidRPr="002208B4">
        <w:rPr>
          <w:rFonts w:ascii="Times New Roman" w:hAnsi="Times New Roman" w:cs="Times New Roman"/>
          <w:sz w:val="24"/>
          <w:szCs w:val="24"/>
          <w:lang w:val="en-US"/>
        </w:rPr>
        <w:t xml:space="preserve">Through the illustrations and the narrator’s text, the reader is brought to bear witness on scenes </w:t>
      </w:r>
      <w:r w:rsidR="004B392C">
        <w:rPr>
          <w:rFonts w:ascii="Times New Roman" w:hAnsi="Times New Roman" w:cs="Times New Roman"/>
          <w:sz w:val="24"/>
          <w:szCs w:val="24"/>
          <w:lang w:val="en-US"/>
        </w:rPr>
        <w:t>that it seems, would otherwise remain submerged</w:t>
      </w:r>
      <w:r w:rsidR="00FB6398" w:rsidRPr="002208B4">
        <w:rPr>
          <w:rFonts w:ascii="Times New Roman" w:hAnsi="Times New Roman" w:cs="Times New Roman"/>
          <w:sz w:val="24"/>
          <w:szCs w:val="24"/>
          <w:lang w:val="en-US"/>
        </w:rPr>
        <w:t xml:space="preserve">. </w:t>
      </w:r>
      <w:r w:rsidR="00610AD0">
        <w:rPr>
          <w:rFonts w:ascii="Times New Roman" w:hAnsi="Times New Roman" w:cs="Times New Roman"/>
          <w:sz w:val="24"/>
          <w:szCs w:val="24"/>
          <w:lang w:val="en-US"/>
        </w:rPr>
        <w:t xml:space="preserve">The emergence of these scenes is thanks to the hand-drawn images that escape the restriction on visually recording the spaces of the detention centres. </w:t>
      </w:r>
    </w:p>
    <w:p w14:paraId="52065157" w14:textId="03092051" w:rsidR="00610AD0" w:rsidRDefault="00844BFB" w:rsidP="00610AD0">
      <w:pPr>
        <w:spacing w:after="0" w:line="480" w:lineRule="auto"/>
        <w:ind w:firstLine="720"/>
        <w:jc w:val="both"/>
        <w:rPr>
          <w:rFonts w:ascii="Times New Roman" w:hAnsi="Times New Roman" w:cs="Times New Roman"/>
          <w:sz w:val="24"/>
          <w:szCs w:val="24"/>
        </w:rPr>
      </w:pPr>
      <w:r w:rsidRPr="004632D6">
        <w:rPr>
          <w:rFonts w:ascii="Times New Roman" w:hAnsi="Times New Roman" w:cs="Times New Roman"/>
          <w:sz w:val="24"/>
          <w:szCs w:val="24"/>
        </w:rPr>
        <w:t>The hand-drawn aspect of comics is important</w:t>
      </w:r>
      <w:r w:rsidR="0005647C">
        <w:rPr>
          <w:rFonts w:ascii="Times New Roman" w:hAnsi="Times New Roman" w:cs="Times New Roman"/>
          <w:sz w:val="24"/>
          <w:szCs w:val="24"/>
        </w:rPr>
        <w:t xml:space="preserve">, particularly in circumnavigating visual censorship. Further, the indexical mark of the artist’s hand offers a point of connection between reader and the text beyond the transmission of the content itself. In this respect, I agree with Johanna </w:t>
      </w:r>
      <w:proofErr w:type="spellStart"/>
      <w:r w:rsidR="0005647C" w:rsidRPr="002208B4">
        <w:rPr>
          <w:rFonts w:ascii="Times New Roman" w:hAnsi="Times New Roman" w:cs="Times New Roman"/>
          <w:sz w:val="24"/>
          <w:szCs w:val="24"/>
          <w:lang w:val="en-US"/>
        </w:rPr>
        <w:t>Drucker’s</w:t>
      </w:r>
      <w:proofErr w:type="spellEnd"/>
      <w:r w:rsidR="0005647C">
        <w:rPr>
          <w:rFonts w:ascii="Times New Roman" w:hAnsi="Times New Roman" w:cs="Times New Roman"/>
          <w:sz w:val="24"/>
          <w:szCs w:val="24"/>
          <w:lang w:val="en-US"/>
        </w:rPr>
        <w:t xml:space="preserve"> </w:t>
      </w:r>
      <w:r w:rsidR="0005647C" w:rsidRPr="002208B4">
        <w:rPr>
          <w:rFonts w:ascii="Times New Roman" w:hAnsi="Times New Roman" w:cs="Times New Roman"/>
          <w:sz w:val="24"/>
          <w:szCs w:val="24"/>
          <w:lang w:val="en-US"/>
        </w:rPr>
        <w:t xml:space="preserve">suggestion that the ‘energy’ of drawings by hand imparts a </w:t>
      </w:r>
      <w:r w:rsidR="0005647C">
        <w:rPr>
          <w:rFonts w:ascii="Times New Roman" w:hAnsi="Times New Roman" w:cs="Times New Roman"/>
          <w:sz w:val="24"/>
          <w:szCs w:val="24"/>
        </w:rPr>
        <w:t>“</w:t>
      </w:r>
      <w:r w:rsidR="0005647C" w:rsidRPr="002208B4">
        <w:rPr>
          <w:rFonts w:ascii="Times New Roman" w:hAnsi="Times New Roman" w:cs="Times New Roman"/>
          <w:sz w:val="24"/>
          <w:szCs w:val="24"/>
        </w:rPr>
        <w:t xml:space="preserve">lively immediacy, </w:t>
      </w:r>
      <w:proofErr w:type="spellStart"/>
      <w:r w:rsidR="0005647C" w:rsidRPr="002208B4">
        <w:rPr>
          <w:rFonts w:ascii="Times New Roman" w:hAnsi="Times New Roman" w:cs="Times New Roman"/>
          <w:sz w:val="24"/>
          <w:szCs w:val="24"/>
        </w:rPr>
        <w:t>vigor</w:t>
      </w:r>
      <w:proofErr w:type="spellEnd"/>
      <w:r w:rsidR="0005647C" w:rsidRPr="002208B4">
        <w:rPr>
          <w:rFonts w:ascii="Times New Roman" w:hAnsi="Times New Roman" w:cs="Times New Roman"/>
          <w:sz w:val="24"/>
          <w:szCs w:val="24"/>
        </w:rPr>
        <w:t>, and an urgency to communicate that becomes part of the urg</w:t>
      </w:r>
      <w:r w:rsidR="0005647C">
        <w:rPr>
          <w:rFonts w:ascii="Times New Roman" w:hAnsi="Times New Roman" w:cs="Times New Roman"/>
          <w:sz w:val="24"/>
          <w:szCs w:val="24"/>
        </w:rPr>
        <w:t xml:space="preserve">ency of the story” (44). </w:t>
      </w:r>
      <w:r w:rsidR="0005647C" w:rsidRPr="002208B4">
        <w:rPr>
          <w:rFonts w:ascii="Times New Roman" w:hAnsi="Times New Roman" w:cs="Times New Roman"/>
          <w:sz w:val="24"/>
          <w:szCs w:val="24"/>
        </w:rPr>
        <w:t xml:space="preserve"> </w:t>
      </w:r>
      <w:r w:rsidR="0005647C">
        <w:rPr>
          <w:rFonts w:ascii="Times New Roman" w:hAnsi="Times New Roman" w:cs="Times New Roman"/>
          <w:sz w:val="24"/>
          <w:szCs w:val="24"/>
        </w:rPr>
        <w:t>This kind of communication gains</w:t>
      </w:r>
      <w:r w:rsidRPr="004632D6">
        <w:rPr>
          <w:rFonts w:ascii="Times New Roman" w:hAnsi="Times New Roman" w:cs="Times New Roman"/>
          <w:sz w:val="24"/>
          <w:szCs w:val="24"/>
        </w:rPr>
        <w:t xml:space="preserve"> particular traction when considered in relation to Rebecca Scherr’s discussion of ‘haptic visuality’. </w:t>
      </w:r>
      <w:proofErr w:type="spellStart"/>
      <w:r w:rsidRPr="004632D6">
        <w:rPr>
          <w:rFonts w:ascii="Times New Roman" w:hAnsi="Times New Roman" w:cs="Times New Roman"/>
          <w:sz w:val="24"/>
          <w:szCs w:val="24"/>
        </w:rPr>
        <w:t>Scherr</w:t>
      </w:r>
      <w:proofErr w:type="spellEnd"/>
      <w:r w:rsidRPr="004632D6">
        <w:rPr>
          <w:rFonts w:ascii="Times New Roman" w:hAnsi="Times New Roman" w:cs="Times New Roman"/>
          <w:sz w:val="24"/>
          <w:szCs w:val="24"/>
        </w:rPr>
        <w:t xml:space="preserve"> posits that haptic visuality can be understood as </w:t>
      </w:r>
      <w:r>
        <w:rPr>
          <w:rFonts w:ascii="Times New Roman" w:hAnsi="Times New Roman" w:cs="Times New Roman"/>
          <w:sz w:val="24"/>
          <w:szCs w:val="24"/>
        </w:rPr>
        <w:t xml:space="preserve">‘a </w:t>
      </w:r>
      <w:r w:rsidRPr="004632D6">
        <w:rPr>
          <w:rFonts w:ascii="Times New Roman" w:hAnsi="Times New Roman" w:cs="Times New Roman"/>
          <w:sz w:val="24"/>
          <w:szCs w:val="24"/>
        </w:rPr>
        <w:t xml:space="preserve">connective </w:t>
      </w:r>
      <w:proofErr w:type="spellStart"/>
      <w:r w:rsidRPr="004632D6">
        <w:rPr>
          <w:rFonts w:ascii="Times New Roman" w:hAnsi="Times New Roman" w:cs="Times New Roman"/>
          <w:sz w:val="24"/>
          <w:szCs w:val="24"/>
        </w:rPr>
        <w:t>readerly</w:t>
      </w:r>
      <w:proofErr w:type="spellEnd"/>
      <w:r w:rsidRPr="004632D6">
        <w:rPr>
          <w:rFonts w:ascii="Times New Roman" w:hAnsi="Times New Roman" w:cs="Times New Roman"/>
          <w:sz w:val="24"/>
          <w:szCs w:val="24"/>
        </w:rPr>
        <w:t xml:space="preserve"> address incorporating sensation and emotion in its communicative reach</w:t>
      </w:r>
      <w:r>
        <w:rPr>
          <w:rFonts w:ascii="Times New Roman" w:hAnsi="Times New Roman" w:cs="Times New Roman"/>
          <w:sz w:val="24"/>
          <w:szCs w:val="24"/>
        </w:rPr>
        <w:t xml:space="preserve">’ (21). As </w:t>
      </w:r>
      <w:proofErr w:type="spellStart"/>
      <w:r>
        <w:rPr>
          <w:rFonts w:ascii="Times New Roman" w:hAnsi="Times New Roman" w:cs="Times New Roman"/>
          <w:sz w:val="24"/>
          <w:szCs w:val="24"/>
        </w:rPr>
        <w:t>Scherr</w:t>
      </w:r>
      <w:proofErr w:type="spellEnd"/>
      <w:r>
        <w:rPr>
          <w:rFonts w:ascii="Times New Roman" w:hAnsi="Times New Roman" w:cs="Times New Roman"/>
          <w:sz w:val="24"/>
          <w:szCs w:val="24"/>
        </w:rPr>
        <w:t xml:space="preserve"> suggests, the ‘tactile’ quality of the line drawing ‘continually communicates the subjective and affective dimensions of the content presented’ (24). </w:t>
      </w:r>
      <w:r w:rsidR="00610AD0" w:rsidRPr="002208B4">
        <w:rPr>
          <w:rFonts w:ascii="Times New Roman" w:hAnsi="Times New Roman" w:cs="Times New Roman"/>
          <w:sz w:val="24"/>
          <w:szCs w:val="24"/>
        </w:rPr>
        <w:t xml:space="preserve">The </w:t>
      </w:r>
      <w:r w:rsidR="00610AD0">
        <w:rPr>
          <w:rFonts w:ascii="Times New Roman" w:hAnsi="Times New Roman" w:cs="Times New Roman"/>
          <w:sz w:val="24"/>
          <w:szCs w:val="24"/>
        </w:rPr>
        <w:t>impact of the story</w:t>
      </w:r>
      <w:r w:rsidR="00610AD0" w:rsidRPr="002208B4">
        <w:rPr>
          <w:rFonts w:ascii="Times New Roman" w:hAnsi="Times New Roman" w:cs="Times New Roman"/>
          <w:sz w:val="24"/>
          <w:szCs w:val="24"/>
        </w:rPr>
        <w:t xml:space="preserve"> is also apparent in </w:t>
      </w:r>
      <w:r w:rsidR="00610AD0">
        <w:rPr>
          <w:rFonts w:ascii="Times New Roman" w:hAnsi="Times New Roman" w:cs="Times New Roman"/>
          <w:sz w:val="24"/>
          <w:szCs w:val="24"/>
        </w:rPr>
        <w:t>Wallman’s</w:t>
      </w:r>
      <w:r w:rsidR="00610AD0" w:rsidRPr="002208B4">
        <w:rPr>
          <w:rFonts w:ascii="Times New Roman" w:hAnsi="Times New Roman" w:cs="Times New Roman"/>
          <w:sz w:val="24"/>
          <w:szCs w:val="24"/>
        </w:rPr>
        <w:t xml:space="preserve"> comments about the difficult process involved in</w:t>
      </w:r>
      <w:r w:rsidR="00610AD0">
        <w:rPr>
          <w:rFonts w:ascii="Times New Roman" w:hAnsi="Times New Roman" w:cs="Times New Roman"/>
          <w:sz w:val="24"/>
          <w:szCs w:val="24"/>
        </w:rPr>
        <w:t xml:space="preserve"> its</w:t>
      </w:r>
      <w:r w:rsidR="00610AD0" w:rsidRPr="002208B4">
        <w:rPr>
          <w:rFonts w:ascii="Times New Roman" w:hAnsi="Times New Roman" w:cs="Times New Roman"/>
          <w:sz w:val="24"/>
          <w:szCs w:val="24"/>
        </w:rPr>
        <w:t xml:space="preserve"> </w:t>
      </w:r>
      <w:r w:rsidR="00610AD0">
        <w:rPr>
          <w:rFonts w:ascii="Times New Roman" w:hAnsi="Times New Roman" w:cs="Times New Roman"/>
          <w:sz w:val="24"/>
          <w:szCs w:val="24"/>
        </w:rPr>
        <w:t>production</w:t>
      </w:r>
      <w:r w:rsidR="00610AD0" w:rsidRPr="002208B4">
        <w:rPr>
          <w:rFonts w:ascii="Times New Roman" w:hAnsi="Times New Roman" w:cs="Times New Roman"/>
          <w:sz w:val="24"/>
          <w:szCs w:val="24"/>
        </w:rPr>
        <w:t>:</w:t>
      </w:r>
    </w:p>
    <w:p w14:paraId="576B5311" w14:textId="77777777" w:rsidR="00610AD0" w:rsidRDefault="00610AD0" w:rsidP="00610AD0">
      <w:pPr>
        <w:spacing w:after="0" w:line="240" w:lineRule="auto"/>
        <w:ind w:left="720"/>
        <w:jc w:val="both"/>
        <w:rPr>
          <w:rFonts w:ascii="Times New Roman" w:hAnsi="Times New Roman" w:cs="Times New Roman"/>
          <w:color w:val="000000"/>
          <w:sz w:val="24"/>
          <w:szCs w:val="24"/>
        </w:rPr>
      </w:pPr>
      <w:r w:rsidRPr="002208B4">
        <w:rPr>
          <w:rFonts w:ascii="Times New Roman" w:hAnsi="Times New Roman" w:cs="Times New Roman"/>
          <w:color w:val="000000"/>
          <w:sz w:val="24"/>
          <w:szCs w:val="24"/>
        </w:rPr>
        <w:t>It was emotional to make. I have some friends who have recently got out of detention and are waiting for their visa applications to be processed, and one of them has been denied already. They’re having a really hard time and I was thinking of them a lot while I was drawing. It was pretty sad to spend 100 hours sitting on my own, thinking about how brutal things are. (Fisher)</w:t>
      </w:r>
    </w:p>
    <w:p w14:paraId="35D13297" w14:textId="77777777" w:rsidR="0005647C" w:rsidRDefault="0005647C" w:rsidP="0005647C">
      <w:pPr>
        <w:spacing w:after="0" w:line="480" w:lineRule="auto"/>
        <w:jc w:val="both"/>
        <w:rPr>
          <w:rFonts w:ascii="Times New Roman" w:hAnsi="Times New Roman" w:cs="Times New Roman"/>
          <w:sz w:val="24"/>
          <w:szCs w:val="24"/>
        </w:rPr>
      </w:pPr>
    </w:p>
    <w:p w14:paraId="7747DF45" w14:textId="4BDCB12D" w:rsidR="00B6244B" w:rsidRDefault="00DA0203" w:rsidP="0005647C">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The brutality of which Wallman speaks, finds its way into the text, both in its content, and form. </w:t>
      </w:r>
      <w:r w:rsidR="003D538D">
        <w:rPr>
          <w:rFonts w:ascii="Times New Roman" w:hAnsi="Times New Roman" w:cs="Times New Roman"/>
          <w:sz w:val="24"/>
          <w:szCs w:val="24"/>
        </w:rPr>
        <w:t>I</w:t>
      </w:r>
      <w:r w:rsidR="00B6244B" w:rsidRPr="002208B4">
        <w:rPr>
          <w:rFonts w:ascii="Times New Roman" w:hAnsi="Times New Roman" w:cs="Times New Roman"/>
          <w:sz w:val="24"/>
          <w:szCs w:val="24"/>
        </w:rPr>
        <w:t xml:space="preserve">n a digital context, </w:t>
      </w:r>
      <w:r w:rsidR="00844BFB">
        <w:rPr>
          <w:rFonts w:ascii="Times New Roman" w:hAnsi="Times New Roman" w:cs="Times New Roman"/>
          <w:sz w:val="24"/>
          <w:szCs w:val="24"/>
        </w:rPr>
        <w:t>the physical connectedness between reader and text is enhanced by the scrolling</w:t>
      </w:r>
      <w:r w:rsidR="00B6244B" w:rsidRPr="002208B4">
        <w:rPr>
          <w:rFonts w:ascii="Times New Roman" w:hAnsi="Times New Roman" w:cs="Times New Roman"/>
          <w:sz w:val="24"/>
          <w:szCs w:val="24"/>
        </w:rPr>
        <w:t xml:space="preserve"> </w:t>
      </w:r>
      <w:r w:rsidR="003D538D">
        <w:rPr>
          <w:rFonts w:ascii="Times New Roman" w:hAnsi="Times New Roman" w:cs="Times New Roman"/>
          <w:sz w:val="24"/>
          <w:szCs w:val="24"/>
        </w:rPr>
        <w:t>that is inherent to the interface.  As one scrolls downward,</w:t>
      </w:r>
      <w:r w:rsidR="00844BFB">
        <w:rPr>
          <w:rFonts w:ascii="Times New Roman" w:hAnsi="Times New Roman" w:cs="Times New Roman"/>
          <w:sz w:val="24"/>
          <w:szCs w:val="24"/>
        </w:rPr>
        <w:t xml:space="preserve"> </w:t>
      </w:r>
      <w:r w:rsidR="00B6244B" w:rsidRPr="002208B4">
        <w:rPr>
          <w:rFonts w:ascii="Times New Roman" w:hAnsi="Times New Roman" w:cs="Times New Roman"/>
          <w:sz w:val="24"/>
          <w:szCs w:val="24"/>
        </w:rPr>
        <w:t xml:space="preserve">people and </w:t>
      </w:r>
      <w:r w:rsidR="00844BFB">
        <w:rPr>
          <w:rFonts w:ascii="Times New Roman" w:hAnsi="Times New Roman" w:cs="Times New Roman"/>
          <w:sz w:val="24"/>
          <w:szCs w:val="24"/>
        </w:rPr>
        <w:t>objects</w:t>
      </w:r>
      <w:r w:rsidR="00B6244B" w:rsidRPr="002208B4">
        <w:rPr>
          <w:rFonts w:ascii="Times New Roman" w:hAnsi="Times New Roman" w:cs="Times New Roman"/>
          <w:sz w:val="24"/>
          <w:szCs w:val="24"/>
        </w:rPr>
        <w:t xml:space="preserve"> </w:t>
      </w:r>
      <w:r w:rsidR="00844BFB">
        <w:rPr>
          <w:rFonts w:ascii="Times New Roman" w:hAnsi="Times New Roman" w:cs="Times New Roman"/>
          <w:sz w:val="24"/>
          <w:szCs w:val="24"/>
        </w:rPr>
        <w:lastRenderedPageBreak/>
        <w:t>appear</w:t>
      </w:r>
      <w:r w:rsidR="00B6244B" w:rsidRPr="002208B4">
        <w:rPr>
          <w:rFonts w:ascii="Times New Roman" w:hAnsi="Times New Roman" w:cs="Times New Roman"/>
          <w:sz w:val="24"/>
          <w:szCs w:val="24"/>
        </w:rPr>
        <w:t xml:space="preserve"> to float on-screen </w:t>
      </w:r>
      <w:r w:rsidR="00844BFB">
        <w:rPr>
          <w:rFonts w:ascii="Times New Roman" w:hAnsi="Times New Roman" w:cs="Times New Roman"/>
          <w:sz w:val="24"/>
          <w:szCs w:val="24"/>
        </w:rPr>
        <w:t>circumscribed by</w:t>
      </w:r>
      <w:r w:rsidR="00B6244B" w:rsidRPr="002208B4">
        <w:rPr>
          <w:rFonts w:ascii="Times New Roman" w:hAnsi="Times New Roman" w:cs="Times New Roman"/>
          <w:sz w:val="24"/>
          <w:szCs w:val="24"/>
        </w:rPr>
        <w:t xml:space="preserve"> a spatial and temporal vacuum. </w:t>
      </w:r>
      <w:r w:rsidR="00235372">
        <w:rPr>
          <w:rFonts w:ascii="Times New Roman" w:hAnsi="Times New Roman" w:cs="Times New Roman"/>
          <w:sz w:val="24"/>
          <w:szCs w:val="24"/>
        </w:rPr>
        <w:t xml:space="preserve">In representational terms, it appears that the narrator’s experiences have ‘undone’ the ability to neatly hold the narrative within an organising frame. The absence of panels means that the reader cannot hold onto any rhythmic associations to guide their reading, but must confront with the lack of momentum to propel this act. This lack replicates the space of indefinite detention and the reader is asked to work harder to allocate perspective to the images that emerge from the white-space. </w:t>
      </w:r>
      <w:r w:rsidR="00235372" w:rsidRPr="00B22DBF">
        <w:rPr>
          <w:rFonts w:ascii="Times New Roman" w:hAnsi="Times New Roman" w:cs="Times New Roman"/>
          <w:sz w:val="24"/>
          <w:szCs w:val="24"/>
          <w:lang w:val="en-US"/>
        </w:rPr>
        <w:t>In Butler’s words,</w:t>
      </w:r>
      <w:r w:rsidR="00235372">
        <w:rPr>
          <w:rFonts w:ascii="Times New Roman" w:hAnsi="Times New Roman" w:cs="Times New Roman"/>
          <w:sz w:val="24"/>
          <w:szCs w:val="24"/>
          <w:lang w:val="en-US"/>
        </w:rPr>
        <w:t xml:space="preserve"> what we encounter is</w:t>
      </w:r>
      <w:r w:rsidR="00235372" w:rsidRPr="00B22DBF">
        <w:rPr>
          <w:rFonts w:ascii="Times New Roman" w:hAnsi="Times New Roman" w:cs="Times New Roman"/>
          <w:sz w:val="24"/>
          <w:szCs w:val="24"/>
          <w:lang w:val="en-US"/>
        </w:rPr>
        <w:t xml:space="preserve"> </w:t>
      </w:r>
      <w:r w:rsidR="00235372">
        <w:rPr>
          <w:rFonts w:ascii="Times New Roman" w:hAnsi="Times New Roman" w:cs="Times New Roman"/>
          <w:sz w:val="24"/>
          <w:szCs w:val="24"/>
          <w:lang w:val="en-US"/>
        </w:rPr>
        <w:t>something that “</w:t>
      </w:r>
      <w:r w:rsidR="00235372" w:rsidRPr="00B22DBF">
        <w:rPr>
          <w:rFonts w:ascii="Times New Roman" w:hAnsi="Times New Roman" w:cs="Times New Roman"/>
          <w:sz w:val="24"/>
          <w:szCs w:val="24"/>
          <w:lang w:val="en-US"/>
        </w:rPr>
        <w:t xml:space="preserve">exceeds the frame that troubles our sense of reality; in other words, something occurs that does not conform to our established </w:t>
      </w:r>
      <w:r w:rsidR="00235372">
        <w:rPr>
          <w:rFonts w:ascii="Times New Roman" w:hAnsi="Times New Roman" w:cs="Times New Roman"/>
          <w:sz w:val="24"/>
          <w:szCs w:val="24"/>
          <w:lang w:val="en-US"/>
        </w:rPr>
        <w:t>understanding of things” (2009: 9).</w:t>
      </w:r>
      <w:r w:rsidR="00235372" w:rsidRPr="00235372">
        <w:rPr>
          <w:rFonts w:ascii="Times New Roman" w:hAnsi="Times New Roman" w:cs="Times New Roman"/>
          <w:sz w:val="24"/>
          <w:szCs w:val="24"/>
          <w:lang w:val="en-US"/>
        </w:rPr>
        <w:t xml:space="preserve"> </w:t>
      </w:r>
      <w:r w:rsidR="00235372">
        <w:rPr>
          <w:rFonts w:ascii="Times New Roman" w:hAnsi="Times New Roman" w:cs="Times New Roman"/>
          <w:sz w:val="24"/>
          <w:szCs w:val="24"/>
          <w:lang w:val="en-US"/>
        </w:rPr>
        <w:t>We see this in practice in ‘A Guard’s Story’, where t</w:t>
      </w:r>
      <w:r w:rsidR="00235372">
        <w:rPr>
          <w:rFonts w:ascii="Times New Roman" w:hAnsi="Times New Roman" w:cs="Times New Roman"/>
          <w:sz w:val="24"/>
          <w:szCs w:val="24"/>
        </w:rPr>
        <w:t>he untethered contents of the narrative float on-screen, and t</w:t>
      </w:r>
      <w:r w:rsidR="00B6244B" w:rsidRPr="002208B4">
        <w:rPr>
          <w:rFonts w:ascii="Times New Roman" w:hAnsi="Times New Roman" w:cs="Times New Roman"/>
          <w:sz w:val="24"/>
          <w:szCs w:val="24"/>
          <w:lang w:val="en-US"/>
        </w:rPr>
        <w:t>he entire work is indeed characterized by a limbo that surrounds the status of the detainees, represented visually not only through the use of white-space, but also signified through the uprooted buildings that punctuate the story</w:t>
      </w:r>
      <w:r w:rsidR="00D75469" w:rsidRPr="002208B4">
        <w:rPr>
          <w:rFonts w:ascii="Times New Roman" w:hAnsi="Times New Roman" w:cs="Times New Roman"/>
          <w:sz w:val="24"/>
          <w:szCs w:val="24"/>
          <w:lang w:val="en-US"/>
        </w:rPr>
        <w:t xml:space="preserve">, and </w:t>
      </w:r>
      <w:r w:rsidR="00157F27">
        <w:rPr>
          <w:rFonts w:ascii="Times New Roman" w:hAnsi="Times New Roman" w:cs="Times New Roman"/>
          <w:sz w:val="24"/>
          <w:szCs w:val="24"/>
          <w:lang w:val="en-US"/>
        </w:rPr>
        <w:t xml:space="preserve">which </w:t>
      </w:r>
      <w:r w:rsidR="00D75469" w:rsidRPr="002208B4">
        <w:rPr>
          <w:rFonts w:ascii="Times New Roman" w:hAnsi="Times New Roman" w:cs="Times New Roman"/>
          <w:sz w:val="24"/>
          <w:szCs w:val="24"/>
          <w:lang w:val="en-US"/>
        </w:rPr>
        <w:t>act as markers of transitions in the narrative’s arcs</w:t>
      </w:r>
      <w:r w:rsidR="00B6244B" w:rsidRPr="002208B4">
        <w:rPr>
          <w:rFonts w:ascii="Times New Roman" w:hAnsi="Times New Roman" w:cs="Times New Roman"/>
          <w:sz w:val="24"/>
          <w:szCs w:val="24"/>
          <w:lang w:val="en-US"/>
        </w:rPr>
        <w:t xml:space="preserve"> (</w:t>
      </w:r>
      <w:r w:rsidR="00B6244B" w:rsidRPr="002208B4">
        <w:rPr>
          <w:rFonts w:ascii="Times New Roman" w:hAnsi="Times New Roman" w:cs="Times New Roman"/>
          <w:i/>
          <w:sz w:val="24"/>
          <w:szCs w:val="24"/>
          <w:lang w:val="en-US"/>
        </w:rPr>
        <w:t xml:space="preserve">Figure </w:t>
      </w:r>
      <w:r w:rsidR="002D2199" w:rsidRPr="002208B4">
        <w:rPr>
          <w:rFonts w:ascii="Times New Roman" w:hAnsi="Times New Roman" w:cs="Times New Roman"/>
          <w:i/>
          <w:sz w:val="24"/>
          <w:szCs w:val="24"/>
          <w:lang w:val="en-US"/>
        </w:rPr>
        <w:t>5</w:t>
      </w:r>
      <w:r w:rsidR="00B6244B" w:rsidRPr="002208B4">
        <w:rPr>
          <w:rFonts w:ascii="Times New Roman" w:hAnsi="Times New Roman" w:cs="Times New Roman"/>
          <w:sz w:val="24"/>
          <w:szCs w:val="24"/>
          <w:lang w:val="en-US"/>
        </w:rPr>
        <w:t xml:space="preserve">). </w:t>
      </w:r>
    </w:p>
    <w:p w14:paraId="330E77A7" w14:textId="27679E6F" w:rsidR="002B1213" w:rsidRPr="002208B4" w:rsidRDefault="00D67170" w:rsidP="0005647C">
      <w:pPr>
        <w:spacing w:after="0" w:line="480" w:lineRule="auto"/>
        <w:jc w:val="both"/>
        <w:rPr>
          <w:rFonts w:ascii="Times New Roman" w:hAnsi="Times New Roman" w:cs="Times New Roman"/>
          <w:sz w:val="24"/>
          <w:szCs w:val="24"/>
          <w:lang w:val="en-US"/>
        </w:rPr>
      </w:pPr>
      <w:r>
        <w:rPr>
          <w:rFonts w:ascii="Times New Roman" w:hAnsi="Times New Roman" w:cs="Times New Roman"/>
          <w:noProof/>
          <w:sz w:val="24"/>
          <w:szCs w:val="24"/>
          <w:lang w:val="en-US"/>
        </w:rPr>
        <w:drawing>
          <wp:inline distT="0" distB="0" distL="0" distR="0" wp14:anchorId="4D35C431" wp14:editId="2A4C2551">
            <wp:extent cx="5731510" cy="3390900"/>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994-6811-1-SP-min.jpg"/>
                    <pic:cNvPicPr/>
                  </pic:nvPicPr>
                  <pic:blipFill>
                    <a:blip r:embed="rId14">
                      <a:extLst>
                        <a:ext uri="{28A0092B-C50C-407E-A947-70E740481C1C}">
                          <a14:useLocalDpi xmlns:a14="http://schemas.microsoft.com/office/drawing/2010/main" val="0"/>
                        </a:ext>
                      </a:extLst>
                    </a:blip>
                    <a:stretch>
                      <a:fillRect/>
                    </a:stretch>
                  </pic:blipFill>
                  <pic:spPr>
                    <a:xfrm>
                      <a:off x="0" y="0"/>
                      <a:ext cx="5731510" cy="3390900"/>
                    </a:xfrm>
                    <a:prstGeom prst="rect">
                      <a:avLst/>
                    </a:prstGeom>
                  </pic:spPr>
                </pic:pic>
              </a:graphicData>
            </a:graphic>
          </wp:inline>
        </w:drawing>
      </w:r>
    </w:p>
    <w:p w14:paraId="743FEC18" w14:textId="24DF1DEF" w:rsidR="002B1213" w:rsidRPr="00D67170" w:rsidRDefault="002B1213" w:rsidP="002B1213">
      <w:pPr>
        <w:spacing w:after="0" w:line="480" w:lineRule="auto"/>
        <w:jc w:val="center"/>
        <w:rPr>
          <w:rFonts w:ascii="Times New Roman" w:hAnsi="Times New Roman" w:cs="Times New Roman"/>
          <w:sz w:val="24"/>
          <w:szCs w:val="24"/>
          <w:lang w:val="en-US"/>
        </w:rPr>
      </w:pPr>
    </w:p>
    <w:p w14:paraId="1B4D57E0" w14:textId="44BF26CA" w:rsidR="00B6244B" w:rsidRPr="002208B4" w:rsidRDefault="002D2199" w:rsidP="002B1213">
      <w:pPr>
        <w:spacing w:after="0" w:line="480" w:lineRule="auto"/>
        <w:jc w:val="center"/>
        <w:rPr>
          <w:rFonts w:ascii="Times New Roman" w:hAnsi="Times New Roman" w:cs="Times New Roman"/>
          <w:sz w:val="24"/>
          <w:szCs w:val="24"/>
          <w:lang w:val="en-US"/>
        </w:rPr>
      </w:pPr>
      <w:r w:rsidRPr="002208B4">
        <w:rPr>
          <w:rFonts w:ascii="Times New Roman" w:hAnsi="Times New Roman" w:cs="Times New Roman"/>
          <w:i/>
          <w:sz w:val="24"/>
          <w:szCs w:val="24"/>
          <w:lang w:val="en-US"/>
        </w:rPr>
        <w:t>Figure 5</w:t>
      </w:r>
      <w:r w:rsidR="00B6244B" w:rsidRPr="002208B4">
        <w:rPr>
          <w:rFonts w:ascii="Times New Roman" w:hAnsi="Times New Roman" w:cs="Times New Roman"/>
          <w:i/>
          <w:sz w:val="24"/>
          <w:szCs w:val="24"/>
          <w:lang w:val="en-US"/>
        </w:rPr>
        <w:t>: Serco Training Centre</w:t>
      </w:r>
    </w:p>
    <w:p w14:paraId="0130DEF5" w14:textId="50DD545F" w:rsidR="00B6244B" w:rsidRPr="002208B4" w:rsidRDefault="008F179B" w:rsidP="008F179B">
      <w:pPr>
        <w:spacing w:after="0" w:line="480" w:lineRule="auto"/>
        <w:jc w:val="both"/>
        <w:rPr>
          <w:rFonts w:ascii="Times New Roman" w:hAnsi="Times New Roman" w:cs="Times New Roman"/>
          <w:i/>
          <w:sz w:val="24"/>
          <w:szCs w:val="24"/>
        </w:rPr>
      </w:pPr>
      <w:r w:rsidRPr="002208B4">
        <w:rPr>
          <w:rFonts w:ascii="Times New Roman" w:hAnsi="Times New Roman" w:cs="Times New Roman"/>
          <w:sz w:val="24"/>
          <w:szCs w:val="24"/>
        </w:rPr>
        <w:lastRenderedPageBreak/>
        <w:t>Dislodged from any recognizable setting, the floating structure suggests a state of transition along with uncertainty about its significance—</w:t>
      </w:r>
      <w:r w:rsidR="007609CD">
        <w:rPr>
          <w:rFonts w:ascii="Times New Roman" w:hAnsi="Times New Roman" w:cs="Times New Roman"/>
          <w:sz w:val="24"/>
          <w:szCs w:val="24"/>
        </w:rPr>
        <w:t>reminiscent</w:t>
      </w:r>
      <w:r w:rsidRPr="002208B4">
        <w:rPr>
          <w:rFonts w:ascii="Times New Roman" w:hAnsi="Times New Roman" w:cs="Times New Roman"/>
          <w:sz w:val="24"/>
          <w:szCs w:val="24"/>
        </w:rPr>
        <w:t xml:space="preserve"> of the farm</w:t>
      </w:r>
      <w:r w:rsidR="007609CD">
        <w:rPr>
          <w:rFonts w:ascii="Times New Roman" w:hAnsi="Times New Roman" w:cs="Times New Roman"/>
          <w:sz w:val="24"/>
          <w:szCs w:val="24"/>
        </w:rPr>
        <w:t>house</w:t>
      </w:r>
      <w:r w:rsidRPr="002208B4">
        <w:rPr>
          <w:rFonts w:ascii="Times New Roman" w:hAnsi="Times New Roman" w:cs="Times New Roman"/>
          <w:sz w:val="24"/>
          <w:szCs w:val="24"/>
        </w:rPr>
        <w:t xml:space="preserve"> </w:t>
      </w:r>
      <w:r w:rsidR="007609CD">
        <w:rPr>
          <w:rFonts w:ascii="Times New Roman" w:hAnsi="Times New Roman" w:cs="Times New Roman"/>
          <w:sz w:val="24"/>
          <w:szCs w:val="24"/>
        </w:rPr>
        <w:t>in</w:t>
      </w:r>
      <w:r w:rsidRPr="002208B4">
        <w:rPr>
          <w:rFonts w:ascii="Times New Roman" w:hAnsi="Times New Roman" w:cs="Times New Roman"/>
          <w:sz w:val="24"/>
          <w:szCs w:val="24"/>
        </w:rPr>
        <w:t xml:space="preserve"> which Dorothy travels from Kansas to Oz.</w:t>
      </w:r>
      <w:r w:rsidR="006532D8">
        <w:rPr>
          <w:rFonts w:ascii="Times New Roman" w:hAnsi="Times New Roman" w:cs="Times New Roman"/>
          <w:sz w:val="24"/>
          <w:szCs w:val="24"/>
        </w:rPr>
        <w:t xml:space="preserve"> It also offers a visual approximation of the ‘zone of indistinction’ of which Agamben speaks. </w:t>
      </w:r>
      <w:r w:rsidR="003140C7" w:rsidRPr="002208B4">
        <w:rPr>
          <w:rFonts w:ascii="Times New Roman" w:hAnsi="Times New Roman" w:cs="Times New Roman"/>
          <w:sz w:val="24"/>
          <w:szCs w:val="24"/>
        </w:rPr>
        <w:t>In ‘A Guard’s Story’</w:t>
      </w:r>
      <w:r w:rsidR="00157F27">
        <w:rPr>
          <w:rFonts w:ascii="Times New Roman" w:hAnsi="Times New Roman" w:cs="Times New Roman"/>
          <w:sz w:val="24"/>
          <w:szCs w:val="24"/>
        </w:rPr>
        <w:t>,</w:t>
      </w:r>
      <w:r w:rsidR="003140C7" w:rsidRPr="002208B4">
        <w:rPr>
          <w:rFonts w:ascii="Times New Roman" w:hAnsi="Times New Roman" w:cs="Times New Roman"/>
          <w:sz w:val="24"/>
          <w:szCs w:val="24"/>
        </w:rPr>
        <w:t xml:space="preserve"> however, it not only the</w:t>
      </w:r>
      <w:r w:rsidR="00157F27">
        <w:rPr>
          <w:rFonts w:ascii="Times New Roman" w:hAnsi="Times New Roman" w:cs="Times New Roman"/>
          <w:sz w:val="24"/>
          <w:szCs w:val="24"/>
        </w:rPr>
        <w:t xml:space="preserve"> buildings that are deracinated:</w:t>
      </w:r>
      <w:r w:rsidR="003140C7" w:rsidRPr="002208B4">
        <w:rPr>
          <w:rFonts w:ascii="Times New Roman" w:hAnsi="Times New Roman" w:cs="Times New Roman"/>
          <w:sz w:val="24"/>
          <w:szCs w:val="24"/>
        </w:rPr>
        <w:t xml:space="preserve"> </w:t>
      </w:r>
      <w:r w:rsidR="00157F27">
        <w:rPr>
          <w:rFonts w:ascii="Times New Roman" w:hAnsi="Times New Roman" w:cs="Times New Roman"/>
          <w:sz w:val="24"/>
          <w:szCs w:val="24"/>
        </w:rPr>
        <w:t>i</w:t>
      </w:r>
      <w:r w:rsidR="003140C7" w:rsidRPr="002208B4">
        <w:rPr>
          <w:rFonts w:ascii="Times New Roman" w:hAnsi="Times New Roman" w:cs="Times New Roman"/>
          <w:sz w:val="24"/>
          <w:szCs w:val="24"/>
        </w:rPr>
        <w:t xml:space="preserve">n one sequence, the narrator recalls hearing about a </w:t>
      </w:r>
      <w:r w:rsidR="00D16788">
        <w:rPr>
          <w:rFonts w:ascii="Times New Roman" w:hAnsi="Times New Roman" w:cs="Times New Roman"/>
          <w:sz w:val="24"/>
          <w:szCs w:val="24"/>
        </w:rPr>
        <w:t xml:space="preserve">child </w:t>
      </w:r>
      <w:r w:rsidR="003140C7" w:rsidRPr="002208B4">
        <w:rPr>
          <w:rFonts w:ascii="Times New Roman" w:hAnsi="Times New Roman" w:cs="Times New Roman"/>
          <w:sz w:val="24"/>
          <w:szCs w:val="24"/>
        </w:rPr>
        <w:t xml:space="preserve">refugee who </w:t>
      </w:r>
      <w:r w:rsidR="00BF44D4">
        <w:rPr>
          <w:rFonts w:ascii="Times New Roman" w:hAnsi="Times New Roman" w:cs="Times New Roman"/>
          <w:sz w:val="24"/>
          <w:szCs w:val="24"/>
        </w:rPr>
        <w:t>“</w:t>
      </w:r>
      <w:r w:rsidR="009663BD" w:rsidRPr="002208B4">
        <w:rPr>
          <w:rFonts w:ascii="Times New Roman" w:hAnsi="Times New Roman" w:cs="Times New Roman"/>
          <w:sz w:val="24"/>
          <w:szCs w:val="24"/>
        </w:rPr>
        <w:t>cut his head o</w:t>
      </w:r>
      <w:r w:rsidR="00BF44D4">
        <w:rPr>
          <w:rFonts w:ascii="Times New Roman" w:hAnsi="Times New Roman" w:cs="Times New Roman"/>
          <w:sz w:val="24"/>
          <w:szCs w:val="24"/>
        </w:rPr>
        <w:t>pen on the way home from school”</w:t>
      </w:r>
      <w:r w:rsidR="00B84917" w:rsidRPr="002208B4">
        <w:rPr>
          <w:rFonts w:ascii="Times New Roman" w:hAnsi="Times New Roman" w:cs="Times New Roman"/>
          <w:sz w:val="24"/>
          <w:szCs w:val="24"/>
        </w:rPr>
        <w:t xml:space="preserve">. </w:t>
      </w:r>
      <w:r w:rsidR="003140C7" w:rsidRPr="002208B4">
        <w:rPr>
          <w:rFonts w:ascii="Times New Roman" w:hAnsi="Times New Roman" w:cs="Times New Roman"/>
          <w:sz w:val="24"/>
          <w:szCs w:val="24"/>
        </w:rPr>
        <w:t xml:space="preserve">This incident is </w:t>
      </w:r>
      <w:r w:rsidR="003D538D">
        <w:rPr>
          <w:rFonts w:ascii="Times New Roman" w:hAnsi="Times New Roman" w:cs="Times New Roman"/>
          <w:sz w:val="24"/>
          <w:szCs w:val="24"/>
        </w:rPr>
        <w:t>illustrated</w:t>
      </w:r>
      <w:r w:rsidR="003140C7" w:rsidRPr="002208B4">
        <w:rPr>
          <w:rFonts w:ascii="Times New Roman" w:hAnsi="Times New Roman" w:cs="Times New Roman"/>
          <w:sz w:val="24"/>
          <w:szCs w:val="24"/>
        </w:rPr>
        <w:t xml:space="preserve"> from </w:t>
      </w:r>
      <w:r w:rsidR="003D538D">
        <w:rPr>
          <w:rFonts w:ascii="Times New Roman" w:hAnsi="Times New Roman" w:cs="Times New Roman"/>
          <w:sz w:val="24"/>
          <w:szCs w:val="24"/>
        </w:rPr>
        <w:t>the</w:t>
      </w:r>
      <w:r w:rsidR="003D538D" w:rsidRPr="002208B4">
        <w:rPr>
          <w:rFonts w:ascii="Times New Roman" w:hAnsi="Times New Roman" w:cs="Times New Roman"/>
          <w:sz w:val="24"/>
          <w:szCs w:val="24"/>
        </w:rPr>
        <w:t xml:space="preserve"> </w:t>
      </w:r>
      <w:r w:rsidR="003140C7" w:rsidRPr="002208B4">
        <w:rPr>
          <w:rFonts w:ascii="Times New Roman" w:hAnsi="Times New Roman" w:cs="Times New Roman"/>
          <w:sz w:val="24"/>
          <w:szCs w:val="24"/>
        </w:rPr>
        <w:t xml:space="preserve">interior perspective of the bus, </w:t>
      </w:r>
      <w:r w:rsidR="00FB6F77">
        <w:rPr>
          <w:rFonts w:ascii="Times New Roman" w:hAnsi="Times New Roman" w:cs="Times New Roman"/>
          <w:sz w:val="24"/>
          <w:szCs w:val="24"/>
        </w:rPr>
        <w:t>and</w:t>
      </w:r>
      <w:r w:rsidR="003140C7" w:rsidRPr="002208B4">
        <w:rPr>
          <w:rFonts w:ascii="Times New Roman" w:hAnsi="Times New Roman" w:cs="Times New Roman"/>
          <w:sz w:val="24"/>
          <w:szCs w:val="24"/>
        </w:rPr>
        <w:t xml:space="preserve"> with little to orient the scene. The reader is presented with a bus</w:t>
      </w:r>
      <w:r w:rsidR="003D538D">
        <w:rPr>
          <w:rFonts w:ascii="Times New Roman" w:hAnsi="Times New Roman" w:cs="Times New Roman"/>
          <w:sz w:val="24"/>
          <w:szCs w:val="24"/>
        </w:rPr>
        <w:t>-s</w:t>
      </w:r>
      <w:r w:rsidR="003140C7" w:rsidRPr="002208B4">
        <w:rPr>
          <w:rFonts w:ascii="Times New Roman" w:hAnsi="Times New Roman" w:cs="Times New Roman"/>
          <w:sz w:val="24"/>
          <w:szCs w:val="24"/>
        </w:rPr>
        <w:t>eat bearing the child, with the deep angle of the seat</w:t>
      </w:r>
      <w:r w:rsidR="00D825E3" w:rsidRPr="002208B4">
        <w:rPr>
          <w:rFonts w:ascii="Times New Roman" w:hAnsi="Times New Roman" w:cs="Times New Roman"/>
          <w:sz w:val="24"/>
          <w:szCs w:val="24"/>
        </w:rPr>
        <w:t xml:space="preserve"> lying perpendicular to the </w:t>
      </w:r>
      <w:r w:rsidR="003140C7" w:rsidRPr="002208B4">
        <w:rPr>
          <w:rFonts w:ascii="Times New Roman" w:hAnsi="Times New Roman" w:cs="Times New Roman"/>
          <w:sz w:val="24"/>
          <w:szCs w:val="24"/>
        </w:rPr>
        <w:t>adjacent window</w:t>
      </w:r>
      <w:r w:rsidR="00D825E3" w:rsidRPr="002208B4">
        <w:rPr>
          <w:rFonts w:ascii="Times New Roman" w:hAnsi="Times New Roman" w:cs="Times New Roman"/>
          <w:sz w:val="24"/>
          <w:szCs w:val="24"/>
        </w:rPr>
        <w:t>s, and immediately the mismatched angels</w:t>
      </w:r>
      <w:r w:rsidR="003140C7" w:rsidRPr="002208B4">
        <w:rPr>
          <w:rFonts w:ascii="Times New Roman" w:hAnsi="Times New Roman" w:cs="Times New Roman"/>
          <w:sz w:val="24"/>
          <w:szCs w:val="24"/>
        </w:rPr>
        <w:t xml:space="preserve"> </w:t>
      </w:r>
      <w:r w:rsidR="00D825E3" w:rsidRPr="002208B4">
        <w:rPr>
          <w:rFonts w:ascii="Times New Roman" w:hAnsi="Times New Roman" w:cs="Times New Roman"/>
          <w:sz w:val="24"/>
          <w:szCs w:val="24"/>
        </w:rPr>
        <w:t>indicate</w:t>
      </w:r>
      <w:r w:rsidR="003140C7" w:rsidRPr="002208B4">
        <w:rPr>
          <w:rFonts w:ascii="Times New Roman" w:hAnsi="Times New Roman" w:cs="Times New Roman"/>
          <w:sz w:val="24"/>
          <w:szCs w:val="24"/>
        </w:rPr>
        <w:t xml:space="preserve"> the </w:t>
      </w:r>
      <w:r w:rsidR="00D825E3" w:rsidRPr="002208B4">
        <w:rPr>
          <w:rFonts w:ascii="Times New Roman" w:hAnsi="Times New Roman" w:cs="Times New Roman"/>
          <w:sz w:val="24"/>
          <w:szCs w:val="24"/>
        </w:rPr>
        <w:t>traumatic</w:t>
      </w:r>
      <w:r w:rsidR="003140C7" w:rsidRPr="002208B4">
        <w:rPr>
          <w:rFonts w:ascii="Times New Roman" w:hAnsi="Times New Roman" w:cs="Times New Roman"/>
          <w:sz w:val="24"/>
          <w:szCs w:val="24"/>
        </w:rPr>
        <w:t xml:space="preserve"> trajectory of </w:t>
      </w:r>
      <w:r w:rsidR="00D825E3" w:rsidRPr="002208B4">
        <w:rPr>
          <w:rFonts w:ascii="Times New Roman" w:hAnsi="Times New Roman" w:cs="Times New Roman"/>
          <w:sz w:val="24"/>
          <w:szCs w:val="24"/>
        </w:rPr>
        <w:t>the</w:t>
      </w:r>
      <w:r w:rsidR="003140C7" w:rsidRPr="002208B4">
        <w:rPr>
          <w:rFonts w:ascii="Times New Roman" w:hAnsi="Times New Roman" w:cs="Times New Roman"/>
          <w:sz w:val="24"/>
          <w:szCs w:val="24"/>
        </w:rPr>
        <w:t xml:space="preserve"> </w:t>
      </w:r>
      <w:r w:rsidR="00D825E3" w:rsidRPr="002208B4">
        <w:rPr>
          <w:rFonts w:ascii="Times New Roman" w:hAnsi="Times New Roman" w:cs="Times New Roman"/>
          <w:sz w:val="24"/>
          <w:szCs w:val="24"/>
        </w:rPr>
        <w:t xml:space="preserve">child’s </w:t>
      </w:r>
      <w:r w:rsidR="003140C7" w:rsidRPr="002208B4">
        <w:rPr>
          <w:rFonts w:ascii="Times New Roman" w:hAnsi="Times New Roman" w:cs="Times New Roman"/>
          <w:sz w:val="24"/>
          <w:szCs w:val="24"/>
        </w:rPr>
        <w:t xml:space="preserve">journey. </w:t>
      </w:r>
      <w:r w:rsidR="00D825E3" w:rsidRPr="002208B4">
        <w:rPr>
          <w:rFonts w:ascii="Times New Roman" w:hAnsi="Times New Roman" w:cs="Times New Roman"/>
          <w:sz w:val="24"/>
          <w:szCs w:val="24"/>
        </w:rPr>
        <w:t>The view through the bus windows mimics the structure of the story as a whole, their downward tilt revealing a gradual descent from the view of sky</w:t>
      </w:r>
      <w:r w:rsidR="003D538D">
        <w:rPr>
          <w:rFonts w:ascii="Times New Roman" w:hAnsi="Times New Roman" w:cs="Times New Roman"/>
          <w:sz w:val="24"/>
          <w:szCs w:val="24"/>
        </w:rPr>
        <w:t>-</w:t>
      </w:r>
      <w:r w:rsidR="00D825E3" w:rsidRPr="002208B4">
        <w:rPr>
          <w:rFonts w:ascii="Times New Roman" w:hAnsi="Times New Roman" w:cs="Times New Roman"/>
          <w:sz w:val="24"/>
          <w:szCs w:val="24"/>
        </w:rPr>
        <w:t xml:space="preserve">scrapers, through the Earth’s crust to what looks like the magma core—but figured as an explosion. This micro-sequence powerfully supports the devastation of the main action.  </w:t>
      </w:r>
      <w:r w:rsidR="009663BD" w:rsidRPr="002208B4">
        <w:rPr>
          <w:rFonts w:ascii="Times New Roman" w:hAnsi="Times New Roman" w:cs="Times New Roman"/>
          <w:sz w:val="24"/>
          <w:szCs w:val="24"/>
        </w:rPr>
        <w:t>The subsequent panel depicts the bus in quarter-profile</w:t>
      </w:r>
      <w:r w:rsidR="007E4C96" w:rsidRPr="002208B4">
        <w:rPr>
          <w:rFonts w:ascii="Times New Roman" w:hAnsi="Times New Roman" w:cs="Times New Roman"/>
          <w:sz w:val="24"/>
          <w:szCs w:val="24"/>
        </w:rPr>
        <w:t>, a stylised stream of blood gushing forth from the</w:t>
      </w:r>
      <w:r w:rsidR="00745A27">
        <w:rPr>
          <w:rFonts w:ascii="Times New Roman" w:hAnsi="Times New Roman" w:cs="Times New Roman"/>
          <w:sz w:val="24"/>
          <w:szCs w:val="24"/>
        </w:rPr>
        <w:t xml:space="preserve"> open</w:t>
      </w:r>
      <w:r w:rsidR="007E4C96" w:rsidRPr="002208B4">
        <w:rPr>
          <w:rFonts w:ascii="Times New Roman" w:hAnsi="Times New Roman" w:cs="Times New Roman"/>
          <w:sz w:val="24"/>
          <w:szCs w:val="24"/>
        </w:rPr>
        <w:t xml:space="preserve"> door of the bus. </w:t>
      </w:r>
    </w:p>
    <w:p w14:paraId="19BCA485" w14:textId="77777777" w:rsidR="006B3A3E" w:rsidRDefault="00D6237D" w:rsidP="00235372">
      <w:pPr>
        <w:spacing w:after="0" w:line="480" w:lineRule="auto"/>
        <w:ind w:firstLine="720"/>
        <w:jc w:val="both"/>
        <w:rPr>
          <w:rFonts w:ascii="Times New Roman" w:hAnsi="Times New Roman" w:cs="Times New Roman"/>
          <w:sz w:val="24"/>
          <w:szCs w:val="24"/>
        </w:rPr>
      </w:pPr>
      <w:r w:rsidRPr="002208B4">
        <w:rPr>
          <w:rFonts w:ascii="Times New Roman" w:hAnsi="Times New Roman" w:cs="Times New Roman"/>
          <w:sz w:val="24"/>
          <w:szCs w:val="24"/>
        </w:rPr>
        <w:t xml:space="preserve">Recalling the frequency of self-harm by the detainees, the narrator </w:t>
      </w:r>
      <w:r w:rsidR="00941642" w:rsidRPr="002208B4">
        <w:rPr>
          <w:rFonts w:ascii="Times New Roman" w:hAnsi="Times New Roman" w:cs="Times New Roman"/>
          <w:sz w:val="24"/>
          <w:szCs w:val="24"/>
        </w:rPr>
        <w:t xml:space="preserve">remembers </w:t>
      </w:r>
      <w:r w:rsidR="008B3C5C" w:rsidRPr="002208B4">
        <w:rPr>
          <w:rFonts w:ascii="Times New Roman" w:hAnsi="Times New Roman" w:cs="Times New Roman"/>
          <w:sz w:val="24"/>
          <w:szCs w:val="24"/>
        </w:rPr>
        <w:t>an</w:t>
      </w:r>
      <w:r w:rsidR="00EC3CC2" w:rsidRPr="002208B4">
        <w:rPr>
          <w:rFonts w:ascii="Times New Roman" w:hAnsi="Times New Roman" w:cs="Times New Roman"/>
          <w:sz w:val="24"/>
          <w:szCs w:val="24"/>
        </w:rPr>
        <w:t>other</w:t>
      </w:r>
      <w:r w:rsidR="00941642" w:rsidRPr="002208B4">
        <w:rPr>
          <w:rFonts w:ascii="Times New Roman" w:hAnsi="Times New Roman" w:cs="Times New Roman"/>
          <w:sz w:val="24"/>
          <w:szCs w:val="24"/>
        </w:rPr>
        <w:t xml:space="preserve"> incident where a man placed broken glass in his mouth, threatening to swallow the shards if he was not </w:t>
      </w:r>
      <w:r w:rsidR="00D4094C" w:rsidRPr="002208B4">
        <w:rPr>
          <w:rFonts w:ascii="Times New Roman" w:hAnsi="Times New Roman" w:cs="Times New Roman"/>
          <w:sz w:val="24"/>
          <w:szCs w:val="24"/>
        </w:rPr>
        <w:t>permitted</w:t>
      </w:r>
      <w:r w:rsidR="00941642" w:rsidRPr="002208B4">
        <w:rPr>
          <w:rFonts w:ascii="Times New Roman" w:hAnsi="Times New Roman" w:cs="Times New Roman"/>
          <w:sz w:val="24"/>
          <w:szCs w:val="24"/>
        </w:rPr>
        <w:t xml:space="preserve"> to meet </w:t>
      </w:r>
      <w:r w:rsidR="006C47E8" w:rsidRPr="002208B4">
        <w:rPr>
          <w:rFonts w:ascii="Times New Roman" w:hAnsi="Times New Roman" w:cs="Times New Roman"/>
          <w:sz w:val="24"/>
          <w:szCs w:val="24"/>
        </w:rPr>
        <w:t xml:space="preserve">with </w:t>
      </w:r>
      <w:r w:rsidR="00941642" w:rsidRPr="002208B4">
        <w:rPr>
          <w:rFonts w:ascii="Times New Roman" w:hAnsi="Times New Roman" w:cs="Times New Roman"/>
          <w:sz w:val="24"/>
          <w:szCs w:val="24"/>
        </w:rPr>
        <w:t xml:space="preserve">his case worker. </w:t>
      </w:r>
      <w:r w:rsidR="008F2F63" w:rsidRPr="002208B4">
        <w:rPr>
          <w:rFonts w:ascii="Times New Roman" w:hAnsi="Times New Roman" w:cs="Times New Roman"/>
          <w:sz w:val="24"/>
          <w:szCs w:val="24"/>
        </w:rPr>
        <w:t xml:space="preserve">The horrific contrast between the </w:t>
      </w:r>
      <w:r w:rsidR="00F942E4">
        <w:rPr>
          <w:rFonts w:ascii="Times New Roman" w:hAnsi="Times New Roman" w:cs="Times New Roman"/>
          <w:sz w:val="24"/>
          <w:szCs w:val="24"/>
        </w:rPr>
        <w:t>desperation</w:t>
      </w:r>
      <w:r w:rsidR="008D4866" w:rsidRPr="002208B4">
        <w:rPr>
          <w:rFonts w:ascii="Times New Roman" w:hAnsi="Times New Roman" w:cs="Times New Roman"/>
          <w:sz w:val="24"/>
          <w:szCs w:val="24"/>
        </w:rPr>
        <w:t xml:space="preserve"> of this act and the relative </w:t>
      </w:r>
      <w:r w:rsidR="008F2F63" w:rsidRPr="002208B4">
        <w:rPr>
          <w:rFonts w:ascii="Times New Roman" w:hAnsi="Times New Roman" w:cs="Times New Roman"/>
          <w:sz w:val="24"/>
          <w:szCs w:val="24"/>
        </w:rPr>
        <w:t>simplicity of th</w:t>
      </w:r>
      <w:r w:rsidR="008D4866" w:rsidRPr="002208B4">
        <w:rPr>
          <w:rFonts w:ascii="Times New Roman" w:hAnsi="Times New Roman" w:cs="Times New Roman"/>
          <w:sz w:val="24"/>
          <w:szCs w:val="24"/>
        </w:rPr>
        <w:t xml:space="preserve">e demand is captured in the </w:t>
      </w:r>
      <w:r w:rsidR="000F3A12" w:rsidRPr="002208B4">
        <w:rPr>
          <w:rFonts w:ascii="Times New Roman" w:hAnsi="Times New Roman" w:cs="Times New Roman"/>
          <w:sz w:val="24"/>
          <w:szCs w:val="24"/>
        </w:rPr>
        <w:t>image of a man wh</w:t>
      </w:r>
      <w:r w:rsidR="00CE0391" w:rsidRPr="002208B4">
        <w:rPr>
          <w:rFonts w:ascii="Times New Roman" w:hAnsi="Times New Roman" w:cs="Times New Roman"/>
          <w:sz w:val="24"/>
          <w:szCs w:val="24"/>
        </w:rPr>
        <w:t xml:space="preserve">ose desperate eyes </w:t>
      </w:r>
      <w:r w:rsidR="00851E03" w:rsidRPr="002208B4">
        <w:rPr>
          <w:rFonts w:ascii="Times New Roman" w:hAnsi="Times New Roman" w:cs="Times New Roman"/>
          <w:sz w:val="24"/>
          <w:szCs w:val="24"/>
        </w:rPr>
        <w:t xml:space="preserve">look out to the reader, while his mouth is bloodied and covered by slivers of glass. His </w:t>
      </w:r>
      <w:r w:rsidR="00ED5F59" w:rsidRPr="002208B4">
        <w:rPr>
          <w:rFonts w:ascii="Times New Roman" w:hAnsi="Times New Roman" w:cs="Times New Roman"/>
          <w:sz w:val="24"/>
          <w:szCs w:val="24"/>
        </w:rPr>
        <w:t xml:space="preserve">careworn face and </w:t>
      </w:r>
      <w:r w:rsidR="00851E03" w:rsidRPr="002208B4">
        <w:rPr>
          <w:rFonts w:ascii="Times New Roman" w:hAnsi="Times New Roman" w:cs="Times New Roman"/>
          <w:sz w:val="24"/>
          <w:szCs w:val="24"/>
        </w:rPr>
        <w:t xml:space="preserve">electrified hair </w:t>
      </w:r>
      <w:r w:rsidR="00ED5F59" w:rsidRPr="002208B4">
        <w:rPr>
          <w:rFonts w:ascii="Times New Roman" w:hAnsi="Times New Roman" w:cs="Times New Roman"/>
          <w:sz w:val="24"/>
          <w:szCs w:val="24"/>
        </w:rPr>
        <w:t>contribute to t</w:t>
      </w:r>
      <w:r w:rsidR="00950328" w:rsidRPr="002208B4">
        <w:rPr>
          <w:rFonts w:ascii="Times New Roman" w:hAnsi="Times New Roman" w:cs="Times New Roman"/>
          <w:sz w:val="24"/>
          <w:szCs w:val="24"/>
        </w:rPr>
        <w:t>he impact of this recollection, and it is</w:t>
      </w:r>
      <w:r w:rsidR="00235372">
        <w:rPr>
          <w:rFonts w:ascii="Times New Roman" w:hAnsi="Times New Roman" w:cs="Times New Roman"/>
          <w:sz w:val="24"/>
          <w:szCs w:val="24"/>
        </w:rPr>
        <w:t xml:space="preserve"> precisely the hand-drawn images </w:t>
      </w:r>
      <w:r w:rsidR="00950328" w:rsidRPr="002208B4">
        <w:rPr>
          <w:rFonts w:ascii="Times New Roman" w:hAnsi="Times New Roman" w:cs="Times New Roman"/>
          <w:sz w:val="24"/>
          <w:szCs w:val="24"/>
        </w:rPr>
        <w:t>that make this representation all the more visceral</w:t>
      </w:r>
      <w:r w:rsidR="00D16788">
        <w:rPr>
          <w:rFonts w:ascii="Times New Roman" w:hAnsi="Times New Roman" w:cs="Times New Roman"/>
          <w:sz w:val="24"/>
          <w:szCs w:val="24"/>
        </w:rPr>
        <w:t xml:space="preserve"> as they connect t</w:t>
      </w:r>
      <w:r w:rsidR="00235372">
        <w:rPr>
          <w:rFonts w:ascii="Times New Roman" w:hAnsi="Times New Roman" w:cs="Times New Roman"/>
          <w:sz w:val="24"/>
          <w:szCs w:val="24"/>
        </w:rPr>
        <w:t xml:space="preserve">he reader to the artist’s hand, and to the haptic visuality of the text. </w:t>
      </w:r>
    </w:p>
    <w:p w14:paraId="1C1E33E4" w14:textId="75004CB8" w:rsidR="002F2505" w:rsidRPr="002208B4" w:rsidRDefault="00235372" w:rsidP="00235372">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A</w:t>
      </w:r>
      <w:r w:rsidR="00B376AA">
        <w:rPr>
          <w:rFonts w:ascii="Times New Roman" w:hAnsi="Times New Roman" w:cs="Times New Roman"/>
          <w:sz w:val="24"/>
          <w:szCs w:val="24"/>
        </w:rPr>
        <w:t xml:space="preserve">t times only parts of an </w:t>
      </w:r>
      <w:r w:rsidR="00E62E46">
        <w:rPr>
          <w:rFonts w:ascii="Times New Roman" w:hAnsi="Times New Roman" w:cs="Times New Roman"/>
          <w:sz w:val="24"/>
          <w:szCs w:val="24"/>
        </w:rPr>
        <w:t xml:space="preserve">image </w:t>
      </w:r>
      <w:r>
        <w:rPr>
          <w:rFonts w:ascii="Times New Roman" w:hAnsi="Times New Roman" w:cs="Times New Roman"/>
          <w:sz w:val="24"/>
          <w:szCs w:val="24"/>
        </w:rPr>
        <w:t xml:space="preserve">are allowed </w:t>
      </w:r>
      <w:r w:rsidR="00E62E46">
        <w:rPr>
          <w:rFonts w:ascii="Times New Roman" w:hAnsi="Times New Roman" w:cs="Times New Roman"/>
          <w:sz w:val="24"/>
          <w:szCs w:val="24"/>
        </w:rPr>
        <w:t>to be exposed or remembered</w:t>
      </w:r>
      <w:r w:rsidR="00B20B6A">
        <w:rPr>
          <w:rFonts w:ascii="Times New Roman" w:hAnsi="Times New Roman" w:cs="Times New Roman"/>
          <w:sz w:val="24"/>
          <w:szCs w:val="24"/>
        </w:rPr>
        <w:t xml:space="preserve"> (</w:t>
      </w:r>
      <w:r w:rsidR="00B20B6A">
        <w:rPr>
          <w:rFonts w:ascii="Times New Roman" w:hAnsi="Times New Roman" w:cs="Times New Roman"/>
          <w:i/>
          <w:sz w:val="24"/>
          <w:szCs w:val="24"/>
        </w:rPr>
        <w:t>Figures 6 and 7</w:t>
      </w:r>
      <w:r w:rsidR="00B20B6A">
        <w:rPr>
          <w:rFonts w:ascii="Times New Roman" w:hAnsi="Times New Roman" w:cs="Times New Roman"/>
          <w:sz w:val="24"/>
          <w:szCs w:val="24"/>
        </w:rPr>
        <w:t>)</w:t>
      </w:r>
      <w:r w:rsidR="00E62E46">
        <w:rPr>
          <w:rFonts w:ascii="Times New Roman" w:hAnsi="Times New Roman" w:cs="Times New Roman"/>
          <w:sz w:val="24"/>
          <w:szCs w:val="24"/>
        </w:rPr>
        <w:t xml:space="preserve">. </w:t>
      </w:r>
      <w:r>
        <w:rPr>
          <w:rFonts w:ascii="Times New Roman" w:hAnsi="Times New Roman" w:cs="Times New Roman"/>
          <w:sz w:val="24"/>
          <w:szCs w:val="24"/>
        </w:rPr>
        <w:t>For example, i</w:t>
      </w:r>
      <w:r w:rsidR="008F179B" w:rsidRPr="002208B4">
        <w:rPr>
          <w:rFonts w:ascii="Times New Roman" w:hAnsi="Times New Roman" w:cs="Times New Roman"/>
          <w:sz w:val="24"/>
          <w:szCs w:val="24"/>
        </w:rPr>
        <w:t>n the next panel</w:t>
      </w:r>
      <w:r w:rsidR="00791F76" w:rsidRPr="002208B4">
        <w:rPr>
          <w:rFonts w:ascii="Times New Roman" w:hAnsi="Times New Roman" w:cs="Times New Roman"/>
          <w:sz w:val="24"/>
          <w:szCs w:val="24"/>
        </w:rPr>
        <w:t>, t</w:t>
      </w:r>
      <w:r w:rsidR="002F2505" w:rsidRPr="002208B4">
        <w:rPr>
          <w:rFonts w:ascii="Times New Roman" w:hAnsi="Times New Roman" w:cs="Times New Roman"/>
          <w:sz w:val="24"/>
          <w:szCs w:val="24"/>
        </w:rPr>
        <w:t xml:space="preserve">he </w:t>
      </w:r>
      <w:r w:rsidR="00791F76" w:rsidRPr="002208B4">
        <w:rPr>
          <w:rFonts w:ascii="Times New Roman" w:hAnsi="Times New Roman" w:cs="Times New Roman"/>
          <w:sz w:val="24"/>
          <w:szCs w:val="24"/>
        </w:rPr>
        <w:t xml:space="preserve">violence of detention is </w:t>
      </w:r>
      <w:r w:rsidR="002F4FDC" w:rsidRPr="002208B4">
        <w:rPr>
          <w:rFonts w:ascii="Times New Roman" w:hAnsi="Times New Roman" w:cs="Times New Roman"/>
          <w:sz w:val="24"/>
          <w:szCs w:val="24"/>
        </w:rPr>
        <w:t xml:space="preserve">now </w:t>
      </w:r>
      <w:r w:rsidR="00791F76" w:rsidRPr="002208B4">
        <w:rPr>
          <w:rFonts w:ascii="Times New Roman" w:hAnsi="Times New Roman" w:cs="Times New Roman"/>
          <w:sz w:val="24"/>
          <w:szCs w:val="24"/>
        </w:rPr>
        <w:t xml:space="preserve">writ </w:t>
      </w:r>
      <w:r w:rsidR="00C471B7" w:rsidRPr="002208B4">
        <w:rPr>
          <w:rFonts w:ascii="Times New Roman" w:hAnsi="Times New Roman" w:cs="Times New Roman"/>
          <w:sz w:val="24"/>
          <w:szCs w:val="24"/>
        </w:rPr>
        <w:t xml:space="preserve">explicitly </w:t>
      </w:r>
      <w:r w:rsidR="00791F76" w:rsidRPr="002208B4">
        <w:rPr>
          <w:rFonts w:ascii="Times New Roman" w:hAnsi="Times New Roman" w:cs="Times New Roman"/>
          <w:sz w:val="24"/>
          <w:szCs w:val="24"/>
        </w:rPr>
        <w:t>on the body,</w:t>
      </w:r>
      <w:r w:rsidR="00BF44D4">
        <w:rPr>
          <w:rFonts w:ascii="Times New Roman" w:hAnsi="Times New Roman" w:cs="Times New Roman"/>
          <w:sz w:val="24"/>
          <w:szCs w:val="24"/>
        </w:rPr>
        <w:t xml:space="preserve"> as the narrator explains that “</w:t>
      </w:r>
      <w:r w:rsidR="008512E0" w:rsidRPr="002208B4">
        <w:rPr>
          <w:rFonts w:ascii="Times New Roman" w:hAnsi="Times New Roman" w:cs="Times New Roman"/>
          <w:sz w:val="24"/>
          <w:szCs w:val="24"/>
        </w:rPr>
        <w:t>…</w:t>
      </w:r>
      <w:r w:rsidR="00791F76" w:rsidRPr="002208B4">
        <w:rPr>
          <w:rFonts w:ascii="Times New Roman" w:hAnsi="Times New Roman" w:cs="Times New Roman"/>
          <w:sz w:val="24"/>
          <w:szCs w:val="24"/>
        </w:rPr>
        <w:t xml:space="preserve">self-harm was really common in the detention centres…everywhere you looked there were people with fresh cuts </w:t>
      </w:r>
      <w:r w:rsidR="00552160" w:rsidRPr="002208B4">
        <w:rPr>
          <w:rFonts w:ascii="Times New Roman" w:hAnsi="Times New Roman" w:cs="Times New Roman"/>
          <w:sz w:val="24"/>
          <w:szCs w:val="24"/>
        </w:rPr>
        <w:t>and scars up</w:t>
      </w:r>
      <w:r w:rsidR="00BF44D4">
        <w:rPr>
          <w:rFonts w:ascii="Times New Roman" w:hAnsi="Times New Roman" w:cs="Times New Roman"/>
          <w:sz w:val="24"/>
          <w:szCs w:val="24"/>
        </w:rPr>
        <w:t xml:space="preserve"> their arms”</w:t>
      </w:r>
      <w:r w:rsidR="00552160" w:rsidRPr="002208B4">
        <w:rPr>
          <w:rFonts w:ascii="Times New Roman" w:hAnsi="Times New Roman" w:cs="Times New Roman"/>
          <w:sz w:val="24"/>
          <w:szCs w:val="24"/>
        </w:rPr>
        <w:t xml:space="preserve">. These statements </w:t>
      </w:r>
      <w:r w:rsidR="008512E0" w:rsidRPr="002208B4">
        <w:rPr>
          <w:rFonts w:ascii="Times New Roman" w:hAnsi="Times New Roman" w:cs="Times New Roman"/>
          <w:sz w:val="24"/>
          <w:szCs w:val="24"/>
        </w:rPr>
        <w:t>bookend</w:t>
      </w:r>
      <w:r w:rsidR="003C705D" w:rsidRPr="002208B4">
        <w:rPr>
          <w:rFonts w:ascii="Times New Roman" w:hAnsi="Times New Roman" w:cs="Times New Roman"/>
          <w:sz w:val="24"/>
          <w:szCs w:val="24"/>
        </w:rPr>
        <w:t xml:space="preserve"> </w:t>
      </w:r>
      <w:r w:rsidR="008512E0" w:rsidRPr="002208B4">
        <w:rPr>
          <w:rFonts w:ascii="Times New Roman" w:hAnsi="Times New Roman" w:cs="Times New Roman"/>
          <w:sz w:val="24"/>
          <w:szCs w:val="24"/>
        </w:rPr>
        <w:t>the</w:t>
      </w:r>
      <w:r w:rsidR="003C705D" w:rsidRPr="002208B4">
        <w:rPr>
          <w:rFonts w:ascii="Times New Roman" w:hAnsi="Times New Roman" w:cs="Times New Roman"/>
          <w:sz w:val="24"/>
          <w:szCs w:val="24"/>
        </w:rPr>
        <w:t xml:space="preserve"> drawing of a forearm in</w:t>
      </w:r>
      <w:r w:rsidR="00552160" w:rsidRPr="002208B4">
        <w:rPr>
          <w:rFonts w:ascii="Times New Roman" w:hAnsi="Times New Roman" w:cs="Times New Roman"/>
          <w:sz w:val="24"/>
          <w:szCs w:val="24"/>
        </w:rPr>
        <w:t xml:space="preserve"> close focus, with </w:t>
      </w:r>
      <w:r w:rsidR="00511DE6" w:rsidRPr="002208B4">
        <w:rPr>
          <w:rFonts w:ascii="Times New Roman" w:hAnsi="Times New Roman" w:cs="Times New Roman"/>
          <w:sz w:val="24"/>
          <w:szCs w:val="24"/>
        </w:rPr>
        <w:t>a ‘Victorian’ state border</w:t>
      </w:r>
      <w:r w:rsidR="00FA5EC3" w:rsidRPr="002208B4">
        <w:rPr>
          <w:rFonts w:ascii="Times New Roman" w:hAnsi="Times New Roman" w:cs="Times New Roman"/>
          <w:sz w:val="24"/>
          <w:szCs w:val="24"/>
        </w:rPr>
        <w:t xml:space="preserve"> </w:t>
      </w:r>
      <w:r w:rsidR="008512E0" w:rsidRPr="002208B4">
        <w:rPr>
          <w:rFonts w:ascii="Times New Roman" w:hAnsi="Times New Roman" w:cs="Times New Roman"/>
          <w:sz w:val="24"/>
          <w:szCs w:val="24"/>
        </w:rPr>
        <w:t>tattooing</w:t>
      </w:r>
      <w:r w:rsidR="00CD2439" w:rsidRPr="002208B4">
        <w:rPr>
          <w:rFonts w:ascii="Times New Roman" w:hAnsi="Times New Roman" w:cs="Times New Roman"/>
          <w:sz w:val="24"/>
          <w:szCs w:val="24"/>
        </w:rPr>
        <w:t xml:space="preserve"> the upper arm</w:t>
      </w:r>
      <w:r w:rsidR="008512E0" w:rsidRPr="002208B4">
        <w:rPr>
          <w:rFonts w:ascii="Times New Roman" w:hAnsi="Times New Roman" w:cs="Times New Roman"/>
          <w:sz w:val="24"/>
          <w:szCs w:val="24"/>
        </w:rPr>
        <w:t>,</w:t>
      </w:r>
      <w:r w:rsidR="00CD2439" w:rsidRPr="002208B4">
        <w:rPr>
          <w:rFonts w:ascii="Times New Roman" w:hAnsi="Times New Roman" w:cs="Times New Roman"/>
          <w:sz w:val="24"/>
          <w:szCs w:val="24"/>
        </w:rPr>
        <w:t xml:space="preserve"> before </w:t>
      </w:r>
      <w:r w:rsidR="008512E0" w:rsidRPr="002208B4">
        <w:rPr>
          <w:rFonts w:ascii="Times New Roman" w:hAnsi="Times New Roman" w:cs="Times New Roman"/>
          <w:sz w:val="24"/>
          <w:szCs w:val="24"/>
        </w:rPr>
        <w:t>morphing into</w:t>
      </w:r>
      <w:r w:rsidR="00CD2439" w:rsidRPr="002208B4">
        <w:rPr>
          <w:rFonts w:ascii="Times New Roman" w:hAnsi="Times New Roman" w:cs="Times New Roman"/>
          <w:sz w:val="24"/>
          <w:szCs w:val="24"/>
        </w:rPr>
        <w:t xml:space="preserve"> </w:t>
      </w:r>
      <w:r w:rsidR="008A5485" w:rsidRPr="002208B4">
        <w:rPr>
          <w:rFonts w:ascii="Times New Roman" w:hAnsi="Times New Roman" w:cs="Times New Roman"/>
          <w:sz w:val="24"/>
          <w:szCs w:val="24"/>
        </w:rPr>
        <w:t>the form of scars and fresh cuts</w:t>
      </w:r>
      <w:r w:rsidR="00CD2439" w:rsidRPr="002208B4">
        <w:rPr>
          <w:rFonts w:ascii="Times New Roman" w:hAnsi="Times New Roman" w:cs="Times New Roman"/>
          <w:sz w:val="24"/>
          <w:szCs w:val="24"/>
        </w:rPr>
        <w:t xml:space="preserve"> towards the wrist </w:t>
      </w:r>
      <w:r w:rsidR="00452D7E" w:rsidRPr="002208B4">
        <w:rPr>
          <w:rFonts w:ascii="Times New Roman" w:hAnsi="Times New Roman" w:cs="Times New Roman"/>
          <w:sz w:val="24"/>
          <w:szCs w:val="24"/>
        </w:rPr>
        <w:t>(</w:t>
      </w:r>
      <w:r w:rsidR="006E7A23" w:rsidRPr="002208B4">
        <w:rPr>
          <w:rFonts w:ascii="Times New Roman" w:hAnsi="Times New Roman" w:cs="Times New Roman"/>
          <w:i/>
          <w:sz w:val="24"/>
          <w:szCs w:val="24"/>
        </w:rPr>
        <w:t>Figure 6</w:t>
      </w:r>
      <w:r w:rsidR="00452D7E" w:rsidRPr="002208B4">
        <w:rPr>
          <w:rFonts w:ascii="Times New Roman" w:hAnsi="Times New Roman" w:cs="Times New Roman"/>
          <w:sz w:val="24"/>
          <w:szCs w:val="24"/>
        </w:rPr>
        <w:t>).</w:t>
      </w:r>
      <w:r w:rsidR="00483C5B">
        <w:rPr>
          <w:rStyle w:val="FootnoteReference"/>
          <w:rFonts w:ascii="Times New Roman" w:hAnsi="Times New Roman" w:cs="Times New Roman"/>
          <w:sz w:val="24"/>
          <w:szCs w:val="24"/>
        </w:rPr>
        <w:footnoteReference w:id="5"/>
      </w:r>
      <w:r w:rsidR="00452D7E" w:rsidRPr="002208B4">
        <w:rPr>
          <w:rFonts w:ascii="Times New Roman" w:hAnsi="Times New Roman" w:cs="Times New Roman"/>
          <w:sz w:val="24"/>
          <w:szCs w:val="24"/>
        </w:rPr>
        <w:t xml:space="preserve"> </w:t>
      </w:r>
    </w:p>
    <w:p w14:paraId="74E21033" w14:textId="1DEC5E5A" w:rsidR="002B1213" w:rsidRDefault="008E04FB" w:rsidP="00293FFF">
      <w:pPr>
        <w:autoSpaceDE w:val="0"/>
        <w:autoSpaceDN w:val="0"/>
        <w:adjustRightInd w:val="0"/>
        <w:spacing w:after="0" w:line="480" w:lineRule="auto"/>
        <w:jc w:val="both"/>
        <w:rPr>
          <w:rFonts w:ascii="Times New Roman" w:hAnsi="Times New Roman" w:cs="Times New Roman"/>
          <w:i/>
          <w:sz w:val="24"/>
          <w:szCs w:val="24"/>
        </w:rPr>
      </w:pPr>
      <w:r>
        <w:rPr>
          <w:rFonts w:ascii="Times New Roman" w:hAnsi="Times New Roman" w:cs="Times New Roman"/>
          <w:i/>
          <w:noProof/>
          <w:sz w:val="24"/>
          <w:szCs w:val="24"/>
          <w:lang w:val="en-US"/>
        </w:rPr>
        <w:drawing>
          <wp:inline distT="0" distB="0" distL="0" distR="0" wp14:anchorId="0FEC64A3" wp14:editId="5BE9C1BE">
            <wp:extent cx="5731510" cy="3450590"/>
            <wp:effectExtent l="0" t="0" r="254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994-6812-1-SP-min.jpg"/>
                    <pic:cNvPicPr/>
                  </pic:nvPicPr>
                  <pic:blipFill>
                    <a:blip r:embed="rId15">
                      <a:extLst>
                        <a:ext uri="{28A0092B-C50C-407E-A947-70E740481C1C}">
                          <a14:useLocalDpi xmlns:a14="http://schemas.microsoft.com/office/drawing/2010/main" val="0"/>
                        </a:ext>
                      </a:extLst>
                    </a:blip>
                    <a:stretch>
                      <a:fillRect/>
                    </a:stretch>
                  </pic:blipFill>
                  <pic:spPr>
                    <a:xfrm>
                      <a:off x="0" y="0"/>
                      <a:ext cx="5731510" cy="3450590"/>
                    </a:xfrm>
                    <a:prstGeom prst="rect">
                      <a:avLst/>
                    </a:prstGeom>
                  </pic:spPr>
                </pic:pic>
              </a:graphicData>
            </a:graphic>
          </wp:inline>
        </w:drawing>
      </w:r>
    </w:p>
    <w:p w14:paraId="4DB97989" w14:textId="0EAD87BA" w:rsidR="00452D7E" w:rsidRPr="002208B4" w:rsidRDefault="00151F3B" w:rsidP="002B1213">
      <w:pPr>
        <w:autoSpaceDE w:val="0"/>
        <w:autoSpaceDN w:val="0"/>
        <w:adjustRightInd w:val="0"/>
        <w:spacing w:after="0" w:line="480" w:lineRule="auto"/>
        <w:jc w:val="center"/>
        <w:rPr>
          <w:rFonts w:ascii="Times New Roman" w:hAnsi="Times New Roman" w:cs="Times New Roman"/>
          <w:sz w:val="24"/>
          <w:szCs w:val="24"/>
        </w:rPr>
      </w:pPr>
      <w:r w:rsidRPr="002208B4">
        <w:rPr>
          <w:rFonts w:ascii="Times New Roman" w:hAnsi="Times New Roman" w:cs="Times New Roman"/>
          <w:i/>
          <w:sz w:val="24"/>
          <w:szCs w:val="24"/>
        </w:rPr>
        <w:t>Figure</w:t>
      </w:r>
      <w:r w:rsidR="006E7A23" w:rsidRPr="002208B4">
        <w:rPr>
          <w:rFonts w:ascii="Times New Roman" w:hAnsi="Times New Roman" w:cs="Times New Roman"/>
          <w:i/>
          <w:sz w:val="24"/>
          <w:szCs w:val="24"/>
        </w:rPr>
        <w:t xml:space="preserve"> 6</w:t>
      </w:r>
      <w:r w:rsidRPr="002208B4">
        <w:rPr>
          <w:rFonts w:ascii="Times New Roman" w:hAnsi="Times New Roman" w:cs="Times New Roman"/>
          <w:i/>
          <w:sz w:val="24"/>
          <w:szCs w:val="24"/>
        </w:rPr>
        <w:t xml:space="preserve">: </w:t>
      </w:r>
      <w:r w:rsidR="007B4D65">
        <w:rPr>
          <w:rFonts w:ascii="Times New Roman" w:hAnsi="Times New Roman" w:cs="Times New Roman"/>
          <w:i/>
          <w:sz w:val="24"/>
          <w:szCs w:val="24"/>
        </w:rPr>
        <w:t>Marking Boundaries</w:t>
      </w:r>
    </w:p>
    <w:p w14:paraId="10FBD444" w14:textId="77777777" w:rsidR="002B1213" w:rsidRDefault="002B1213" w:rsidP="00C47CB2">
      <w:pPr>
        <w:spacing w:after="0" w:line="480" w:lineRule="auto"/>
        <w:jc w:val="both"/>
        <w:rPr>
          <w:rFonts w:ascii="Times New Roman" w:hAnsi="Times New Roman" w:cs="Times New Roman"/>
          <w:sz w:val="24"/>
          <w:szCs w:val="24"/>
        </w:rPr>
      </w:pPr>
    </w:p>
    <w:p w14:paraId="5F785017" w14:textId="54064E6F" w:rsidR="002D138C" w:rsidRPr="002208B4" w:rsidRDefault="002B1213" w:rsidP="00C47CB2">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w:t>
      </w:r>
      <w:r w:rsidR="008512E0" w:rsidRPr="002208B4">
        <w:rPr>
          <w:rFonts w:ascii="Times New Roman" w:hAnsi="Times New Roman" w:cs="Times New Roman"/>
          <w:sz w:val="24"/>
          <w:szCs w:val="24"/>
        </w:rPr>
        <w:t>s an analogue to self-harm, the social and intimate impact of detenti</w:t>
      </w:r>
      <w:r w:rsidR="00493526" w:rsidRPr="002208B4">
        <w:rPr>
          <w:rFonts w:ascii="Times New Roman" w:hAnsi="Times New Roman" w:cs="Times New Roman"/>
          <w:sz w:val="24"/>
          <w:szCs w:val="24"/>
        </w:rPr>
        <w:t xml:space="preserve">on is represented in this image, where the body becomes the material site over and through which boundaries are contested and shaped. </w:t>
      </w:r>
      <w:r w:rsidR="00332FC1" w:rsidRPr="002208B4">
        <w:rPr>
          <w:rFonts w:ascii="Times New Roman" w:hAnsi="Times New Roman" w:cs="Times New Roman"/>
          <w:sz w:val="24"/>
          <w:szCs w:val="24"/>
        </w:rPr>
        <w:t>The policin</w:t>
      </w:r>
      <w:r w:rsidR="00E957B0" w:rsidRPr="002208B4">
        <w:rPr>
          <w:rFonts w:ascii="Times New Roman" w:hAnsi="Times New Roman" w:cs="Times New Roman"/>
          <w:sz w:val="24"/>
          <w:szCs w:val="24"/>
        </w:rPr>
        <w:t xml:space="preserve">g of bodies that the guards undertake </w:t>
      </w:r>
      <w:proofErr w:type="gramStart"/>
      <w:r w:rsidR="00E957B0" w:rsidRPr="002208B4">
        <w:rPr>
          <w:rFonts w:ascii="Times New Roman" w:hAnsi="Times New Roman" w:cs="Times New Roman"/>
          <w:sz w:val="24"/>
          <w:szCs w:val="24"/>
        </w:rPr>
        <w:t>is</w:t>
      </w:r>
      <w:proofErr w:type="gramEnd"/>
      <w:r w:rsidR="00E957B0" w:rsidRPr="002208B4">
        <w:rPr>
          <w:rFonts w:ascii="Times New Roman" w:hAnsi="Times New Roman" w:cs="Times New Roman"/>
          <w:sz w:val="24"/>
          <w:szCs w:val="24"/>
        </w:rPr>
        <w:t xml:space="preserve"> a material</w:t>
      </w:r>
      <w:r w:rsidR="00332FC1" w:rsidRPr="002208B4">
        <w:rPr>
          <w:rFonts w:ascii="Times New Roman" w:hAnsi="Times New Roman" w:cs="Times New Roman"/>
          <w:sz w:val="24"/>
          <w:szCs w:val="24"/>
        </w:rPr>
        <w:t xml:space="preserve"> process </w:t>
      </w:r>
      <w:r w:rsidR="00E957B0" w:rsidRPr="002208B4">
        <w:rPr>
          <w:rFonts w:ascii="Times New Roman" w:hAnsi="Times New Roman" w:cs="Times New Roman"/>
          <w:sz w:val="24"/>
          <w:szCs w:val="24"/>
        </w:rPr>
        <w:t xml:space="preserve">in its own right, as well as a metaphor for the </w:t>
      </w:r>
      <w:r w:rsidR="006E7A23" w:rsidRPr="002208B4">
        <w:rPr>
          <w:rFonts w:ascii="Times New Roman" w:hAnsi="Times New Roman" w:cs="Times New Roman"/>
          <w:sz w:val="24"/>
          <w:szCs w:val="24"/>
        </w:rPr>
        <w:t>federally</w:t>
      </w:r>
      <w:r w:rsidR="00332FC1" w:rsidRPr="002208B4">
        <w:rPr>
          <w:rFonts w:ascii="Times New Roman" w:hAnsi="Times New Roman" w:cs="Times New Roman"/>
          <w:sz w:val="24"/>
          <w:szCs w:val="24"/>
        </w:rPr>
        <w:t xml:space="preserve"> mandated policing of the Australian </w:t>
      </w:r>
      <w:r w:rsidR="00332FC1" w:rsidRPr="002208B4">
        <w:rPr>
          <w:rFonts w:ascii="Times New Roman" w:hAnsi="Times New Roman" w:cs="Times New Roman"/>
          <w:sz w:val="24"/>
          <w:szCs w:val="24"/>
        </w:rPr>
        <w:lastRenderedPageBreak/>
        <w:t xml:space="preserve">mainland and its territories. </w:t>
      </w:r>
      <w:r w:rsidR="00EE02A7" w:rsidRPr="002208B4">
        <w:rPr>
          <w:rFonts w:ascii="Times New Roman" w:hAnsi="Times New Roman" w:cs="Times New Roman"/>
          <w:sz w:val="24"/>
          <w:szCs w:val="24"/>
        </w:rPr>
        <w:t>The story presents detention as a liminal space that is at once part of but also expelled from the nation</w:t>
      </w:r>
      <w:r w:rsidR="00F1013E" w:rsidRPr="002208B4">
        <w:rPr>
          <w:rFonts w:ascii="Times New Roman" w:hAnsi="Times New Roman" w:cs="Times New Roman"/>
          <w:sz w:val="24"/>
          <w:szCs w:val="24"/>
        </w:rPr>
        <w:t xml:space="preserve"> through the exposure of its subjects to extra-juridical ‘laws’</w:t>
      </w:r>
      <w:r w:rsidR="00EE02A7" w:rsidRPr="002208B4">
        <w:rPr>
          <w:rFonts w:ascii="Times New Roman" w:hAnsi="Times New Roman" w:cs="Times New Roman"/>
          <w:sz w:val="24"/>
          <w:szCs w:val="24"/>
        </w:rPr>
        <w:t xml:space="preserve">. </w:t>
      </w:r>
      <w:r w:rsidR="00F66753" w:rsidRPr="002208B4">
        <w:rPr>
          <w:rFonts w:ascii="Times New Roman" w:hAnsi="Times New Roman" w:cs="Times New Roman"/>
          <w:sz w:val="24"/>
          <w:szCs w:val="24"/>
        </w:rPr>
        <w:t xml:space="preserve">In this space, the body </w:t>
      </w:r>
      <w:r w:rsidR="00483C5B">
        <w:rPr>
          <w:rFonts w:ascii="Times New Roman" w:hAnsi="Times New Roman" w:cs="Times New Roman"/>
          <w:sz w:val="24"/>
          <w:szCs w:val="24"/>
        </w:rPr>
        <w:t xml:space="preserve">as a </w:t>
      </w:r>
      <w:r w:rsidR="00F66753" w:rsidRPr="002208B4">
        <w:rPr>
          <w:rFonts w:ascii="Times New Roman" w:hAnsi="Times New Roman" w:cs="Times New Roman"/>
          <w:sz w:val="24"/>
          <w:szCs w:val="24"/>
        </w:rPr>
        <w:t xml:space="preserve">biopolitical </w:t>
      </w:r>
      <w:r w:rsidR="00E7372F" w:rsidRPr="002208B4">
        <w:rPr>
          <w:rFonts w:ascii="Times New Roman" w:hAnsi="Times New Roman" w:cs="Times New Roman"/>
          <w:sz w:val="24"/>
          <w:szCs w:val="24"/>
        </w:rPr>
        <w:t>site</w:t>
      </w:r>
      <w:r w:rsidR="00483C5B">
        <w:rPr>
          <w:rFonts w:ascii="Times New Roman" w:hAnsi="Times New Roman" w:cs="Times New Roman"/>
          <w:sz w:val="24"/>
          <w:szCs w:val="24"/>
        </w:rPr>
        <w:t xml:space="preserve"> is brought into sharp relief</w:t>
      </w:r>
      <w:r w:rsidR="00F66753" w:rsidRPr="002208B4">
        <w:rPr>
          <w:rFonts w:ascii="Times New Roman" w:hAnsi="Times New Roman" w:cs="Times New Roman"/>
          <w:sz w:val="24"/>
          <w:szCs w:val="24"/>
        </w:rPr>
        <w:t xml:space="preserve">, evident in </w:t>
      </w:r>
      <w:r w:rsidR="00BB1156" w:rsidRPr="002208B4">
        <w:rPr>
          <w:rFonts w:ascii="Times New Roman" w:hAnsi="Times New Roman" w:cs="Times New Roman"/>
          <w:sz w:val="24"/>
          <w:szCs w:val="24"/>
        </w:rPr>
        <w:t xml:space="preserve">the actions of the asylum seekers </w:t>
      </w:r>
      <w:r w:rsidR="00483C5B">
        <w:rPr>
          <w:rFonts w:ascii="Times New Roman" w:hAnsi="Times New Roman" w:cs="Times New Roman"/>
          <w:sz w:val="24"/>
          <w:szCs w:val="24"/>
        </w:rPr>
        <w:t>such as self-harm</w:t>
      </w:r>
      <w:r w:rsidR="00F66753" w:rsidRPr="002208B4">
        <w:rPr>
          <w:rFonts w:ascii="Times New Roman" w:hAnsi="Times New Roman" w:cs="Times New Roman"/>
          <w:sz w:val="24"/>
          <w:szCs w:val="24"/>
        </w:rPr>
        <w:t xml:space="preserve">. </w:t>
      </w:r>
      <w:r w:rsidR="00483C5B">
        <w:rPr>
          <w:rFonts w:ascii="Times New Roman" w:hAnsi="Times New Roman" w:cs="Times New Roman"/>
          <w:sz w:val="24"/>
          <w:szCs w:val="24"/>
        </w:rPr>
        <w:t>Wallman’s</w:t>
      </w:r>
      <w:r w:rsidR="00F66753" w:rsidRPr="002208B4">
        <w:rPr>
          <w:rFonts w:ascii="Times New Roman" w:hAnsi="Times New Roman" w:cs="Times New Roman"/>
          <w:sz w:val="24"/>
          <w:szCs w:val="24"/>
        </w:rPr>
        <w:t xml:space="preserve"> drawings</w:t>
      </w:r>
      <w:r w:rsidR="007D2055" w:rsidRPr="002208B4">
        <w:rPr>
          <w:rFonts w:ascii="Times New Roman" w:hAnsi="Times New Roman" w:cs="Times New Roman"/>
          <w:sz w:val="24"/>
          <w:szCs w:val="24"/>
        </w:rPr>
        <w:t xml:space="preserve"> </w:t>
      </w:r>
      <w:r w:rsidR="00DA0015" w:rsidRPr="002208B4">
        <w:rPr>
          <w:rFonts w:ascii="Times New Roman" w:hAnsi="Times New Roman" w:cs="Times New Roman"/>
          <w:sz w:val="24"/>
          <w:szCs w:val="24"/>
        </w:rPr>
        <w:t xml:space="preserve">are </w:t>
      </w:r>
      <w:r w:rsidR="004632D6">
        <w:rPr>
          <w:rFonts w:ascii="Times New Roman" w:hAnsi="Times New Roman" w:cs="Times New Roman"/>
          <w:sz w:val="24"/>
          <w:szCs w:val="24"/>
        </w:rPr>
        <w:t>somewhat</w:t>
      </w:r>
      <w:r w:rsidR="00DA0015" w:rsidRPr="002208B4">
        <w:rPr>
          <w:rFonts w:ascii="Times New Roman" w:hAnsi="Times New Roman" w:cs="Times New Roman"/>
          <w:sz w:val="24"/>
          <w:szCs w:val="24"/>
        </w:rPr>
        <w:t xml:space="preserve"> similar to the searing </w:t>
      </w:r>
      <w:r w:rsidR="00054D2B">
        <w:rPr>
          <w:rFonts w:ascii="Times New Roman" w:hAnsi="Times New Roman" w:cs="Times New Roman"/>
          <w:sz w:val="24"/>
          <w:szCs w:val="24"/>
        </w:rPr>
        <w:t>images</w:t>
      </w:r>
      <w:r w:rsidR="00DA0015" w:rsidRPr="002208B4">
        <w:rPr>
          <w:rFonts w:ascii="Times New Roman" w:hAnsi="Times New Roman" w:cs="Times New Roman"/>
          <w:sz w:val="24"/>
          <w:szCs w:val="24"/>
        </w:rPr>
        <w:t xml:space="preserve"> of Joe Sacco, </w:t>
      </w:r>
      <w:r w:rsidR="007D2055" w:rsidRPr="002208B4">
        <w:rPr>
          <w:rFonts w:ascii="Times New Roman" w:hAnsi="Times New Roman" w:cs="Times New Roman"/>
          <w:sz w:val="24"/>
          <w:szCs w:val="24"/>
        </w:rPr>
        <w:t>where human a</w:t>
      </w:r>
      <w:r w:rsidR="008B0C4B" w:rsidRPr="002208B4">
        <w:rPr>
          <w:rFonts w:ascii="Times New Roman" w:hAnsi="Times New Roman" w:cs="Times New Roman"/>
          <w:sz w:val="24"/>
          <w:szCs w:val="24"/>
        </w:rPr>
        <w:t xml:space="preserve">ppendages </w:t>
      </w:r>
      <w:r w:rsidR="00054D2B">
        <w:rPr>
          <w:rFonts w:ascii="Times New Roman" w:hAnsi="Times New Roman" w:cs="Times New Roman"/>
          <w:sz w:val="24"/>
          <w:szCs w:val="24"/>
        </w:rPr>
        <w:t>appear</w:t>
      </w:r>
      <w:r w:rsidR="008B0C4B" w:rsidRPr="002208B4">
        <w:rPr>
          <w:rFonts w:ascii="Times New Roman" w:hAnsi="Times New Roman" w:cs="Times New Roman"/>
          <w:sz w:val="24"/>
          <w:szCs w:val="24"/>
        </w:rPr>
        <w:t xml:space="preserve"> </w:t>
      </w:r>
      <w:r w:rsidR="00054D2B">
        <w:rPr>
          <w:rFonts w:ascii="Times New Roman" w:hAnsi="Times New Roman" w:cs="Times New Roman"/>
          <w:sz w:val="24"/>
          <w:szCs w:val="24"/>
        </w:rPr>
        <w:t>somehow</w:t>
      </w:r>
      <w:r w:rsidR="008B0C4B" w:rsidRPr="002208B4">
        <w:rPr>
          <w:rFonts w:ascii="Times New Roman" w:hAnsi="Times New Roman" w:cs="Times New Roman"/>
          <w:sz w:val="24"/>
          <w:szCs w:val="24"/>
        </w:rPr>
        <w:t xml:space="preserve"> more flex</w:t>
      </w:r>
      <w:r w:rsidR="007D2055" w:rsidRPr="002208B4">
        <w:rPr>
          <w:rFonts w:ascii="Times New Roman" w:hAnsi="Times New Roman" w:cs="Times New Roman"/>
          <w:sz w:val="24"/>
          <w:szCs w:val="24"/>
        </w:rPr>
        <w:t xml:space="preserve">ible than their material equivalents. </w:t>
      </w:r>
      <w:r w:rsidR="008C6C6A" w:rsidRPr="002208B4">
        <w:rPr>
          <w:rFonts w:ascii="Times New Roman" w:hAnsi="Times New Roman" w:cs="Times New Roman"/>
          <w:sz w:val="24"/>
          <w:szCs w:val="24"/>
        </w:rPr>
        <w:t>Far from detracting from their impact, the</w:t>
      </w:r>
      <w:r w:rsidR="005E3D59" w:rsidRPr="002208B4">
        <w:rPr>
          <w:rFonts w:ascii="Times New Roman" w:hAnsi="Times New Roman" w:cs="Times New Roman"/>
          <w:sz w:val="24"/>
          <w:szCs w:val="24"/>
        </w:rPr>
        <w:t xml:space="preserve"> representation of supple</w:t>
      </w:r>
      <w:r w:rsidR="005B1A44" w:rsidRPr="002208B4">
        <w:rPr>
          <w:rFonts w:ascii="Times New Roman" w:hAnsi="Times New Roman" w:cs="Times New Roman"/>
          <w:sz w:val="24"/>
          <w:szCs w:val="24"/>
        </w:rPr>
        <w:t xml:space="preserve">ness in the subject’s bodies reminds the viewer of the vulnerability of the body, as well as its ability to </w:t>
      </w:r>
      <w:r w:rsidR="00E53C79" w:rsidRPr="002208B4">
        <w:rPr>
          <w:rFonts w:ascii="Times New Roman" w:hAnsi="Times New Roman" w:cs="Times New Roman"/>
          <w:sz w:val="24"/>
          <w:szCs w:val="24"/>
        </w:rPr>
        <w:t>bear</w:t>
      </w:r>
      <w:r w:rsidR="005B1A44" w:rsidRPr="002208B4">
        <w:rPr>
          <w:rFonts w:ascii="Times New Roman" w:hAnsi="Times New Roman" w:cs="Times New Roman"/>
          <w:sz w:val="24"/>
          <w:szCs w:val="24"/>
        </w:rPr>
        <w:t>—up to a point—</w:t>
      </w:r>
      <w:r w:rsidR="00F70AF0" w:rsidRPr="002208B4">
        <w:rPr>
          <w:rFonts w:ascii="Times New Roman" w:hAnsi="Times New Roman" w:cs="Times New Roman"/>
          <w:sz w:val="24"/>
          <w:szCs w:val="24"/>
        </w:rPr>
        <w:t xml:space="preserve">inhumane conditions. </w:t>
      </w:r>
      <w:r w:rsidR="008B0C4B" w:rsidRPr="002208B4">
        <w:rPr>
          <w:rFonts w:ascii="Times New Roman" w:hAnsi="Times New Roman" w:cs="Times New Roman"/>
          <w:sz w:val="24"/>
          <w:szCs w:val="24"/>
        </w:rPr>
        <w:t xml:space="preserve">Their elasticity also, I suggest, bears the mark of their trauma. These bodies are elastic because </w:t>
      </w:r>
      <w:r w:rsidR="00BD2F72" w:rsidRPr="002208B4">
        <w:rPr>
          <w:rFonts w:ascii="Times New Roman" w:hAnsi="Times New Roman" w:cs="Times New Roman"/>
          <w:sz w:val="24"/>
          <w:szCs w:val="24"/>
        </w:rPr>
        <w:t xml:space="preserve">they have had </w:t>
      </w:r>
      <w:r w:rsidR="00794557" w:rsidRPr="002208B4">
        <w:rPr>
          <w:rFonts w:ascii="Times New Roman" w:hAnsi="Times New Roman" w:cs="Times New Roman"/>
          <w:sz w:val="24"/>
          <w:szCs w:val="24"/>
        </w:rPr>
        <w:t xml:space="preserve">to contend </w:t>
      </w:r>
      <w:r w:rsidR="001F14BC" w:rsidRPr="002208B4">
        <w:rPr>
          <w:rFonts w:ascii="Times New Roman" w:hAnsi="Times New Roman" w:cs="Times New Roman"/>
          <w:sz w:val="24"/>
          <w:szCs w:val="24"/>
        </w:rPr>
        <w:t>with suffering and deprivation</w:t>
      </w:r>
      <w:r w:rsidR="00A36008" w:rsidRPr="002208B4">
        <w:rPr>
          <w:rFonts w:ascii="Times New Roman" w:hAnsi="Times New Roman" w:cs="Times New Roman"/>
          <w:sz w:val="24"/>
          <w:szCs w:val="24"/>
        </w:rPr>
        <w:t>—</w:t>
      </w:r>
      <w:r w:rsidR="00672548">
        <w:rPr>
          <w:rFonts w:ascii="Times New Roman" w:hAnsi="Times New Roman" w:cs="Times New Roman"/>
          <w:sz w:val="24"/>
          <w:szCs w:val="24"/>
        </w:rPr>
        <w:t>and their figuration speaks of these conditions</w:t>
      </w:r>
      <w:r w:rsidR="00247086" w:rsidRPr="002208B4">
        <w:rPr>
          <w:rFonts w:ascii="Times New Roman" w:hAnsi="Times New Roman" w:cs="Times New Roman"/>
          <w:sz w:val="24"/>
          <w:szCs w:val="24"/>
        </w:rPr>
        <w:t xml:space="preserve">. </w:t>
      </w:r>
      <w:r w:rsidR="00E7372F" w:rsidRPr="002208B4">
        <w:rPr>
          <w:rFonts w:ascii="Times New Roman" w:hAnsi="Times New Roman" w:cs="Times New Roman"/>
          <w:sz w:val="24"/>
          <w:szCs w:val="24"/>
        </w:rPr>
        <w:t xml:space="preserve">By foreclosing the </w:t>
      </w:r>
      <w:r w:rsidR="001B53C9" w:rsidRPr="002208B4">
        <w:rPr>
          <w:rFonts w:ascii="Times New Roman" w:hAnsi="Times New Roman" w:cs="Times New Roman"/>
          <w:sz w:val="24"/>
          <w:szCs w:val="24"/>
        </w:rPr>
        <w:t>re</w:t>
      </w:r>
      <w:r w:rsidR="00E7372F" w:rsidRPr="002208B4">
        <w:rPr>
          <w:rFonts w:ascii="Times New Roman" w:hAnsi="Times New Roman" w:cs="Times New Roman"/>
          <w:sz w:val="24"/>
          <w:szCs w:val="24"/>
        </w:rPr>
        <w:t xml:space="preserve">presentation of </w:t>
      </w:r>
      <w:r w:rsidR="004632D6">
        <w:rPr>
          <w:rFonts w:ascii="Times New Roman" w:hAnsi="Times New Roman" w:cs="Times New Roman"/>
          <w:sz w:val="24"/>
          <w:szCs w:val="24"/>
        </w:rPr>
        <w:t>asylum seekers</w:t>
      </w:r>
      <w:r w:rsidR="00E7372F" w:rsidRPr="002208B4">
        <w:rPr>
          <w:rFonts w:ascii="Times New Roman" w:hAnsi="Times New Roman" w:cs="Times New Roman"/>
          <w:sz w:val="24"/>
          <w:szCs w:val="24"/>
        </w:rPr>
        <w:t xml:space="preserve">, these images thwart the concerns that are otherwise being presented. </w:t>
      </w:r>
    </w:p>
    <w:p w14:paraId="25A55B99" w14:textId="7662928F" w:rsidR="007C1432" w:rsidRDefault="002D138C" w:rsidP="002D138C">
      <w:pPr>
        <w:spacing w:after="0" w:line="480" w:lineRule="auto"/>
        <w:ind w:firstLine="720"/>
        <w:jc w:val="both"/>
        <w:rPr>
          <w:rFonts w:ascii="Times New Roman" w:hAnsi="Times New Roman" w:cs="Times New Roman"/>
          <w:sz w:val="24"/>
          <w:szCs w:val="24"/>
        </w:rPr>
      </w:pPr>
      <w:r w:rsidRPr="002208B4">
        <w:rPr>
          <w:rFonts w:ascii="Times New Roman" w:hAnsi="Times New Roman" w:cs="Times New Roman"/>
          <w:sz w:val="24"/>
          <w:szCs w:val="24"/>
        </w:rPr>
        <w:t>For example, t</w:t>
      </w:r>
      <w:r w:rsidR="00247086" w:rsidRPr="002208B4">
        <w:rPr>
          <w:rFonts w:ascii="Times New Roman" w:hAnsi="Times New Roman" w:cs="Times New Roman"/>
          <w:sz w:val="24"/>
          <w:szCs w:val="24"/>
        </w:rPr>
        <w:t xml:space="preserve">he narrator </w:t>
      </w:r>
      <w:r w:rsidR="007E1507" w:rsidRPr="002208B4">
        <w:rPr>
          <w:rFonts w:ascii="Times New Roman" w:hAnsi="Times New Roman" w:cs="Times New Roman"/>
          <w:sz w:val="24"/>
          <w:szCs w:val="24"/>
        </w:rPr>
        <w:t xml:space="preserve">participates in a training exercise </w:t>
      </w:r>
      <w:r w:rsidR="007A4E10" w:rsidRPr="002208B4">
        <w:rPr>
          <w:rFonts w:ascii="Times New Roman" w:hAnsi="Times New Roman" w:cs="Times New Roman"/>
          <w:sz w:val="24"/>
          <w:szCs w:val="24"/>
        </w:rPr>
        <w:t xml:space="preserve">designed </w:t>
      </w:r>
      <w:r w:rsidR="001254CF" w:rsidRPr="002208B4">
        <w:rPr>
          <w:rFonts w:ascii="Times New Roman" w:hAnsi="Times New Roman" w:cs="Times New Roman"/>
          <w:sz w:val="24"/>
          <w:szCs w:val="24"/>
        </w:rPr>
        <w:t>to immobilise</w:t>
      </w:r>
      <w:r w:rsidR="00BF44D4">
        <w:rPr>
          <w:rFonts w:ascii="Times New Roman" w:hAnsi="Times New Roman" w:cs="Times New Roman"/>
          <w:sz w:val="24"/>
          <w:szCs w:val="24"/>
        </w:rPr>
        <w:t xml:space="preserve"> its subject, and contemplates “</w:t>
      </w:r>
      <w:r w:rsidR="00470E42" w:rsidRPr="002208B4">
        <w:rPr>
          <w:rFonts w:ascii="Times New Roman" w:hAnsi="Times New Roman" w:cs="Times New Roman"/>
          <w:sz w:val="24"/>
          <w:szCs w:val="24"/>
        </w:rPr>
        <w:t>[</w:t>
      </w:r>
      <w:r w:rsidR="001254CF" w:rsidRPr="002208B4">
        <w:rPr>
          <w:rFonts w:ascii="Times New Roman" w:hAnsi="Times New Roman" w:cs="Times New Roman"/>
          <w:sz w:val="24"/>
          <w:szCs w:val="24"/>
        </w:rPr>
        <w:t>a</w:t>
      </w:r>
      <w:r w:rsidR="00470E42" w:rsidRPr="002208B4">
        <w:rPr>
          <w:rFonts w:ascii="Times New Roman" w:hAnsi="Times New Roman" w:cs="Times New Roman"/>
          <w:sz w:val="24"/>
          <w:szCs w:val="24"/>
        </w:rPr>
        <w:t>]</w:t>
      </w:r>
      <w:proofErr w:type="spellStart"/>
      <w:r w:rsidR="001254CF" w:rsidRPr="002208B4">
        <w:rPr>
          <w:rFonts w:ascii="Times New Roman" w:hAnsi="Times New Roman" w:cs="Times New Roman"/>
          <w:sz w:val="24"/>
          <w:szCs w:val="24"/>
        </w:rPr>
        <w:t>ll</w:t>
      </w:r>
      <w:proofErr w:type="spellEnd"/>
      <w:r w:rsidR="001254CF" w:rsidRPr="002208B4">
        <w:rPr>
          <w:rFonts w:ascii="Times New Roman" w:hAnsi="Times New Roman" w:cs="Times New Roman"/>
          <w:sz w:val="24"/>
          <w:szCs w:val="24"/>
        </w:rPr>
        <w:t xml:space="preserve"> I could think was </w:t>
      </w:r>
      <w:r w:rsidR="007951BB" w:rsidRPr="002208B4">
        <w:rPr>
          <w:rFonts w:ascii="Times New Roman" w:hAnsi="Times New Roman" w:cs="Times New Roman"/>
          <w:sz w:val="24"/>
          <w:szCs w:val="24"/>
        </w:rPr>
        <w:t xml:space="preserve">that this was happening to a refugee inside a detention centre or a Tamil guy who had lived through a </w:t>
      </w:r>
      <w:r w:rsidR="00D63892" w:rsidRPr="002208B4">
        <w:rPr>
          <w:rFonts w:ascii="Times New Roman" w:hAnsi="Times New Roman" w:cs="Times New Roman"/>
          <w:sz w:val="24"/>
          <w:szCs w:val="24"/>
        </w:rPr>
        <w:t>w</w:t>
      </w:r>
      <w:r w:rsidR="00BF44D4">
        <w:rPr>
          <w:rFonts w:ascii="Times New Roman" w:hAnsi="Times New Roman" w:cs="Times New Roman"/>
          <w:sz w:val="24"/>
          <w:szCs w:val="24"/>
        </w:rPr>
        <w:t>ar and was fleeing from torture”</w:t>
      </w:r>
      <w:r w:rsidR="00D63892" w:rsidRPr="002208B4">
        <w:rPr>
          <w:rFonts w:ascii="Times New Roman" w:hAnsi="Times New Roman" w:cs="Times New Roman"/>
          <w:sz w:val="24"/>
          <w:szCs w:val="24"/>
        </w:rPr>
        <w:t>. The picture accompanying this statement depicts the narrator lying underneath two co-workers</w:t>
      </w:r>
      <w:r w:rsidR="007C1432" w:rsidRPr="002208B4">
        <w:rPr>
          <w:rFonts w:ascii="Times New Roman" w:hAnsi="Times New Roman" w:cs="Times New Roman"/>
          <w:sz w:val="24"/>
          <w:szCs w:val="24"/>
        </w:rPr>
        <w:t xml:space="preserve">, who look at each other as they </w:t>
      </w:r>
      <w:r w:rsidR="00150CA1" w:rsidRPr="002208B4">
        <w:rPr>
          <w:rFonts w:ascii="Times New Roman" w:hAnsi="Times New Roman" w:cs="Times New Roman"/>
          <w:sz w:val="24"/>
          <w:szCs w:val="24"/>
        </w:rPr>
        <w:t xml:space="preserve">happily contemplate their success in </w:t>
      </w:r>
      <w:r w:rsidR="00DA2822" w:rsidRPr="002208B4">
        <w:rPr>
          <w:rFonts w:ascii="Times New Roman" w:hAnsi="Times New Roman" w:cs="Times New Roman"/>
          <w:sz w:val="24"/>
          <w:szCs w:val="24"/>
        </w:rPr>
        <w:t>executing the</w:t>
      </w:r>
      <w:r w:rsidR="00150CA1" w:rsidRPr="002208B4">
        <w:rPr>
          <w:rFonts w:ascii="Times New Roman" w:hAnsi="Times New Roman" w:cs="Times New Roman"/>
          <w:sz w:val="24"/>
          <w:szCs w:val="24"/>
        </w:rPr>
        <w:t xml:space="preserve"> exercise. </w:t>
      </w:r>
      <w:r w:rsidR="00AD666A" w:rsidRPr="002208B4">
        <w:rPr>
          <w:rFonts w:ascii="Times New Roman" w:hAnsi="Times New Roman" w:cs="Times New Roman"/>
          <w:sz w:val="24"/>
          <w:szCs w:val="24"/>
        </w:rPr>
        <w:t xml:space="preserve">In contrast, the narrator looks out towards the reader, his face </w:t>
      </w:r>
      <w:r w:rsidR="003F65C6" w:rsidRPr="002208B4">
        <w:rPr>
          <w:rFonts w:ascii="Times New Roman" w:hAnsi="Times New Roman" w:cs="Times New Roman"/>
          <w:sz w:val="24"/>
          <w:szCs w:val="24"/>
        </w:rPr>
        <w:t xml:space="preserve">lying behind </w:t>
      </w:r>
      <w:r w:rsidR="00AD666A" w:rsidRPr="002208B4">
        <w:rPr>
          <w:rFonts w:ascii="Times New Roman" w:hAnsi="Times New Roman" w:cs="Times New Roman"/>
          <w:sz w:val="24"/>
          <w:szCs w:val="24"/>
        </w:rPr>
        <w:t xml:space="preserve">a row of three </w:t>
      </w:r>
      <w:r w:rsidR="007621DF" w:rsidRPr="002208B4">
        <w:rPr>
          <w:rFonts w:ascii="Times New Roman" w:hAnsi="Times New Roman" w:cs="Times New Roman"/>
          <w:sz w:val="24"/>
          <w:szCs w:val="24"/>
        </w:rPr>
        <w:t>masks</w:t>
      </w:r>
      <w:r w:rsidR="008E2EC1" w:rsidRPr="002208B4">
        <w:rPr>
          <w:rFonts w:ascii="Times New Roman" w:hAnsi="Times New Roman" w:cs="Times New Roman"/>
          <w:sz w:val="24"/>
          <w:szCs w:val="24"/>
        </w:rPr>
        <w:t>. The</w:t>
      </w:r>
      <w:r w:rsidR="00F67F07" w:rsidRPr="002208B4">
        <w:rPr>
          <w:rFonts w:ascii="Times New Roman" w:hAnsi="Times New Roman" w:cs="Times New Roman"/>
          <w:sz w:val="24"/>
          <w:szCs w:val="24"/>
        </w:rPr>
        <w:t>se veneers</w:t>
      </w:r>
      <w:r w:rsidR="008E2EC1" w:rsidRPr="002208B4">
        <w:rPr>
          <w:rFonts w:ascii="Times New Roman" w:hAnsi="Times New Roman" w:cs="Times New Roman"/>
          <w:sz w:val="24"/>
          <w:szCs w:val="24"/>
        </w:rPr>
        <w:t xml:space="preserve"> dep</w:t>
      </w:r>
      <w:r w:rsidR="006C7B01" w:rsidRPr="002208B4">
        <w:rPr>
          <w:rFonts w:ascii="Times New Roman" w:hAnsi="Times New Roman" w:cs="Times New Roman"/>
          <w:sz w:val="24"/>
          <w:szCs w:val="24"/>
        </w:rPr>
        <w:t>ict the narrator’s imagining of th</w:t>
      </w:r>
      <w:r w:rsidR="00026378" w:rsidRPr="002208B4">
        <w:rPr>
          <w:rFonts w:ascii="Times New Roman" w:hAnsi="Times New Roman" w:cs="Times New Roman"/>
          <w:sz w:val="24"/>
          <w:szCs w:val="24"/>
        </w:rPr>
        <w:t xml:space="preserve">e refugees as they are pacified—their physical restraint </w:t>
      </w:r>
      <w:r w:rsidR="00860FCD">
        <w:rPr>
          <w:rFonts w:ascii="Times New Roman" w:hAnsi="Times New Roman" w:cs="Times New Roman"/>
          <w:sz w:val="24"/>
          <w:szCs w:val="24"/>
        </w:rPr>
        <w:t xml:space="preserve">perhaps reinvoking </w:t>
      </w:r>
      <w:r w:rsidR="00026378" w:rsidRPr="002208B4">
        <w:rPr>
          <w:rFonts w:ascii="Times New Roman" w:hAnsi="Times New Roman" w:cs="Times New Roman"/>
          <w:sz w:val="24"/>
          <w:szCs w:val="24"/>
        </w:rPr>
        <w:t>the traumas they have previously withstood.</w:t>
      </w:r>
      <w:r w:rsidR="006A61D7" w:rsidRPr="002208B4">
        <w:rPr>
          <w:rFonts w:ascii="Times New Roman" w:hAnsi="Times New Roman" w:cs="Times New Roman"/>
          <w:sz w:val="24"/>
          <w:szCs w:val="24"/>
        </w:rPr>
        <w:t xml:space="preserve"> The </w:t>
      </w:r>
      <w:r w:rsidR="00A26B0B" w:rsidRPr="002208B4">
        <w:rPr>
          <w:rFonts w:ascii="Times New Roman" w:hAnsi="Times New Roman" w:cs="Times New Roman"/>
          <w:sz w:val="24"/>
          <w:szCs w:val="24"/>
        </w:rPr>
        <w:t xml:space="preserve">sequential placement of the masks also indicates the </w:t>
      </w:r>
      <w:r w:rsidR="00E305E8" w:rsidRPr="002208B4">
        <w:rPr>
          <w:rFonts w:ascii="Times New Roman" w:hAnsi="Times New Roman" w:cs="Times New Roman"/>
          <w:sz w:val="24"/>
          <w:szCs w:val="24"/>
        </w:rPr>
        <w:t>empathic relation between the narrator and the refugees he encounters.</w:t>
      </w:r>
      <w:r w:rsidR="00A15774" w:rsidRPr="002208B4">
        <w:rPr>
          <w:rFonts w:ascii="Times New Roman" w:hAnsi="Times New Roman" w:cs="Times New Roman"/>
          <w:sz w:val="24"/>
          <w:szCs w:val="24"/>
        </w:rPr>
        <w:t xml:space="preserve"> Not surprisingly perhaps, the narrator’s </w:t>
      </w:r>
      <w:r w:rsidR="00DE548E" w:rsidRPr="002208B4">
        <w:rPr>
          <w:rFonts w:ascii="Times New Roman" w:hAnsi="Times New Roman" w:cs="Times New Roman"/>
          <w:sz w:val="24"/>
          <w:szCs w:val="24"/>
        </w:rPr>
        <w:t xml:space="preserve">internal </w:t>
      </w:r>
      <w:r w:rsidR="00A15774" w:rsidRPr="002208B4">
        <w:rPr>
          <w:rFonts w:ascii="Times New Roman" w:hAnsi="Times New Roman" w:cs="Times New Roman"/>
          <w:sz w:val="24"/>
          <w:szCs w:val="24"/>
        </w:rPr>
        <w:t xml:space="preserve">response </w:t>
      </w:r>
      <w:r w:rsidR="00DE548E" w:rsidRPr="002208B4">
        <w:rPr>
          <w:rFonts w:ascii="Times New Roman" w:hAnsi="Times New Roman" w:cs="Times New Roman"/>
          <w:sz w:val="24"/>
          <w:szCs w:val="24"/>
        </w:rPr>
        <w:t xml:space="preserve">to the training </w:t>
      </w:r>
      <w:r w:rsidR="00672548" w:rsidRPr="002208B4">
        <w:rPr>
          <w:rFonts w:ascii="Times New Roman" w:hAnsi="Times New Roman" w:cs="Times New Roman"/>
          <w:sz w:val="24"/>
          <w:szCs w:val="24"/>
        </w:rPr>
        <w:t>exercise</w:t>
      </w:r>
      <w:r w:rsidR="00DE548E" w:rsidRPr="002208B4">
        <w:rPr>
          <w:rFonts w:ascii="Times New Roman" w:hAnsi="Times New Roman" w:cs="Times New Roman"/>
          <w:sz w:val="24"/>
          <w:szCs w:val="24"/>
        </w:rPr>
        <w:t xml:space="preserve"> </w:t>
      </w:r>
      <w:r w:rsidR="00BF44D4">
        <w:rPr>
          <w:rFonts w:ascii="Times New Roman" w:hAnsi="Times New Roman" w:cs="Times New Roman"/>
          <w:sz w:val="24"/>
          <w:szCs w:val="24"/>
        </w:rPr>
        <w:t>is “I couldn’t handle it”</w:t>
      </w:r>
      <w:r w:rsidR="00CA06A9" w:rsidRPr="002208B4">
        <w:rPr>
          <w:rFonts w:ascii="Times New Roman" w:hAnsi="Times New Roman" w:cs="Times New Roman"/>
          <w:sz w:val="24"/>
          <w:szCs w:val="24"/>
        </w:rPr>
        <w:t xml:space="preserve">, </w:t>
      </w:r>
      <w:r w:rsidR="002F5708" w:rsidRPr="002208B4">
        <w:rPr>
          <w:rFonts w:ascii="Times New Roman" w:hAnsi="Times New Roman" w:cs="Times New Roman"/>
          <w:sz w:val="24"/>
          <w:szCs w:val="24"/>
        </w:rPr>
        <w:t>and this</w:t>
      </w:r>
      <w:r w:rsidR="008512E0" w:rsidRPr="002208B4">
        <w:rPr>
          <w:rFonts w:ascii="Times New Roman" w:hAnsi="Times New Roman" w:cs="Times New Roman"/>
          <w:sz w:val="24"/>
          <w:szCs w:val="24"/>
        </w:rPr>
        <w:t xml:space="preserve"> statement</w:t>
      </w:r>
      <w:r w:rsidR="002F5708" w:rsidRPr="002208B4">
        <w:rPr>
          <w:rFonts w:ascii="Times New Roman" w:hAnsi="Times New Roman" w:cs="Times New Roman"/>
          <w:sz w:val="24"/>
          <w:szCs w:val="24"/>
        </w:rPr>
        <w:t xml:space="preserve"> </w:t>
      </w:r>
      <w:r w:rsidR="00D33813">
        <w:rPr>
          <w:rFonts w:ascii="Times New Roman" w:hAnsi="Times New Roman" w:cs="Times New Roman"/>
          <w:sz w:val="24"/>
          <w:szCs w:val="24"/>
        </w:rPr>
        <w:t>resides</w:t>
      </w:r>
      <w:r w:rsidR="008512E0" w:rsidRPr="002208B4">
        <w:rPr>
          <w:rFonts w:ascii="Times New Roman" w:hAnsi="Times New Roman" w:cs="Times New Roman"/>
          <w:sz w:val="24"/>
          <w:szCs w:val="24"/>
        </w:rPr>
        <w:t xml:space="preserve"> </w:t>
      </w:r>
      <w:r w:rsidR="00CA06A9" w:rsidRPr="002208B4">
        <w:rPr>
          <w:rFonts w:ascii="Times New Roman" w:hAnsi="Times New Roman" w:cs="Times New Roman"/>
          <w:sz w:val="24"/>
          <w:szCs w:val="24"/>
        </w:rPr>
        <w:t>below the image of a</w:t>
      </w:r>
      <w:r w:rsidR="00A15774" w:rsidRPr="002208B4">
        <w:rPr>
          <w:rFonts w:ascii="Times New Roman" w:hAnsi="Times New Roman" w:cs="Times New Roman"/>
          <w:sz w:val="24"/>
          <w:szCs w:val="24"/>
        </w:rPr>
        <w:t xml:space="preserve"> </w:t>
      </w:r>
      <w:r w:rsidR="00EA09D4">
        <w:rPr>
          <w:rFonts w:ascii="Times New Roman" w:hAnsi="Times New Roman" w:cs="Times New Roman"/>
          <w:sz w:val="24"/>
          <w:szCs w:val="24"/>
        </w:rPr>
        <w:t xml:space="preserve">large </w:t>
      </w:r>
      <w:r w:rsidR="00A15774" w:rsidRPr="002208B4">
        <w:rPr>
          <w:rFonts w:ascii="Times New Roman" w:hAnsi="Times New Roman" w:cs="Times New Roman"/>
          <w:sz w:val="24"/>
          <w:szCs w:val="24"/>
        </w:rPr>
        <w:t xml:space="preserve">messy black knot. </w:t>
      </w:r>
      <w:r w:rsidR="00FD72BC">
        <w:rPr>
          <w:rFonts w:ascii="Times New Roman" w:hAnsi="Times New Roman" w:cs="Times New Roman"/>
          <w:sz w:val="24"/>
          <w:szCs w:val="24"/>
        </w:rPr>
        <w:t xml:space="preserve">Over time, </w:t>
      </w:r>
      <w:r w:rsidR="00EA09D4">
        <w:rPr>
          <w:rFonts w:ascii="Times New Roman" w:hAnsi="Times New Roman" w:cs="Times New Roman"/>
          <w:sz w:val="24"/>
          <w:szCs w:val="24"/>
        </w:rPr>
        <w:t xml:space="preserve">the strain of working as a guard becomes overwhelming, </w:t>
      </w:r>
      <w:r w:rsidR="00FD72BC">
        <w:rPr>
          <w:rFonts w:ascii="Times New Roman" w:hAnsi="Times New Roman" w:cs="Times New Roman"/>
          <w:sz w:val="24"/>
          <w:szCs w:val="24"/>
        </w:rPr>
        <w:t xml:space="preserve">and </w:t>
      </w:r>
      <w:r w:rsidR="00EA09D4">
        <w:rPr>
          <w:rFonts w:ascii="Times New Roman" w:hAnsi="Times New Roman" w:cs="Times New Roman"/>
          <w:sz w:val="24"/>
          <w:szCs w:val="24"/>
        </w:rPr>
        <w:t xml:space="preserve">the narrator decides to resign, suffering </w:t>
      </w:r>
      <w:r w:rsidR="00BF5993">
        <w:rPr>
          <w:rFonts w:ascii="Times New Roman" w:hAnsi="Times New Roman" w:cs="Times New Roman"/>
          <w:sz w:val="24"/>
          <w:szCs w:val="24"/>
        </w:rPr>
        <w:t>from deteriorations</w:t>
      </w:r>
      <w:r w:rsidR="00EA09D4">
        <w:rPr>
          <w:rFonts w:ascii="Times New Roman" w:hAnsi="Times New Roman" w:cs="Times New Roman"/>
          <w:sz w:val="24"/>
          <w:szCs w:val="24"/>
        </w:rPr>
        <w:t xml:space="preserve"> in </w:t>
      </w:r>
      <w:r w:rsidR="00EA09D4">
        <w:rPr>
          <w:rFonts w:ascii="Times New Roman" w:hAnsi="Times New Roman" w:cs="Times New Roman"/>
          <w:sz w:val="24"/>
          <w:szCs w:val="24"/>
        </w:rPr>
        <w:lastRenderedPageBreak/>
        <w:t xml:space="preserve">his or her </w:t>
      </w:r>
      <w:r w:rsidR="00F06A53">
        <w:rPr>
          <w:rFonts w:ascii="Times New Roman" w:hAnsi="Times New Roman" w:cs="Times New Roman"/>
          <w:sz w:val="24"/>
          <w:szCs w:val="24"/>
        </w:rPr>
        <w:t xml:space="preserve">relationships and mental health. </w:t>
      </w:r>
      <w:r w:rsidR="00AE12E3">
        <w:rPr>
          <w:rFonts w:ascii="Times New Roman" w:hAnsi="Times New Roman" w:cs="Times New Roman"/>
          <w:sz w:val="24"/>
          <w:szCs w:val="24"/>
        </w:rPr>
        <w:t xml:space="preserve">The narrator </w:t>
      </w:r>
      <w:r w:rsidR="0005707A">
        <w:rPr>
          <w:rFonts w:ascii="Times New Roman" w:hAnsi="Times New Roman" w:cs="Times New Roman"/>
          <w:sz w:val="24"/>
          <w:szCs w:val="24"/>
        </w:rPr>
        <w:t>concludes</w:t>
      </w:r>
      <w:r w:rsidR="00AE12E3">
        <w:rPr>
          <w:rFonts w:ascii="Times New Roman" w:hAnsi="Times New Roman" w:cs="Times New Roman"/>
          <w:sz w:val="24"/>
          <w:szCs w:val="24"/>
        </w:rPr>
        <w:t>, “Nobody on the outside believed how bad it was in there”</w:t>
      </w:r>
      <w:r w:rsidR="00085576">
        <w:rPr>
          <w:rFonts w:ascii="Times New Roman" w:hAnsi="Times New Roman" w:cs="Times New Roman"/>
          <w:sz w:val="24"/>
          <w:szCs w:val="24"/>
        </w:rPr>
        <w:t xml:space="preserve">, and this brings the main action to a close. </w:t>
      </w:r>
    </w:p>
    <w:p w14:paraId="53B7BCDF" w14:textId="77777777" w:rsidR="00602BB9" w:rsidRPr="00D33813" w:rsidRDefault="00602BB9" w:rsidP="00602BB9">
      <w:pPr>
        <w:spacing w:after="0" w:line="480" w:lineRule="auto"/>
        <w:jc w:val="both"/>
        <w:rPr>
          <w:rFonts w:ascii="Times New Roman" w:hAnsi="Times New Roman" w:cs="Times New Roman"/>
          <w:b/>
          <w:sz w:val="24"/>
          <w:szCs w:val="24"/>
          <w:lang w:val="en-US"/>
        </w:rPr>
      </w:pPr>
      <w:r w:rsidRPr="00D33813">
        <w:rPr>
          <w:rFonts w:ascii="Times New Roman" w:hAnsi="Times New Roman" w:cs="Times New Roman"/>
          <w:b/>
          <w:sz w:val="24"/>
          <w:szCs w:val="24"/>
        </w:rPr>
        <w:t>Conclusion</w:t>
      </w:r>
    </w:p>
    <w:p w14:paraId="4AD58B02" w14:textId="77777777" w:rsidR="00E450B4" w:rsidRPr="002208B4" w:rsidRDefault="00A36853" w:rsidP="00602BB9">
      <w:pPr>
        <w:shd w:val="clear" w:color="auto" w:fill="FFFFFF"/>
        <w:spacing w:after="0" w:line="480" w:lineRule="auto"/>
        <w:jc w:val="both"/>
        <w:rPr>
          <w:rFonts w:ascii="Times New Roman" w:hAnsi="Times New Roman" w:cs="Times New Roman"/>
          <w:sz w:val="24"/>
          <w:szCs w:val="24"/>
          <w:lang w:val="en-US"/>
        </w:rPr>
      </w:pPr>
      <w:r w:rsidRPr="002208B4">
        <w:rPr>
          <w:rFonts w:ascii="Times New Roman" w:hAnsi="Times New Roman" w:cs="Times New Roman"/>
          <w:sz w:val="24"/>
          <w:szCs w:val="24"/>
          <w:lang w:val="en-US"/>
        </w:rPr>
        <w:t xml:space="preserve">In the brief coda, the narrator </w:t>
      </w:r>
      <w:r w:rsidR="00AE12E3">
        <w:rPr>
          <w:rFonts w:ascii="Times New Roman" w:hAnsi="Times New Roman" w:cs="Times New Roman"/>
          <w:sz w:val="24"/>
          <w:szCs w:val="24"/>
          <w:lang w:val="en-US"/>
        </w:rPr>
        <w:t>encounters</w:t>
      </w:r>
      <w:r w:rsidRPr="002208B4">
        <w:rPr>
          <w:rFonts w:ascii="Times New Roman" w:hAnsi="Times New Roman" w:cs="Times New Roman"/>
          <w:sz w:val="24"/>
          <w:szCs w:val="24"/>
          <w:lang w:val="en-US"/>
        </w:rPr>
        <w:t xml:space="preserve"> two Rohingyan asylum seekers from the detention centre</w:t>
      </w:r>
      <w:r w:rsidR="00AE12E3">
        <w:rPr>
          <w:rFonts w:ascii="Times New Roman" w:hAnsi="Times New Roman" w:cs="Times New Roman"/>
          <w:sz w:val="24"/>
          <w:szCs w:val="24"/>
          <w:lang w:val="en-US"/>
        </w:rPr>
        <w:t xml:space="preserve"> in a suburban shopping centre</w:t>
      </w:r>
      <w:r w:rsidRPr="002208B4">
        <w:rPr>
          <w:rFonts w:ascii="Times New Roman" w:hAnsi="Times New Roman" w:cs="Times New Roman"/>
          <w:sz w:val="24"/>
          <w:szCs w:val="24"/>
          <w:lang w:val="en-US"/>
        </w:rPr>
        <w:t xml:space="preserve">. </w:t>
      </w:r>
      <w:r w:rsidR="009A23DE">
        <w:rPr>
          <w:rFonts w:ascii="Times New Roman" w:hAnsi="Times New Roman" w:cs="Times New Roman"/>
          <w:sz w:val="24"/>
          <w:szCs w:val="24"/>
          <w:lang w:val="en-US"/>
        </w:rPr>
        <w:t>In detention, t</w:t>
      </w:r>
      <w:r w:rsidRPr="002208B4">
        <w:rPr>
          <w:rFonts w:ascii="Times New Roman" w:hAnsi="Times New Roman" w:cs="Times New Roman"/>
          <w:sz w:val="24"/>
          <w:szCs w:val="24"/>
          <w:lang w:val="en-US"/>
        </w:rPr>
        <w:t xml:space="preserve">he two men stage a protest by standing on the roof of the centre, and the narrator notes, ‘I don’t know how long they were there for’. The narrator </w:t>
      </w:r>
      <w:r w:rsidR="00287CDA">
        <w:rPr>
          <w:rFonts w:ascii="Times New Roman" w:hAnsi="Times New Roman" w:cs="Times New Roman"/>
          <w:sz w:val="24"/>
          <w:szCs w:val="24"/>
          <w:lang w:val="en-US"/>
        </w:rPr>
        <w:t>explains</w:t>
      </w:r>
      <w:r w:rsidRPr="002208B4">
        <w:rPr>
          <w:rFonts w:ascii="Times New Roman" w:hAnsi="Times New Roman" w:cs="Times New Roman"/>
          <w:sz w:val="24"/>
          <w:szCs w:val="24"/>
          <w:lang w:val="en-US"/>
        </w:rPr>
        <w:t xml:space="preserve"> that ‘we [the guard’s] were told not to look at them or speak to them</w:t>
      </w:r>
      <w:r w:rsidR="00287CDA">
        <w:rPr>
          <w:rFonts w:ascii="Times New Roman" w:hAnsi="Times New Roman" w:cs="Times New Roman"/>
          <w:sz w:val="24"/>
          <w:szCs w:val="24"/>
          <w:lang w:val="en-US"/>
        </w:rPr>
        <w:t>…to pretend they weren’t there’. Acting against this injunction, however, the narrator notes</w:t>
      </w:r>
      <w:r w:rsidRPr="002208B4">
        <w:rPr>
          <w:rFonts w:ascii="Times New Roman" w:hAnsi="Times New Roman" w:cs="Times New Roman"/>
          <w:sz w:val="24"/>
          <w:szCs w:val="24"/>
          <w:lang w:val="en-US"/>
        </w:rPr>
        <w:t xml:space="preserve"> that ‘I used to look up and wave at</w:t>
      </w:r>
      <w:r w:rsidR="00085576">
        <w:rPr>
          <w:rFonts w:ascii="Times New Roman" w:hAnsi="Times New Roman" w:cs="Times New Roman"/>
          <w:sz w:val="24"/>
          <w:szCs w:val="24"/>
          <w:lang w:val="en-US"/>
        </w:rPr>
        <w:t xml:space="preserve"> them when no-one was looking’. </w:t>
      </w:r>
      <w:r w:rsidRPr="002208B4">
        <w:rPr>
          <w:rFonts w:ascii="Times New Roman" w:hAnsi="Times New Roman" w:cs="Times New Roman"/>
          <w:sz w:val="24"/>
          <w:szCs w:val="24"/>
          <w:lang w:val="en-US"/>
        </w:rPr>
        <w:t>Responding to the narrator’s recognition of their presence, the men ‘waved back but never smiled’, and it is this simple, yet powerful exchange that impresses itself upon the narrator’s mind</w:t>
      </w:r>
      <w:r w:rsidR="00E450B4" w:rsidRPr="002208B4">
        <w:rPr>
          <w:rFonts w:ascii="Times New Roman" w:hAnsi="Times New Roman" w:cs="Times New Roman"/>
          <w:sz w:val="24"/>
          <w:szCs w:val="24"/>
          <w:lang w:val="en-US"/>
        </w:rPr>
        <w:t xml:space="preserve"> (</w:t>
      </w:r>
      <w:r w:rsidR="00E450B4" w:rsidRPr="002208B4">
        <w:rPr>
          <w:rFonts w:ascii="Times New Roman" w:hAnsi="Times New Roman" w:cs="Times New Roman"/>
          <w:i/>
          <w:sz w:val="24"/>
          <w:szCs w:val="24"/>
          <w:lang w:val="en-US"/>
        </w:rPr>
        <w:t>Figure 7</w:t>
      </w:r>
      <w:r w:rsidR="00E450B4" w:rsidRPr="002208B4">
        <w:rPr>
          <w:rFonts w:ascii="Times New Roman" w:hAnsi="Times New Roman" w:cs="Times New Roman"/>
          <w:sz w:val="24"/>
          <w:szCs w:val="24"/>
          <w:lang w:val="en-US"/>
        </w:rPr>
        <w:t>)</w:t>
      </w:r>
      <w:r w:rsidRPr="002208B4">
        <w:rPr>
          <w:rFonts w:ascii="Times New Roman" w:hAnsi="Times New Roman" w:cs="Times New Roman"/>
          <w:sz w:val="24"/>
          <w:szCs w:val="24"/>
          <w:lang w:val="en-US"/>
        </w:rPr>
        <w:t>.</w:t>
      </w:r>
    </w:p>
    <w:p w14:paraId="26E71172" w14:textId="77777777" w:rsidR="002B1213" w:rsidRDefault="002B1213" w:rsidP="00E450B4">
      <w:pPr>
        <w:shd w:val="clear" w:color="auto" w:fill="FFFFFF"/>
        <w:spacing w:after="0" w:line="480" w:lineRule="auto"/>
        <w:jc w:val="both"/>
        <w:rPr>
          <w:rFonts w:ascii="Times New Roman" w:hAnsi="Times New Roman" w:cs="Times New Roman"/>
          <w:i/>
          <w:sz w:val="24"/>
          <w:szCs w:val="24"/>
          <w:lang w:val="en-US"/>
        </w:rPr>
      </w:pPr>
    </w:p>
    <w:p w14:paraId="09950122" w14:textId="59FD5076" w:rsidR="002B1213" w:rsidRDefault="008E04FB" w:rsidP="002B1213">
      <w:pPr>
        <w:shd w:val="clear" w:color="auto" w:fill="FFFFFF"/>
        <w:spacing w:after="0" w:line="480" w:lineRule="auto"/>
        <w:jc w:val="center"/>
        <w:rPr>
          <w:rFonts w:ascii="Times New Roman" w:hAnsi="Times New Roman" w:cs="Times New Roman"/>
          <w:i/>
          <w:sz w:val="24"/>
          <w:szCs w:val="24"/>
          <w:lang w:val="en-US"/>
        </w:rPr>
      </w:pPr>
      <w:r>
        <w:rPr>
          <w:rFonts w:ascii="Times New Roman" w:hAnsi="Times New Roman" w:cs="Times New Roman"/>
          <w:i/>
          <w:noProof/>
          <w:sz w:val="24"/>
          <w:szCs w:val="24"/>
          <w:lang w:val="en-US"/>
        </w:rPr>
        <w:drawing>
          <wp:inline distT="0" distB="0" distL="0" distR="0" wp14:anchorId="6604B0C2" wp14:editId="4566F394">
            <wp:extent cx="4848225" cy="4297119"/>
            <wp:effectExtent l="0" t="0" r="0"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994-6813-1-SP-min.JPG"/>
                    <pic:cNvPicPr/>
                  </pic:nvPicPr>
                  <pic:blipFill>
                    <a:blip r:embed="rId16">
                      <a:extLst>
                        <a:ext uri="{28A0092B-C50C-407E-A947-70E740481C1C}">
                          <a14:useLocalDpi xmlns:a14="http://schemas.microsoft.com/office/drawing/2010/main" val="0"/>
                        </a:ext>
                      </a:extLst>
                    </a:blip>
                    <a:stretch>
                      <a:fillRect/>
                    </a:stretch>
                  </pic:blipFill>
                  <pic:spPr>
                    <a:xfrm>
                      <a:off x="0" y="0"/>
                      <a:ext cx="4851257" cy="4299806"/>
                    </a:xfrm>
                    <a:prstGeom prst="rect">
                      <a:avLst/>
                    </a:prstGeom>
                  </pic:spPr>
                </pic:pic>
              </a:graphicData>
            </a:graphic>
          </wp:inline>
        </w:drawing>
      </w:r>
    </w:p>
    <w:p w14:paraId="7D4296F3" w14:textId="7675F93A" w:rsidR="00E450B4" w:rsidRDefault="00E450B4" w:rsidP="002B1213">
      <w:pPr>
        <w:shd w:val="clear" w:color="auto" w:fill="FFFFFF"/>
        <w:spacing w:after="0" w:line="480" w:lineRule="auto"/>
        <w:jc w:val="center"/>
        <w:rPr>
          <w:rFonts w:ascii="Times New Roman" w:hAnsi="Times New Roman" w:cs="Times New Roman"/>
          <w:i/>
          <w:sz w:val="24"/>
          <w:szCs w:val="24"/>
          <w:lang w:val="en-US"/>
        </w:rPr>
      </w:pPr>
      <w:r w:rsidRPr="002208B4">
        <w:rPr>
          <w:rFonts w:ascii="Times New Roman" w:hAnsi="Times New Roman" w:cs="Times New Roman"/>
          <w:i/>
          <w:sz w:val="24"/>
          <w:szCs w:val="24"/>
          <w:lang w:val="en-US"/>
        </w:rPr>
        <w:t>Figure 7: Recognition</w:t>
      </w:r>
    </w:p>
    <w:p w14:paraId="7EA5F690" w14:textId="3DAEDE79" w:rsidR="003D07F8" w:rsidRDefault="00512FDB" w:rsidP="001B3676">
      <w:pPr>
        <w:shd w:val="clear" w:color="auto" w:fill="FFFFFF"/>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This image is repeated at the end of the narrative and the recognition </w:t>
      </w:r>
      <w:r w:rsidR="00F7495B">
        <w:rPr>
          <w:rFonts w:ascii="Times New Roman" w:hAnsi="Times New Roman" w:cs="Times New Roman"/>
          <w:sz w:val="24"/>
          <w:szCs w:val="24"/>
          <w:lang w:val="en-US"/>
        </w:rPr>
        <w:t xml:space="preserve">of the </w:t>
      </w:r>
      <w:r>
        <w:rPr>
          <w:rFonts w:ascii="Times New Roman" w:hAnsi="Times New Roman" w:cs="Times New Roman"/>
          <w:sz w:val="24"/>
          <w:szCs w:val="24"/>
          <w:lang w:val="en-US"/>
        </w:rPr>
        <w:t xml:space="preserve">Rohingyan men to the narrator’s </w:t>
      </w:r>
      <w:r w:rsidR="00F7495B">
        <w:rPr>
          <w:rFonts w:ascii="Times New Roman" w:hAnsi="Times New Roman" w:cs="Times New Roman"/>
          <w:sz w:val="24"/>
          <w:szCs w:val="24"/>
          <w:lang w:val="en-US"/>
        </w:rPr>
        <w:t xml:space="preserve">acknowledgement offers something of a reprieve—a literal and metaphorical afterlife—to the deprivation of recognition within the detention centre. </w:t>
      </w:r>
      <w:r w:rsidR="00A36853" w:rsidRPr="002208B4">
        <w:rPr>
          <w:rFonts w:ascii="Times New Roman" w:hAnsi="Times New Roman" w:cs="Times New Roman"/>
          <w:sz w:val="24"/>
          <w:szCs w:val="24"/>
          <w:lang w:val="en-US"/>
        </w:rPr>
        <w:t xml:space="preserve">Perhaps more than any other sequence in the story, this episode conveys how sight and vision—as non-verbal forms of communication—can recognize what would be otherwise be </w:t>
      </w:r>
      <w:r w:rsidR="00DF6C1E">
        <w:rPr>
          <w:rFonts w:ascii="Times New Roman" w:hAnsi="Times New Roman" w:cs="Times New Roman"/>
          <w:sz w:val="24"/>
          <w:szCs w:val="24"/>
          <w:lang w:val="en-US"/>
        </w:rPr>
        <w:t>denied</w:t>
      </w:r>
      <w:r w:rsidR="00A36853" w:rsidRPr="002208B4">
        <w:rPr>
          <w:rFonts w:ascii="Times New Roman" w:hAnsi="Times New Roman" w:cs="Times New Roman"/>
          <w:sz w:val="24"/>
          <w:szCs w:val="24"/>
          <w:lang w:val="en-US"/>
        </w:rPr>
        <w:t>. In the case of the Rohingyan men, the</w:t>
      </w:r>
      <w:r w:rsidR="00B74C34">
        <w:rPr>
          <w:rFonts w:ascii="Times New Roman" w:hAnsi="Times New Roman" w:cs="Times New Roman"/>
          <w:sz w:val="24"/>
          <w:szCs w:val="24"/>
          <w:lang w:val="en-US"/>
        </w:rPr>
        <w:t>ir</w:t>
      </w:r>
      <w:r w:rsidR="00A36853" w:rsidRPr="002208B4">
        <w:rPr>
          <w:rFonts w:ascii="Times New Roman" w:hAnsi="Times New Roman" w:cs="Times New Roman"/>
          <w:sz w:val="24"/>
          <w:szCs w:val="24"/>
          <w:lang w:val="en-US"/>
        </w:rPr>
        <w:t xml:space="preserve"> presence</w:t>
      </w:r>
      <w:r w:rsidR="00B74C34">
        <w:rPr>
          <w:rFonts w:ascii="Times New Roman" w:hAnsi="Times New Roman" w:cs="Times New Roman"/>
          <w:sz w:val="24"/>
          <w:szCs w:val="24"/>
          <w:lang w:val="en-US"/>
        </w:rPr>
        <w:t xml:space="preserve"> is disavowed within the detention centre</w:t>
      </w:r>
      <w:r w:rsidR="00A241C1">
        <w:rPr>
          <w:rFonts w:ascii="Times New Roman" w:hAnsi="Times New Roman" w:cs="Times New Roman"/>
          <w:sz w:val="24"/>
          <w:szCs w:val="24"/>
          <w:lang w:val="en-US"/>
        </w:rPr>
        <w:t xml:space="preserve">; </w:t>
      </w:r>
      <w:r w:rsidR="00A36853" w:rsidRPr="002208B4">
        <w:rPr>
          <w:rFonts w:ascii="Times New Roman" w:hAnsi="Times New Roman" w:cs="Times New Roman"/>
          <w:sz w:val="24"/>
          <w:szCs w:val="24"/>
          <w:lang w:val="en-US"/>
        </w:rPr>
        <w:t xml:space="preserve">the employees are instructed not to look at them precisely because </w:t>
      </w:r>
      <w:r w:rsidR="00B74C34">
        <w:rPr>
          <w:rFonts w:ascii="Times New Roman" w:hAnsi="Times New Roman" w:cs="Times New Roman"/>
          <w:sz w:val="24"/>
          <w:szCs w:val="24"/>
          <w:lang w:val="en-US"/>
        </w:rPr>
        <w:t xml:space="preserve">of the knowledge that the men </w:t>
      </w:r>
      <w:r w:rsidR="00A36853" w:rsidRPr="002208B4">
        <w:rPr>
          <w:rFonts w:ascii="Times New Roman" w:hAnsi="Times New Roman" w:cs="Times New Roman"/>
          <w:sz w:val="24"/>
          <w:szCs w:val="24"/>
          <w:lang w:val="en-US"/>
        </w:rPr>
        <w:t xml:space="preserve">are </w:t>
      </w:r>
      <w:r w:rsidR="00B74C34">
        <w:rPr>
          <w:rFonts w:ascii="Times New Roman" w:hAnsi="Times New Roman" w:cs="Times New Roman"/>
          <w:sz w:val="24"/>
          <w:szCs w:val="24"/>
          <w:lang w:val="en-US"/>
        </w:rPr>
        <w:t>on the roof</w:t>
      </w:r>
      <w:r w:rsidR="000C1522">
        <w:rPr>
          <w:rFonts w:ascii="Times New Roman" w:hAnsi="Times New Roman" w:cs="Times New Roman"/>
          <w:sz w:val="24"/>
          <w:szCs w:val="24"/>
          <w:lang w:val="en-US"/>
        </w:rPr>
        <w:t xml:space="preserve">. </w:t>
      </w:r>
      <w:r w:rsidR="00200934">
        <w:rPr>
          <w:rFonts w:ascii="Times New Roman" w:hAnsi="Times New Roman" w:cs="Times New Roman"/>
          <w:sz w:val="24"/>
          <w:szCs w:val="24"/>
          <w:lang w:val="en-US"/>
        </w:rPr>
        <w:t>T</w:t>
      </w:r>
      <w:r w:rsidR="00B93A08">
        <w:rPr>
          <w:rFonts w:ascii="Times New Roman" w:hAnsi="Times New Roman" w:cs="Times New Roman"/>
          <w:sz w:val="24"/>
          <w:szCs w:val="24"/>
          <w:lang w:val="en-US"/>
        </w:rPr>
        <w:t xml:space="preserve">he men </w:t>
      </w:r>
      <w:r w:rsidR="00200934">
        <w:rPr>
          <w:rFonts w:ascii="Times New Roman" w:hAnsi="Times New Roman" w:cs="Times New Roman"/>
          <w:sz w:val="24"/>
          <w:szCs w:val="24"/>
          <w:lang w:val="en-US"/>
        </w:rPr>
        <w:t xml:space="preserve">also </w:t>
      </w:r>
      <w:r w:rsidR="00B93A08">
        <w:rPr>
          <w:rFonts w:ascii="Times New Roman" w:hAnsi="Times New Roman" w:cs="Times New Roman"/>
          <w:sz w:val="24"/>
          <w:szCs w:val="24"/>
          <w:lang w:val="en-US"/>
        </w:rPr>
        <w:t xml:space="preserve">look back at the guard, and it is </w:t>
      </w:r>
      <w:r w:rsidR="00200934">
        <w:rPr>
          <w:rFonts w:ascii="Times New Roman" w:hAnsi="Times New Roman" w:cs="Times New Roman"/>
          <w:sz w:val="24"/>
          <w:szCs w:val="24"/>
          <w:lang w:val="en-US"/>
        </w:rPr>
        <w:t>their</w:t>
      </w:r>
      <w:r w:rsidR="00B93A08">
        <w:rPr>
          <w:rFonts w:ascii="Times New Roman" w:hAnsi="Times New Roman" w:cs="Times New Roman"/>
          <w:sz w:val="24"/>
          <w:szCs w:val="24"/>
          <w:lang w:val="en-US"/>
        </w:rPr>
        <w:t xml:space="preserve"> gaze that is represented in the story,</w:t>
      </w:r>
      <w:r w:rsidR="00A241C1">
        <w:rPr>
          <w:rFonts w:ascii="Times New Roman" w:hAnsi="Times New Roman" w:cs="Times New Roman"/>
          <w:sz w:val="24"/>
          <w:szCs w:val="24"/>
          <w:lang w:val="en-US"/>
        </w:rPr>
        <w:t xml:space="preserve"> and</w:t>
      </w:r>
      <w:r w:rsidR="00B93A08">
        <w:rPr>
          <w:rFonts w:ascii="Times New Roman" w:hAnsi="Times New Roman" w:cs="Times New Roman"/>
          <w:sz w:val="24"/>
          <w:szCs w:val="24"/>
          <w:lang w:val="en-US"/>
        </w:rPr>
        <w:t xml:space="preserve"> </w:t>
      </w:r>
      <w:r w:rsidR="00162399">
        <w:rPr>
          <w:rFonts w:ascii="Times New Roman" w:hAnsi="Times New Roman" w:cs="Times New Roman"/>
          <w:sz w:val="24"/>
          <w:szCs w:val="24"/>
          <w:lang w:val="en-US"/>
        </w:rPr>
        <w:t>the</w:t>
      </w:r>
      <w:r w:rsidR="00A241C1">
        <w:rPr>
          <w:rFonts w:ascii="Times New Roman" w:hAnsi="Times New Roman" w:cs="Times New Roman"/>
          <w:sz w:val="24"/>
          <w:szCs w:val="24"/>
          <w:lang w:val="en-US"/>
        </w:rPr>
        <w:t>ir</w:t>
      </w:r>
      <w:r w:rsidR="00162399">
        <w:rPr>
          <w:rFonts w:ascii="Times New Roman" w:hAnsi="Times New Roman" w:cs="Times New Roman"/>
          <w:sz w:val="24"/>
          <w:szCs w:val="24"/>
          <w:lang w:val="en-US"/>
        </w:rPr>
        <w:t xml:space="preserve"> faces and the hands are brought out of the white-space that otherwise consumes their bodies. </w:t>
      </w:r>
      <w:r w:rsidR="00214E15">
        <w:rPr>
          <w:rFonts w:ascii="Times New Roman" w:hAnsi="Times New Roman" w:cs="Times New Roman"/>
          <w:sz w:val="24"/>
          <w:szCs w:val="24"/>
          <w:lang w:val="en-US"/>
        </w:rPr>
        <w:t xml:space="preserve">Like their faces, their open, outward-facing palms </w:t>
      </w:r>
      <w:r w:rsidR="00B3686A">
        <w:rPr>
          <w:rFonts w:ascii="Times New Roman" w:hAnsi="Times New Roman" w:cs="Times New Roman"/>
          <w:sz w:val="24"/>
          <w:szCs w:val="24"/>
          <w:lang w:val="en-US"/>
        </w:rPr>
        <w:t>denote</w:t>
      </w:r>
      <w:r w:rsidR="00214E15">
        <w:rPr>
          <w:rFonts w:ascii="Times New Roman" w:hAnsi="Times New Roman" w:cs="Times New Roman"/>
          <w:sz w:val="24"/>
          <w:szCs w:val="24"/>
          <w:lang w:val="en-US"/>
        </w:rPr>
        <w:t xml:space="preserve"> the communicat</w:t>
      </w:r>
      <w:r w:rsidR="00B3686A">
        <w:rPr>
          <w:rFonts w:ascii="Times New Roman" w:hAnsi="Times New Roman" w:cs="Times New Roman"/>
          <w:sz w:val="24"/>
          <w:szCs w:val="24"/>
          <w:lang w:val="en-US"/>
        </w:rPr>
        <w:t>ion that is taking place.</w:t>
      </w:r>
      <w:r w:rsidR="00B3686A">
        <w:rPr>
          <w:rStyle w:val="FootnoteReference"/>
          <w:rFonts w:ascii="Times New Roman" w:hAnsi="Times New Roman" w:cs="Times New Roman"/>
          <w:sz w:val="24"/>
          <w:szCs w:val="24"/>
          <w:lang w:val="en-US"/>
        </w:rPr>
        <w:footnoteReference w:id="6"/>
      </w:r>
      <w:r w:rsidR="00B3686A">
        <w:rPr>
          <w:rFonts w:ascii="Times New Roman" w:hAnsi="Times New Roman" w:cs="Times New Roman"/>
          <w:sz w:val="24"/>
          <w:szCs w:val="24"/>
          <w:lang w:val="en-US"/>
        </w:rPr>
        <w:t xml:space="preserve">  </w:t>
      </w:r>
      <w:r w:rsidR="009833DA">
        <w:rPr>
          <w:rFonts w:ascii="Times New Roman" w:hAnsi="Times New Roman" w:cs="Times New Roman"/>
          <w:sz w:val="24"/>
          <w:szCs w:val="24"/>
          <w:lang w:val="en-US"/>
        </w:rPr>
        <w:t>Yet their downcast gaze</w:t>
      </w:r>
      <w:r w:rsidR="00200934">
        <w:rPr>
          <w:rFonts w:ascii="Times New Roman" w:hAnsi="Times New Roman" w:cs="Times New Roman"/>
          <w:sz w:val="24"/>
          <w:szCs w:val="24"/>
          <w:lang w:val="en-US"/>
        </w:rPr>
        <w:t xml:space="preserve"> resist</w:t>
      </w:r>
      <w:r w:rsidR="00EE6A7F">
        <w:rPr>
          <w:rFonts w:ascii="Times New Roman" w:hAnsi="Times New Roman" w:cs="Times New Roman"/>
          <w:sz w:val="24"/>
          <w:szCs w:val="24"/>
          <w:lang w:val="en-US"/>
        </w:rPr>
        <w:t>s</w:t>
      </w:r>
      <w:r w:rsidR="00200934">
        <w:rPr>
          <w:rFonts w:ascii="Times New Roman" w:hAnsi="Times New Roman" w:cs="Times New Roman"/>
          <w:sz w:val="24"/>
          <w:szCs w:val="24"/>
          <w:lang w:val="en-US"/>
        </w:rPr>
        <w:t xml:space="preserve"> the reader’s desire </w:t>
      </w:r>
      <w:r w:rsidR="009A4F73">
        <w:rPr>
          <w:rFonts w:ascii="Times New Roman" w:hAnsi="Times New Roman" w:cs="Times New Roman"/>
          <w:sz w:val="24"/>
          <w:szCs w:val="24"/>
          <w:lang w:val="en-US"/>
        </w:rPr>
        <w:t>to be acknowledged, producing a</w:t>
      </w:r>
      <w:r w:rsidR="003B6B63">
        <w:rPr>
          <w:rFonts w:ascii="Times New Roman" w:hAnsi="Times New Roman" w:cs="Times New Roman"/>
          <w:sz w:val="24"/>
          <w:szCs w:val="24"/>
          <w:lang w:val="en-US"/>
        </w:rPr>
        <w:t xml:space="preserve">n effect </w:t>
      </w:r>
      <w:r w:rsidR="009A4F73">
        <w:rPr>
          <w:rFonts w:ascii="Times New Roman" w:hAnsi="Times New Roman" w:cs="Times New Roman"/>
          <w:sz w:val="24"/>
          <w:szCs w:val="24"/>
          <w:lang w:val="en-US"/>
        </w:rPr>
        <w:t xml:space="preserve">similar </w:t>
      </w:r>
      <w:r w:rsidR="003B6B63">
        <w:rPr>
          <w:rFonts w:ascii="Times New Roman" w:hAnsi="Times New Roman" w:cs="Times New Roman"/>
          <w:sz w:val="24"/>
          <w:szCs w:val="24"/>
          <w:lang w:val="en-US"/>
        </w:rPr>
        <w:t xml:space="preserve">to the </w:t>
      </w:r>
      <w:r w:rsidR="009A4F73">
        <w:rPr>
          <w:rFonts w:ascii="Times New Roman" w:hAnsi="Times New Roman" w:cs="Times New Roman"/>
          <w:sz w:val="24"/>
          <w:szCs w:val="24"/>
          <w:lang w:val="en-US"/>
        </w:rPr>
        <w:t xml:space="preserve">disavowal to which </w:t>
      </w:r>
      <w:r w:rsidR="00EE6A7F">
        <w:rPr>
          <w:rFonts w:ascii="Times New Roman" w:hAnsi="Times New Roman" w:cs="Times New Roman"/>
          <w:sz w:val="24"/>
          <w:szCs w:val="24"/>
          <w:lang w:val="en-US"/>
        </w:rPr>
        <w:t>the men</w:t>
      </w:r>
      <w:r w:rsidR="009A4F73">
        <w:rPr>
          <w:rFonts w:ascii="Times New Roman" w:hAnsi="Times New Roman" w:cs="Times New Roman"/>
          <w:sz w:val="24"/>
          <w:szCs w:val="24"/>
          <w:lang w:val="en-US"/>
        </w:rPr>
        <w:t xml:space="preserve"> are subject.</w:t>
      </w:r>
      <w:r w:rsidR="001B3676">
        <w:rPr>
          <w:rFonts w:ascii="Times New Roman" w:hAnsi="Times New Roman" w:cs="Times New Roman"/>
          <w:sz w:val="24"/>
          <w:szCs w:val="24"/>
          <w:lang w:val="en-US"/>
        </w:rPr>
        <w:t xml:space="preserve"> </w:t>
      </w:r>
    </w:p>
    <w:p w14:paraId="3FF0F01E" w14:textId="79464A87" w:rsidR="00F54825" w:rsidRPr="00DE1D04" w:rsidRDefault="001B3676" w:rsidP="003D07F8">
      <w:pPr>
        <w:shd w:val="clear" w:color="auto" w:fill="FFFFFF"/>
        <w:spacing w:after="0" w:line="48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Judith Butler suggests that “[t]</w:t>
      </w:r>
      <w:r w:rsidR="00F54825" w:rsidRPr="00DE1D04">
        <w:rPr>
          <w:rFonts w:ascii="Times New Roman" w:hAnsi="Times New Roman" w:cs="Times New Roman"/>
          <w:sz w:val="24"/>
          <w:szCs w:val="24"/>
          <w:lang w:val="en-US"/>
        </w:rPr>
        <w:t>o learn to see the frame that blinds us to what we see is no easy matter</w:t>
      </w:r>
      <w:r>
        <w:rPr>
          <w:rFonts w:ascii="Times New Roman" w:hAnsi="Times New Roman" w:cs="Times New Roman"/>
          <w:sz w:val="24"/>
          <w:szCs w:val="24"/>
          <w:lang w:val="en-US"/>
        </w:rPr>
        <w:t xml:space="preserve">” (2009: 100). </w:t>
      </w:r>
      <w:r w:rsidR="00094823">
        <w:rPr>
          <w:rFonts w:ascii="Times New Roman" w:hAnsi="Times New Roman" w:cs="Times New Roman"/>
          <w:sz w:val="24"/>
          <w:szCs w:val="24"/>
          <w:lang w:val="en-US"/>
        </w:rPr>
        <w:t xml:space="preserve">Here, readers are presented with a new perspective on the space of the camp as a biopolitical site in an Australian context. Remarkably, the narrative offers this insight through the eyes of a guard, a usually maligned figure within discussions of </w:t>
      </w:r>
      <w:proofErr w:type="spellStart"/>
      <w:r w:rsidR="00094823">
        <w:rPr>
          <w:rFonts w:ascii="Times New Roman" w:hAnsi="Times New Roman" w:cs="Times New Roman"/>
          <w:sz w:val="24"/>
          <w:szCs w:val="24"/>
          <w:lang w:val="en-US"/>
        </w:rPr>
        <w:t>biopolitics</w:t>
      </w:r>
      <w:proofErr w:type="spellEnd"/>
      <w:r w:rsidR="00094823">
        <w:rPr>
          <w:rFonts w:ascii="Times New Roman" w:hAnsi="Times New Roman" w:cs="Times New Roman"/>
          <w:sz w:val="24"/>
          <w:szCs w:val="24"/>
          <w:lang w:val="en-US"/>
        </w:rPr>
        <w:t xml:space="preserve">. In this context, the devastating impact of detention is represented not only in relation to the detainees, but also on the subjects that would police them. </w:t>
      </w:r>
      <w:r w:rsidR="00A57A1B">
        <w:rPr>
          <w:rFonts w:ascii="Times New Roman" w:hAnsi="Times New Roman" w:cs="Times New Roman"/>
          <w:sz w:val="24"/>
          <w:szCs w:val="24"/>
          <w:lang w:val="en-US"/>
        </w:rPr>
        <w:t xml:space="preserve">The narrative draws attention, literally, to the physical connectedness of the detainees, in the ways they support each </w:t>
      </w:r>
      <w:r w:rsidR="00930CC1">
        <w:rPr>
          <w:rFonts w:ascii="Times New Roman" w:hAnsi="Times New Roman" w:cs="Times New Roman"/>
          <w:sz w:val="24"/>
          <w:szCs w:val="24"/>
          <w:lang w:val="en-US"/>
        </w:rPr>
        <w:t>other</w:t>
      </w:r>
      <w:r w:rsidR="00A57A1B">
        <w:rPr>
          <w:rFonts w:ascii="Times New Roman" w:hAnsi="Times New Roman" w:cs="Times New Roman"/>
          <w:sz w:val="24"/>
          <w:szCs w:val="24"/>
          <w:lang w:val="en-US"/>
        </w:rPr>
        <w:t xml:space="preserve"> and the privileged position of the guard allows comparisons to be created between life inside and outside the space of the camp. </w:t>
      </w:r>
      <w:r w:rsidR="00C636DB">
        <w:rPr>
          <w:rFonts w:ascii="Times New Roman" w:hAnsi="Times New Roman" w:cs="Times New Roman"/>
          <w:sz w:val="24"/>
          <w:szCs w:val="24"/>
          <w:lang w:val="en-US"/>
        </w:rPr>
        <w:t xml:space="preserve">Through the haptic visuality of the text, and the use of scrolling, the narrative offers an important extension of the biopolitical impulse of comics into the digital realm. </w:t>
      </w:r>
      <w:r>
        <w:rPr>
          <w:rFonts w:ascii="Times New Roman" w:hAnsi="Times New Roman" w:cs="Times New Roman"/>
          <w:sz w:val="24"/>
          <w:szCs w:val="24"/>
          <w:lang w:val="en-US"/>
        </w:rPr>
        <w:t xml:space="preserve">As an experimental work, ‘A Guard’s Story’ continues the explorative </w:t>
      </w:r>
      <w:r w:rsidR="00046156">
        <w:rPr>
          <w:rFonts w:ascii="Times New Roman" w:hAnsi="Times New Roman" w:cs="Times New Roman"/>
          <w:sz w:val="24"/>
          <w:szCs w:val="24"/>
          <w:lang w:val="en-US"/>
        </w:rPr>
        <w:t>agenda</w:t>
      </w:r>
      <w:r>
        <w:rPr>
          <w:rFonts w:ascii="Times New Roman" w:hAnsi="Times New Roman" w:cs="Times New Roman"/>
          <w:sz w:val="24"/>
          <w:szCs w:val="24"/>
          <w:lang w:val="en-US"/>
        </w:rPr>
        <w:t xml:space="preserve"> of graphic narratives </w:t>
      </w:r>
      <w:r w:rsidR="008B082A">
        <w:rPr>
          <w:rFonts w:ascii="Times New Roman" w:hAnsi="Times New Roman" w:cs="Times New Roman"/>
          <w:sz w:val="24"/>
          <w:szCs w:val="24"/>
          <w:lang w:val="en-US"/>
        </w:rPr>
        <w:t xml:space="preserve">through its formal innovations. </w:t>
      </w:r>
      <w:r w:rsidR="009C52EB">
        <w:rPr>
          <w:rFonts w:ascii="Times New Roman" w:hAnsi="Times New Roman" w:cs="Times New Roman"/>
          <w:sz w:val="24"/>
          <w:szCs w:val="24"/>
          <w:lang w:val="en-US"/>
        </w:rPr>
        <w:t>D</w:t>
      </w:r>
      <w:r w:rsidR="008B082A">
        <w:rPr>
          <w:rFonts w:ascii="Times New Roman" w:hAnsi="Times New Roman" w:cs="Times New Roman"/>
          <w:sz w:val="24"/>
          <w:szCs w:val="24"/>
          <w:lang w:val="en-US"/>
        </w:rPr>
        <w:t xml:space="preserve">iscarding the use of </w:t>
      </w:r>
      <w:r w:rsidR="00046156">
        <w:rPr>
          <w:rFonts w:ascii="Times New Roman" w:hAnsi="Times New Roman" w:cs="Times New Roman"/>
          <w:sz w:val="24"/>
          <w:szCs w:val="24"/>
          <w:lang w:val="en-US"/>
        </w:rPr>
        <w:lastRenderedPageBreak/>
        <w:t xml:space="preserve">traditional </w:t>
      </w:r>
      <w:r w:rsidR="008B082A">
        <w:rPr>
          <w:rFonts w:ascii="Times New Roman" w:hAnsi="Times New Roman" w:cs="Times New Roman"/>
          <w:sz w:val="24"/>
          <w:szCs w:val="24"/>
          <w:lang w:val="en-US"/>
        </w:rPr>
        <w:t>panels</w:t>
      </w:r>
      <w:r w:rsidR="009C52EB">
        <w:rPr>
          <w:rFonts w:ascii="Times New Roman" w:hAnsi="Times New Roman" w:cs="Times New Roman"/>
          <w:sz w:val="24"/>
          <w:szCs w:val="24"/>
          <w:lang w:val="en-US"/>
        </w:rPr>
        <w:t xml:space="preserve"> introduces an interruption of normalized reading, at least in the context of reading Western graphic narratives, and </w:t>
      </w:r>
      <w:r w:rsidR="008B082A">
        <w:rPr>
          <w:rFonts w:ascii="Times New Roman" w:hAnsi="Times New Roman" w:cs="Times New Roman"/>
          <w:sz w:val="24"/>
          <w:szCs w:val="24"/>
          <w:lang w:val="en-US"/>
        </w:rPr>
        <w:t xml:space="preserve">the work </w:t>
      </w:r>
      <w:r w:rsidR="00387BDD">
        <w:rPr>
          <w:rFonts w:ascii="Times New Roman" w:hAnsi="Times New Roman" w:cs="Times New Roman"/>
          <w:sz w:val="24"/>
          <w:szCs w:val="24"/>
          <w:lang w:val="en-US"/>
        </w:rPr>
        <w:t xml:space="preserve">thus </w:t>
      </w:r>
      <w:r w:rsidR="008B082A">
        <w:rPr>
          <w:rFonts w:ascii="Times New Roman" w:hAnsi="Times New Roman" w:cs="Times New Roman"/>
          <w:sz w:val="24"/>
          <w:szCs w:val="24"/>
          <w:lang w:val="en-US"/>
        </w:rPr>
        <w:t>offers a self-reflexive consideration of how perspective</w:t>
      </w:r>
      <w:r w:rsidR="0032275B">
        <w:rPr>
          <w:rFonts w:ascii="Times New Roman" w:hAnsi="Times New Roman" w:cs="Times New Roman"/>
          <w:sz w:val="24"/>
          <w:szCs w:val="24"/>
          <w:lang w:val="en-US"/>
        </w:rPr>
        <w:t>s are</w:t>
      </w:r>
      <w:r w:rsidR="008B082A">
        <w:rPr>
          <w:rFonts w:ascii="Times New Roman" w:hAnsi="Times New Roman" w:cs="Times New Roman"/>
          <w:sz w:val="24"/>
          <w:szCs w:val="24"/>
          <w:lang w:val="en-US"/>
        </w:rPr>
        <w:t xml:space="preserve"> formed and </w:t>
      </w:r>
      <w:r w:rsidR="00046156">
        <w:rPr>
          <w:rFonts w:ascii="Times New Roman" w:hAnsi="Times New Roman" w:cs="Times New Roman"/>
          <w:sz w:val="24"/>
          <w:szCs w:val="24"/>
          <w:lang w:val="en-US"/>
        </w:rPr>
        <w:t xml:space="preserve">discarded. </w:t>
      </w:r>
      <w:r w:rsidR="00627AFF">
        <w:rPr>
          <w:rFonts w:ascii="Times New Roman" w:hAnsi="Times New Roman" w:cs="Times New Roman"/>
          <w:sz w:val="24"/>
          <w:szCs w:val="24"/>
          <w:lang w:val="en-US"/>
        </w:rPr>
        <w:t xml:space="preserve">As with other graphic narratives, </w:t>
      </w:r>
      <w:r w:rsidR="00E135AD">
        <w:rPr>
          <w:rFonts w:ascii="Times New Roman" w:hAnsi="Times New Roman" w:cs="Times New Roman"/>
          <w:sz w:val="24"/>
          <w:szCs w:val="24"/>
          <w:lang w:val="en-US"/>
        </w:rPr>
        <w:t xml:space="preserve">the </w:t>
      </w:r>
      <w:r w:rsidR="009C52EB">
        <w:rPr>
          <w:rFonts w:ascii="Times New Roman" w:hAnsi="Times New Roman" w:cs="Times New Roman"/>
          <w:sz w:val="24"/>
          <w:szCs w:val="24"/>
          <w:lang w:val="en-US"/>
        </w:rPr>
        <w:t>hand-drawn images offer intimate an</w:t>
      </w:r>
      <w:r w:rsidR="00627AFF">
        <w:rPr>
          <w:rFonts w:ascii="Times New Roman" w:hAnsi="Times New Roman" w:cs="Times New Roman"/>
          <w:sz w:val="24"/>
          <w:szCs w:val="24"/>
          <w:lang w:val="en-US"/>
        </w:rPr>
        <w:t xml:space="preserve">d indexical marks of the </w:t>
      </w:r>
      <w:r w:rsidR="00DF34C7">
        <w:rPr>
          <w:rFonts w:ascii="Times New Roman" w:hAnsi="Times New Roman" w:cs="Times New Roman"/>
          <w:sz w:val="24"/>
          <w:szCs w:val="24"/>
          <w:lang w:val="en-US"/>
        </w:rPr>
        <w:t>artist as he rendered the narrator’s story into a visible and recognizable form.</w:t>
      </w:r>
      <w:r w:rsidR="002D7085">
        <w:rPr>
          <w:rFonts w:ascii="Times New Roman" w:hAnsi="Times New Roman" w:cs="Times New Roman"/>
          <w:sz w:val="24"/>
          <w:szCs w:val="24"/>
          <w:lang w:val="en-US"/>
        </w:rPr>
        <w:t xml:space="preserve"> In so doing, the story</w:t>
      </w:r>
      <w:r w:rsidR="00FF6B5B">
        <w:rPr>
          <w:rFonts w:ascii="Times New Roman" w:hAnsi="Times New Roman" w:cs="Times New Roman"/>
          <w:sz w:val="24"/>
          <w:szCs w:val="24"/>
          <w:lang w:val="en-US"/>
        </w:rPr>
        <w:t xml:space="preserve"> begins to ‘</w:t>
      </w:r>
      <w:proofErr w:type="spellStart"/>
      <w:r w:rsidR="00FF6B5B">
        <w:rPr>
          <w:rFonts w:ascii="Times New Roman" w:hAnsi="Times New Roman" w:cs="Times New Roman"/>
          <w:sz w:val="24"/>
          <w:szCs w:val="24"/>
          <w:lang w:val="en-US"/>
        </w:rPr>
        <w:t>unrepress</w:t>
      </w:r>
      <w:proofErr w:type="spellEnd"/>
      <w:r w:rsidR="002D7085">
        <w:rPr>
          <w:rFonts w:ascii="Times New Roman" w:hAnsi="Times New Roman" w:cs="Times New Roman"/>
          <w:sz w:val="24"/>
          <w:szCs w:val="24"/>
          <w:lang w:val="en-US"/>
        </w:rPr>
        <w:t xml:space="preserve">’ a narrative </w:t>
      </w:r>
      <w:r w:rsidR="00FF6B5B">
        <w:rPr>
          <w:rFonts w:ascii="Times New Roman" w:hAnsi="Times New Roman" w:cs="Times New Roman"/>
          <w:sz w:val="24"/>
          <w:szCs w:val="24"/>
          <w:lang w:val="en-US"/>
        </w:rPr>
        <w:t xml:space="preserve">by inviting </w:t>
      </w:r>
      <w:r w:rsidR="00DF34C7">
        <w:rPr>
          <w:rFonts w:ascii="Times New Roman" w:hAnsi="Times New Roman" w:cs="Times New Roman"/>
          <w:sz w:val="24"/>
          <w:szCs w:val="24"/>
          <w:lang w:val="en-US"/>
        </w:rPr>
        <w:t>reader</w:t>
      </w:r>
      <w:r w:rsidR="00FF6B5B">
        <w:rPr>
          <w:rFonts w:ascii="Times New Roman" w:hAnsi="Times New Roman" w:cs="Times New Roman"/>
          <w:sz w:val="24"/>
          <w:szCs w:val="24"/>
          <w:lang w:val="en-US"/>
        </w:rPr>
        <w:t>s</w:t>
      </w:r>
      <w:r w:rsidR="00DF34C7">
        <w:rPr>
          <w:rFonts w:ascii="Times New Roman" w:hAnsi="Times New Roman" w:cs="Times New Roman"/>
          <w:sz w:val="24"/>
          <w:szCs w:val="24"/>
          <w:lang w:val="en-US"/>
        </w:rPr>
        <w:t xml:space="preserve"> to witness its difficult</w:t>
      </w:r>
      <w:r w:rsidR="00D911D0">
        <w:rPr>
          <w:rFonts w:ascii="Times New Roman" w:hAnsi="Times New Roman" w:cs="Times New Roman"/>
          <w:sz w:val="24"/>
          <w:szCs w:val="24"/>
          <w:lang w:val="en-US"/>
        </w:rPr>
        <w:t xml:space="preserve"> contours. </w:t>
      </w:r>
    </w:p>
    <w:p w14:paraId="193887D7" w14:textId="77777777" w:rsidR="007B62E1" w:rsidRPr="002208B4" w:rsidRDefault="007B62E1" w:rsidP="00E6276A">
      <w:pPr>
        <w:spacing w:after="0" w:line="480" w:lineRule="auto"/>
        <w:jc w:val="both"/>
        <w:rPr>
          <w:rFonts w:ascii="Times New Roman" w:hAnsi="Times New Roman" w:cs="Times New Roman"/>
          <w:sz w:val="24"/>
          <w:szCs w:val="24"/>
        </w:rPr>
      </w:pPr>
    </w:p>
    <w:p w14:paraId="28C00DE3" w14:textId="77777777" w:rsidR="007B62E1" w:rsidRPr="002208B4" w:rsidRDefault="007B62E1" w:rsidP="007B62E1">
      <w:pPr>
        <w:rPr>
          <w:rFonts w:ascii="Times New Roman" w:hAnsi="Times New Roman" w:cs="Times New Roman"/>
          <w:b/>
          <w:sz w:val="24"/>
          <w:szCs w:val="24"/>
        </w:rPr>
      </w:pPr>
      <w:r w:rsidRPr="002208B4">
        <w:rPr>
          <w:rFonts w:ascii="Times New Roman" w:hAnsi="Times New Roman" w:cs="Times New Roman"/>
          <w:b/>
          <w:sz w:val="24"/>
          <w:szCs w:val="24"/>
        </w:rPr>
        <w:t>Works Cited</w:t>
      </w:r>
    </w:p>
    <w:p w14:paraId="6AE17B94" w14:textId="77777777" w:rsidR="00FE7F6C" w:rsidRDefault="00FE7F6C" w:rsidP="008D14E3">
      <w:pPr>
        <w:autoSpaceDE w:val="0"/>
        <w:autoSpaceDN w:val="0"/>
        <w:adjustRightInd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Agamben, Giorgio. </w:t>
      </w:r>
      <w:r>
        <w:rPr>
          <w:rFonts w:ascii="Times New Roman" w:hAnsi="Times New Roman" w:cs="Times New Roman"/>
          <w:i/>
          <w:sz w:val="24"/>
          <w:szCs w:val="24"/>
          <w:lang w:val="en-US"/>
        </w:rPr>
        <w:t xml:space="preserve">Homo </w:t>
      </w:r>
      <w:proofErr w:type="spellStart"/>
      <w:r>
        <w:rPr>
          <w:rFonts w:ascii="Times New Roman" w:hAnsi="Times New Roman" w:cs="Times New Roman"/>
          <w:i/>
          <w:sz w:val="24"/>
          <w:szCs w:val="24"/>
          <w:lang w:val="en-US"/>
        </w:rPr>
        <w:t>Sacer</w:t>
      </w:r>
      <w:proofErr w:type="spellEnd"/>
      <w:r>
        <w:rPr>
          <w:rFonts w:ascii="Times New Roman" w:hAnsi="Times New Roman" w:cs="Times New Roman"/>
          <w:i/>
          <w:sz w:val="24"/>
          <w:szCs w:val="24"/>
          <w:lang w:val="en-US"/>
        </w:rPr>
        <w:t>: Sovereign Power and Bare Life</w:t>
      </w:r>
      <w:r>
        <w:rPr>
          <w:rFonts w:ascii="Times New Roman" w:hAnsi="Times New Roman" w:cs="Times New Roman"/>
          <w:sz w:val="24"/>
          <w:szCs w:val="24"/>
          <w:lang w:val="en-US"/>
        </w:rPr>
        <w:t xml:space="preserve">. Stanford: Stanford University Press, 1998. Print. </w:t>
      </w:r>
    </w:p>
    <w:p w14:paraId="674ECCDB" w14:textId="77777777" w:rsidR="00483C5B" w:rsidRDefault="00483C5B" w:rsidP="008D14E3">
      <w:pPr>
        <w:autoSpaceDE w:val="0"/>
        <w:autoSpaceDN w:val="0"/>
        <w:adjustRightInd w:val="0"/>
        <w:spacing w:after="0" w:line="240" w:lineRule="auto"/>
        <w:jc w:val="both"/>
        <w:rPr>
          <w:rFonts w:ascii="Times New Roman" w:hAnsi="Times New Roman" w:cs="Times New Roman"/>
          <w:sz w:val="24"/>
          <w:szCs w:val="24"/>
          <w:lang w:val="en-US"/>
        </w:rPr>
      </w:pPr>
    </w:p>
    <w:p w14:paraId="5515E392" w14:textId="7F3D3F84" w:rsidR="00483C5B" w:rsidRDefault="00483C5B" w:rsidP="008D14E3">
      <w:pPr>
        <w:autoSpaceDE w:val="0"/>
        <w:autoSpaceDN w:val="0"/>
        <w:adjustRightInd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“No to Bio-Political Tattooing” January 2004. Web. 18 June 2015.  &lt;http://www.egs.edu/faculty/giorgio-agamben/articles/no-to-bio-political-tattooing/&gt;</w:t>
      </w:r>
      <w:r w:rsidR="008D14E3">
        <w:rPr>
          <w:rFonts w:ascii="Times New Roman" w:hAnsi="Times New Roman" w:cs="Times New Roman"/>
          <w:sz w:val="24"/>
          <w:szCs w:val="24"/>
          <w:lang w:val="en-US"/>
        </w:rPr>
        <w:t>.</w:t>
      </w:r>
    </w:p>
    <w:p w14:paraId="345C64C0" w14:textId="77777777" w:rsidR="005A088A" w:rsidRDefault="005A088A" w:rsidP="008D14E3">
      <w:pPr>
        <w:autoSpaceDE w:val="0"/>
        <w:autoSpaceDN w:val="0"/>
        <w:adjustRightInd w:val="0"/>
        <w:spacing w:after="0" w:line="240" w:lineRule="auto"/>
        <w:jc w:val="both"/>
        <w:rPr>
          <w:rFonts w:ascii="Times New Roman" w:hAnsi="Times New Roman" w:cs="Times New Roman"/>
          <w:sz w:val="24"/>
          <w:szCs w:val="24"/>
          <w:lang w:val="en-US"/>
        </w:rPr>
      </w:pPr>
    </w:p>
    <w:p w14:paraId="5791F310" w14:textId="54B3C421" w:rsidR="005A088A" w:rsidRPr="005A088A" w:rsidRDefault="005A088A" w:rsidP="008D14E3">
      <w:pPr>
        <w:autoSpaceDE w:val="0"/>
        <w:autoSpaceDN w:val="0"/>
        <w:adjustRightInd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proofErr w:type="gramStart"/>
      <w:r>
        <w:rPr>
          <w:rFonts w:ascii="Times New Roman" w:hAnsi="Times New Roman" w:cs="Times New Roman"/>
          <w:i/>
          <w:sz w:val="24"/>
          <w:szCs w:val="24"/>
          <w:lang w:val="en-US"/>
        </w:rPr>
        <w:t>State of Exception</w:t>
      </w:r>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 Chicago: Chicago University Press, 2005. Print. </w:t>
      </w:r>
    </w:p>
    <w:p w14:paraId="43C8351A" w14:textId="77777777" w:rsidR="00FE7F6C" w:rsidRPr="00FE7F6C" w:rsidRDefault="00FE7F6C" w:rsidP="008D14E3">
      <w:pPr>
        <w:autoSpaceDE w:val="0"/>
        <w:autoSpaceDN w:val="0"/>
        <w:adjustRightInd w:val="0"/>
        <w:spacing w:after="0" w:line="240" w:lineRule="auto"/>
        <w:jc w:val="both"/>
        <w:rPr>
          <w:rFonts w:ascii="Times New Roman" w:hAnsi="Times New Roman" w:cs="Times New Roman"/>
          <w:sz w:val="24"/>
          <w:szCs w:val="24"/>
          <w:lang w:val="en-US"/>
        </w:rPr>
      </w:pPr>
    </w:p>
    <w:p w14:paraId="43019014" w14:textId="654766BD" w:rsidR="000F182E" w:rsidRDefault="000F182E" w:rsidP="008D14E3">
      <w:pPr>
        <w:autoSpaceDE w:val="0"/>
        <w:autoSpaceDN w:val="0"/>
        <w:adjustRightInd w:val="0"/>
        <w:spacing w:after="0" w:line="240" w:lineRule="auto"/>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Australian Human Rights Commission.</w:t>
      </w:r>
      <w:proofErr w:type="gramEnd"/>
      <w:r>
        <w:rPr>
          <w:rFonts w:ascii="Times New Roman" w:hAnsi="Times New Roman" w:cs="Times New Roman"/>
          <w:sz w:val="24"/>
          <w:szCs w:val="24"/>
          <w:lang w:val="en-US"/>
        </w:rPr>
        <w:t xml:space="preserve"> “‘Locking up Children Taints Us All’, says Commission President. </w:t>
      </w:r>
      <w:r w:rsidR="008D14E3">
        <w:rPr>
          <w:rFonts w:ascii="Times New Roman" w:hAnsi="Times New Roman" w:cs="Times New Roman"/>
          <w:sz w:val="24"/>
          <w:szCs w:val="24"/>
          <w:lang w:val="en-US"/>
        </w:rPr>
        <w:t>12 February 2015. Web. 20 June 2015. &lt;</w:t>
      </w:r>
      <w:r w:rsidR="008D14E3" w:rsidRPr="008D14E3">
        <w:rPr>
          <w:rFonts w:ascii="Times New Roman" w:hAnsi="Times New Roman" w:cs="Times New Roman"/>
          <w:sz w:val="24"/>
          <w:szCs w:val="24"/>
          <w:lang w:val="en-US"/>
        </w:rPr>
        <w:t>https://www.humanrights.gov.au/news/stories/locking-children-taints-us-all-says-commission-president</w:t>
      </w:r>
      <w:r w:rsidR="008D14E3">
        <w:rPr>
          <w:rFonts w:ascii="Times New Roman" w:hAnsi="Times New Roman" w:cs="Times New Roman"/>
          <w:sz w:val="24"/>
          <w:szCs w:val="24"/>
          <w:lang w:val="en-US"/>
        </w:rPr>
        <w:t>&gt;.</w:t>
      </w:r>
    </w:p>
    <w:p w14:paraId="2E013A1D" w14:textId="77777777" w:rsidR="000F182E" w:rsidRDefault="000F182E" w:rsidP="008D14E3">
      <w:pPr>
        <w:autoSpaceDE w:val="0"/>
        <w:autoSpaceDN w:val="0"/>
        <w:adjustRightInd w:val="0"/>
        <w:spacing w:after="0" w:line="240" w:lineRule="auto"/>
        <w:jc w:val="both"/>
        <w:rPr>
          <w:rFonts w:ascii="Times New Roman" w:hAnsi="Times New Roman" w:cs="Times New Roman"/>
          <w:sz w:val="24"/>
          <w:szCs w:val="24"/>
          <w:lang w:val="en-US"/>
        </w:rPr>
      </w:pPr>
    </w:p>
    <w:p w14:paraId="72A9F0D9" w14:textId="77777777" w:rsidR="007B62E1" w:rsidRPr="002208B4" w:rsidRDefault="007B62E1" w:rsidP="008D14E3">
      <w:pPr>
        <w:autoSpaceDE w:val="0"/>
        <w:autoSpaceDN w:val="0"/>
        <w:adjustRightInd w:val="0"/>
        <w:spacing w:after="0" w:line="240" w:lineRule="auto"/>
        <w:jc w:val="both"/>
        <w:rPr>
          <w:rFonts w:ascii="Times New Roman" w:hAnsi="Times New Roman" w:cs="Times New Roman"/>
          <w:sz w:val="24"/>
          <w:szCs w:val="24"/>
          <w:lang w:val="en-US"/>
        </w:rPr>
      </w:pPr>
      <w:r w:rsidRPr="002208B4">
        <w:rPr>
          <w:rFonts w:ascii="Times New Roman" w:hAnsi="Times New Roman" w:cs="Times New Roman"/>
          <w:sz w:val="24"/>
          <w:szCs w:val="24"/>
          <w:lang w:val="en-US"/>
        </w:rPr>
        <w:t xml:space="preserve">Anon. “Interview with Chris Ware: The Art of Comics No. 2”. </w:t>
      </w:r>
      <w:r w:rsidRPr="002208B4">
        <w:rPr>
          <w:rFonts w:ascii="Times New Roman" w:hAnsi="Times New Roman" w:cs="Times New Roman"/>
          <w:i/>
          <w:sz w:val="24"/>
          <w:szCs w:val="24"/>
          <w:lang w:val="en-US"/>
        </w:rPr>
        <w:t>The Paris Review</w:t>
      </w:r>
      <w:r w:rsidRPr="002208B4">
        <w:rPr>
          <w:rFonts w:ascii="Times New Roman" w:hAnsi="Times New Roman" w:cs="Times New Roman"/>
          <w:sz w:val="24"/>
          <w:szCs w:val="24"/>
          <w:lang w:val="en-US"/>
        </w:rPr>
        <w:t xml:space="preserve">. 210 (Fall 2014): 188-221. Print. </w:t>
      </w:r>
    </w:p>
    <w:p w14:paraId="7C899CD4" w14:textId="77777777" w:rsidR="007B62E1" w:rsidRPr="002208B4" w:rsidRDefault="007B62E1" w:rsidP="008D14E3">
      <w:pPr>
        <w:autoSpaceDE w:val="0"/>
        <w:autoSpaceDN w:val="0"/>
        <w:adjustRightInd w:val="0"/>
        <w:spacing w:after="0" w:line="240" w:lineRule="auto"/>
        <w:jc w:val="both"/>
        <w:rPr>
          <w:rFonts w:ascii="Times New Roman" w:hAnsi="Times New Roman" w:cs="Times New Roman"/>
          <w:sz w:val="24"/>
          <w:szCs w:val="24"/>
          <w:lang w:val="en-US"/>
        </w:rPr>
      </w:pPr>
    </w:p>
    <w:p w14:paraId="465275B7" w14:textId="0918ECD1" w:rsidR="00F57EB6" w:rsidRDefault="00F57EB6" w:rsidP="008D14E3">
      <w:pPr>
        <w:autoSpaceDE w:val="0"/>
        <w:autoSpaceDN w:val="0"/>
        <w:adjustRightInd w:val="0"/>
        <w:spacing w:after="0" w:line="240" w:lineRule="auto"/>
        <w:jc w:val="both"/>
        <w:rPr>
          <w:rFonts w:ascii="Times New Roman" w:hAnsi="Times New Roman" w:cs="Times New Roman"/>
          <w:sz w:val="24"/>
          <w:szCs w:val="24"/>
        </w:rPr>
      </w:pPr>
      <w:r w:rsidRPr="002208B4">
        <w:rPr>
          <w:rFonts w:ascii="Times New Roman" w:hAnsi="Times New Roman" w:cs="Times New Roman"/>
          <w:sz w:val="24"/>
          <w:szCs w:val="24"/>
        </w:rPr>
        <w:t>Australian Customs a</w:t>
      </w:r>
      <w:r w:rsidR="000F182E">
        <w:rPr>
          <w:rFonts w:ascii="Times New Roman" w:hAnsi="Times New Roman" w:cs="Times New Roman"/>
          <w:sz w:val="24"/>
          <w:szCs w:val="24"/>
        </w:rPr>
        <w:t>nd Border Protection Services. “Afghanistan Storyboard.”</w:t>
      </w:r>
      <w:r w:rsidRPr="002208B4">
        <w:rPr>
          <w:rFonts w:ascii="Times New Roman" w:hAnsi="Times New Roman" w:cs="Times New Roman"/>
          <w:sz w:val="24"/>
          <w:szCs w:val="24"/>
        </w:rPr>
        <w:t xml:space="preserve"> Web. </w:t>
      </w:r>
      <w:r>
        <w:rPr>
          <w:rFonts w:ascii="Times New Roman" w:hAnsi="Times New Roman" w:cs="Times New Roman"/>
          <w:sz w:val="24"/>
          <w:szCs w:val="24"/>
        </w:rPr>
        <w:t>10 Mar.</w:t>
      </w:r>
      <w:r w:rsidRPr="002208B4">
        <w:rPr>
          <w:rFonts w:ascii="Times New Roman" w:hAnsi="Times New Roman" w:cs="Times New Roman"/>
          <w:sz w:val="24"/>
          <w:szCs w:val="24"/>
        </w:rPr>
        <w:t xml:space="preserve"> 2014].</w:t>
      </w:r>
      <w:r>
        <w:rPr>
          <w:rFonts w:ascii="Times New Roman" w:hAnsi="Times New Roman" w:cs="Times New Roman"/>
          <w:sz w:val="24"/>
          <w:szCs w:val="24"/>
        </w:rPr>
        <w:t xml:space="preserve"> </w:t>
      </w:r>
      <w:r w:rsidRPr="002208B4">
        <w:rPr>
          <w:rFonts w:ascii="Times New Roman" w:hAnsi="Times New Roman" w:cs="Times New Roman"/>
          <w:sz w:val="24"/>
          <w:szCs w:val="24"/>
        </w:rPr>
        <w:t>&lt;http://www.customs.gov.au/webdata/resources/files/Storyboard-Afghanistan.pdf&gt;</w:t>
      </w:r>
      <w:r>
        <w:rPr>
          <w:rFonts w:ascii="Times New Roman" w:hAnsi="Times New Roman" w:cs="Times New Roman"/>
          <w:sz w:val="24"/>
          <w:szCs w:val="24"/>
        </w:rPr>
        <w:t>.</w:t>
      </w:r>
    </w:p>
    <w:p w14:paraId="6BBAA981" w14:textId="77777777" w:rsidR="008D14E3" w:rsidRPr="002208B4" w:rsidRDefault="008D14E3" w:rsidP="008D14E3">
      <w:pPr>
        <w:autoSpaceDE w:val="0"/>
        <w:autoSpaceDN w:val="0"/>
        <w:adjustRightInd w:val="0"/>
        <w:spacing w:after="0" w:line="240" w:lineRule="auto"/>
        <w:jc w:val="both"/>
        <w:rPr>
          <w:rFonts w:ascii="Times New Roman" w:hAnsi="Times New Roman" w:cs="Times New Roman"/>
          <w:sz w:val="24"/>
          <w:szCs w:val="24"/>
          <w:lang w:val="en-US"/>
        </w:rPr>
      </w:pPr>
    </w:p>
    <w:p w14:paraId="647ABB54" w14:textId="77777777" w:rsidR="007B62E1" w:rsidRPr="002208B4" w:rsidRDefault="007B62E1" w:rsidP="008D14E3">
      <w:pPr>
        <w:autoSpaceDE w:val="0"/>
        <w:autoSpaceDN w:val="0"/>
        <w:adjustRightInd w:val="0"/>
        <w:spacing w:after="0" w:line="240" w:lineRule="auto"/>
        <w:jc w:val="both"/>
        <w:rPr>
          <w:rFonts w:ascii="Times New Roman" w:hAnsi="Times New Roman" w:cs="Times New Roman"/>
          <w:sz w:val="24"/>
          <w:szCs w:val="24"/>
        </w:rPr>
      </w:pPr>
      <w:r w:rsidRPr="002208B4">
        <w:rPr>
          <w:rFonts w:ascii="Times New Roman" w:hAnsi="Times New Roman" w:cs="Times New Roman"/>
          <w:sz w:val="24"/>
          <w:szCs w:val="24"/>
          <w:lang w:val="en-US"/>
        </w:rPr>
        <w:t xml:space="preserve">Bray, Joe, Alison Gibbons and Brian McHale Eds. </w:t>
      </w:r>
      <w:r w:rsidRPr="002208B4">
        <w:rPr>
          <w:rFonts w:ascii="Times New Roman" w:hAnsi="Times New Roman" w:cs="Times New Roman"/>
          <w:i/>
          <w:sz w:val="24"/>
          <w:szCs w:val="24"/>
        </w:rPr>
        <w:t>Routledge Companion to Experimental Literature</w:t>
      </w:r>
      <w:r w:rsidRPr="002208B4">
        <w:rPr>
          <w:rFonts w:ascii="Times New Roman" w:hAnsi="Times New Roman" w:cs="Times New Roman"/>
          <w:sz w:val="24"/>
          <w:szCs w:val="24"/>
        </w:rPr>
        <w:t xml:space="preserve">. </w:t>
      </w:r>
      <w:r w:rsidRPr="002208B4">
        <w:rPr>
          <w:rFonts w:ascii="Times New Roman" w:hAnsi="Times New Roman" w:cs="Times New Roman"/>
          <w:sz w:val="24"/>
          <w:szCs w:val="24"/>
          <w:lang w:val="en-US"/>
        </w:rPr>
        <w:t>Abingdon, Oxon</w:t>
      </w:r>
      <w:proofErr w:type="gramStart"/>
      <w:r w:rsidRPr="002208B4">
        <w:rPr>
          <w:rFonts w:ascii="Times New Roman" w:hAnsi="Times New Roman" w:cs="Times New Roman"/>
          <w:sz w:val="24"/>
          <w:szCs w:val="24"/>
          <w:lang w:val="en-US"/>
        </w:rPr>
        <w:t>.:</w:t>
      </w:r>
      <w:proofErr w:type="gramEnd"/>
      <w:r w:rsidRPr="002208B4">
        <w:rPr>
          <w:rFonts w:ascii="Times New Roman" w:hAnsi="Times New Roman" w:cs="Times New Roman"/>
          <w:sz w:val="24"/>
          <w:szCs w:val="24"/>
          <w:lang w:val="en-US"/>
        </w:rPr>
        <w:t xml:space="preserve"> Routledge, 2012. </w:t>
      </w:r>
      <w:r w:rsidRPr="002208B4">
        <w:rPr>
          <w:rFonts w:ascii="Times New Roman" w:hAnsi="Times New Roman" w:cs="Times New Roman"/>
          <w:sz w:val="24"/>
          <w:szCs w:val="24"/>
        </w:rPr>
        <w:t xml:space="preserve">Print. </w:t>
      </w:r>
    </w:p>
    <w:p w14:paraId="53717B27" w14:textId="77777777" w:rsidR="007B62E1" w:rsidRPr="002208B4" w:rsidRDefault="007B62E1" w:rsidP="008D14E3">
      <w:pPr>
        <w:tabs>
          <w:tab w:val="left" w:pos="1944"/>
        </w:tabs>
        <w:autoSpaceDE w:val="0"/>
        <w:autoSpaceDN w:val="0"/>
        <w:adjustRightInd w:val="0"/>
        <w:spacing w:after="0" w:line="240" w:lineRule="auto"/>
        <w:jc w:val="both"/>
        <w:rPr>
          <w:rFonts w:ascii="Times New Roman" w:hAnsi="Times New Roman" w:cs="Times New Roman"/>
          <w:sz w:val="24"/>
          <w:szCs w:val="24"/>
          <w:lang w:val="en-US"/>
        </w:rPr>
      </w:pPr>
      <w:r w:rsidRPr="002208B4">
        <w:rPr>
          <w:rFonts w:ascii="Times New Roman" w:hAnsi="Times New Roman" w:cs="Times New Roman"/>
          <w:sz w:val="24"/>
          <w:szCs w:val="24"/>
          <w:lang w:val="en-US"/>
        </w:rPr>
        <w:tab/>
      </w:r>
    </w:p>
    <w:p w14:paraId="438E67C0" w14:textId="77777777" w:rsidR="005951BE" w:rsidRPr="005951BE" w:rsidRDefault="005951BE" w:rsidP="008D14E3">
      <w:pPr>
        <w:autoSpaceDE w:val="0"/>
        <w:autoSpaceDN w:val="0"/>
        <w:adjustRightInd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Butler, Judith. </w:t>
      </w:r>
      <w:r>
        <w:rPr>
          <w:rFonts w:ascii="Times New Roman" w:hAnsi="Times New Roman" w:cs="Times New Roman"/>
          <w:i/>
          <w:sz w:val="24"/>
          <w:szCs w:val="24"/>
          <w:lang w:val="en-US"/>
        </w:rPr>
        <w:t>Frames of War: When is Life Grievable?</w:t>
      </w:r>
      <w:r>
        <w:rPr>
          <w:rFonts w:ascii="Times New Roman" w:hAnsi="Times New Roman" w:cs="Times New Roman"/>
          <w:sz w:val="24"/>
          <w:szCs w:val="24"/>
          <w:lang w:val="en-US"/>
        </w:rPr>
        <w:t xml:space="preserve"> London: Verso, 2009. Print. </w:t>
      </w:r>
    </w:p>
    <w:p w14:paraId="492F0FC2" w14:textId="77777777" w:rsidR="005951BE" w:rsidRDefault="005951BE" w:rsidP="008D14E3">
      <w:pPr>
        <w:autoSpaceDE w:val="0"/>
        <w:autoSpaceDN w:val="0"/>
        <w:adjustRightInd w:val="0"/>
        <w:spacing w:after="0" w:line="240" w:lineRule="auto"/>
        <w:jc w:val="both"/>
        <w:rPr>
          <w:rFonts w:ascii="Times New Roman" w:hAnsi="Times New Roman" w:cs="Times New Roman"/>
          <w:sz w:val="24"/>
          <w:szCs w:val="24"/>
          <w:lang w:val="en-US"/>
        </w:rPr>
      </w:pPr>
    </w:p>
    <w:p w14:paraId="2D7C6B9B" w14:textId="77777777" w:rsidR="007B62E1" w:rsidRPr="002208B4" w:rsidRDefault="005951BE" w:rsidP="008D14E3">
      <w:pPr>
        <w:autoSpaceDE w:val="0"/>
        <w:autoSpaceDN w:val="0"/>
        <w:adjustRightInd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w:t>
      </w:r>
      <w:r w:rsidR="007B62E1" w:rsidRPr="002208B4">
        <w:rPr>
          <w:rFonts w:ascii="Times New Roman" w:hAnsi="Times New Roman" w:cs="Times New Roman"/>
          <w:sz w:val="24"/>
          <w:szCs w:val="24"/>
          <w:lang w:val="en-US"/>
        </w:rPr>
        <w:t xml:space="preserve">. </w:t>
      </w:r>
      <w:r w:rsidR="007B62E1" w:rsidRPr="002208B4">
        <w:rPr>
          <w:rFonts w:ascii="Times New Roman" w:hAnsi="Times New Roman" w:cs="Times New Roman"/>
          <w:i/>
          <w:sz w:val="24"/>
          <w:szCs w:val="24"/>
          <w:lang w:val="en-US"/>
        </w:rPr>
        <w:t>Precarious Life: The Powers of Mourning and Violence</w:t>
      </w:r>
      <w:r w:rsidR="007B62E1" w:rsidRPr="002208B4">
        <w:rPr>
          <w:rFonts w:ascii="Times New Roman" w:hAnsi="Times New Roman" w:cs="Times New Roman"/>
          <w:sz w:val="24"/>
          <w:szCs w:val="24"/>
          <w:lang w:val="en-US"/>
        </w:rPr>
        <w:t xml:space="preserve">. London: Verso, 2006. Print. </w:t>
      </w:r>
    </w:p>
    <w:p w14:paraId="1938E2E4" w14:textId="77777777" w:rsidR="007B62E1" w:rsidRPr="002208B4" w:rsidRDefault="007B62E1" w:rsidP="008D14E3">
      <w:pPr>
        <w:autoSpaceDE w:val="0"/>
        <w:autoSpaceDN w:val="0"/>
        <w:adjustRightInd w:val="0"/>
        <w:spacing w:after="0" w:line="240" w:lineRule="auto"/>
        <w:jc w:val="both"/>
        <w:rPr>
          <w:rFonts w:ascii="Times New Roman" w:hAnsi="Times New Roman" w:cs="Times New Roman"/>
          <w:sz w:val="24"/>
          <w:szCs w:val="24"/>
          <w:lang w:val="en-US"/>
        </w:rPr>
      </w:pPr>
    </w:p>
    <w:p w14:paraId="3665068B" w14:textId="77777777" w:rsidR="007B62E1" w:rsidRPr="002208B4" w:rsidRDefault="007B62E1" w:rsidP="008D14E3">
      <w:pPr>
        <w:autoSpaceDE w:val="0"/>
        <w:autoSpaceDN w:val="0"/>
        <w:adjustRightInd w:val="0"/>
        <w:spacing w:after="0" w:line="240" w:lineRule="auto"/>
        <w:jc w:val="both"/>
        <w:rPr>
          <w:rFonts w:ascii="Times New Roman" w:hAnsi="Times New Roman" w:cs="Times New Roman"/>
          <w:sz w:val="24"/>
          <w:szCs w:val="24"/>
        </w:rPr>
      </w:pPr>
      <w:r w:rsidRPr="002208B4">
        <w:rPr>
          <w:rFonts w:ascii="Times New Roman" w:hAnsi="Times New Roman" w:cs="Times New Roman"/>
          <w:sz w:val="24"/>
          <w:szCs w:val="24"/>
        </w:rPr>
        <w:t xml:space="preserve">Chute, Hillary. </w:t>
      </w:r>
      <w:proofErr w:type="gramStart"/>
      <w:r w:rsidRPr="002208B4">
        <w:rPr>
          <w:rFonts w:ascii="Times New Roman" w:hAnsi="Times New Roman" w:cs="Times New Roman"/>
          <w:sz w:val="24"/>
          <w:szCs w:val="24"/>
        </w:rPr>
        <w:t>“Graphic Narrative”.</w:t>
      </w:r>
      <w:proofErr w:type="gramEnd"/>
      <w:r w:rsidRPr="002208B4">
        <w:rPr>
          <w:rFonts w:ascii="Times New Roman" w:hAnsi="Times New Roman" w:cs="Times New Roman"/>
          <w:sz w:val="24"/>
          <w:szCs w:val="24"/>
        </w:rPr>
        <w:t xml:space="preserve"> </w:t>
      </w:r>
      <w:r w:rsidRPr="002208B4">
        <w:rPr>
          <w:rFonts w:ascii="Times New Roman" w:hAnsi="Times New Roman" w:cs="Times New Roman"/>
          <w:i/>
          <w:sz w:val="24"/>
          <w:szCs w:val="24"/>
        </w:rPr>
        <w:t>Routledge Companion to Experimental Literature</w:t>
      </w:r>
      <w:r w:rsidRPr="002208B4">
        <w:rPr>
          <w:rFonts w:ascii="Times New Roman" w:hAnsi="Times New Roman" w:cs="Times New Roman"/>
          <w:sz w:val="24"/>
          <w:szCs w:val="24"/>
        </w:rPr>
        <w:t xml:space="preserve">. Eds </w:t>
      </w:r>
      <w:r w:rsidRPr="002208B4">
        <w:rPr>
          <w:rFonts w:ascii="Times New Roman" w:hAnsi="Times New Roman" w:cs="Times New Roman"/>
          <w:sz w:val="24"/>
          <w:szCs w:val="24"/>
          <w:lang w:val="en-US"/>
        </w:rPr>
        <w:t>Bray, Joe, Alison Gibbons and Brian McHale. Abingdon, Oxon</w:t>
      </w:r>
      <w:proofErr w:type="gramStart"/>
      <w:r w:rsidRPr="002208B4">
        <w:rPr>
          <w:rFonts w:ascii="Times New Roman" w:hAnsi="Times New Roman" w:cs="Times New Roman"/>
          <w:sz w:val="24"/>
          <w:szCs w:val="24"/>
          <w:lang w:val="en-US"/>
        </w:rPr>
        <w:t>.:</w:t>
      </w:r>
      <w:proofErr w:type="gramEnd"/>
      <w:r w:rsidRPr="002208B4">
        <w:rPr>
          <w:rFonts w:ascii="Times New Roman" w:hAnsi="Times New Roman" w:cs="Times New Roman"/>
          <w:sz w:val="24"/>
          <w:szCs w:val="24"/>
          <w:lang w:val="en-US"/>
        </w:rPr>
        <w:t xml:space="preserve"> Routledge, 2012. 407-419.</w:t>
      </w:r>
      <w:r w:rsidRPr="002208B4">
        <w:rPr>
          <w:rFonts w:ascii="Times New Roman" w:hAnsi="Times New Roman" w:cs="Times New Roman"/>
          <w:sz w:val="24"/>
          <w:szCs w:val="24"/>
        </w:rPr>
        <w:t xml:space="preserve"> Print. </w:t>
      </w:r>
    </w:p>
    <w:p w14:paraId="5CB8C16F" w14:textId="77777777" w:rsidR="007B62E1" w:rsidRPr="002208B4" w:rsidRDefault="007B62E1" w:rsidP="008D14E3">
      <w:pPr>
        <w:autoSpaceDE w:val="0"/>
        <w:autoSpaceDN w:val="0"/>
        <w:adjustRightInd w:val="0"/>
        <w:spacing w:after="0" w:line="240" w:lineRule="auto"/>
        <w:jc w:val="both"/>
        <w:rPr>
          <w:rFonts w:ascii="Times New Roman" w:hAnsi="Times New Roman" w:cs="Times New Roman"/>
          <w:sz w:val="24"/>
          <w:szCs w:val="24"/>
        </w:rPr>
      </w:pPr>
    </w:p>
    <w:p w14:paraId="36E1AF58" w14:textId="77777777" w:rsidR="007B62E1" w:rsidRPr="002208B4" w:rsidRDefault="007B62E1" w:rsidP="008D14E3">
      <w:pPr>
        <w:autoSpaceDE w:val="0"/>
        <w:spacing w:line="240" w:lineRule="auto"/>
        <w:jc w:val="both"/>
        <w:rPr>
          <w:rFonts w:ascii="Times New Roman" w:hAnsi="Times New Roman" w:cs="Times New Roman"/>
          <w:color w:val="000000"/>
          <w:sz w:val="24"/>
          <w:szCs w:val="24"/>
        </w:rPr>
      </w:pPr>
      <w:proofErr w:type="gramStart"/>
      <w:r w:rsidRPr="002208B4">
        <w:rPr>
          <w:rFonts w:ascii="Times New Roman" w:hAnsi="Times New Roman" w:cs="Times New Roman"/>
          <w:color w:val="000000"/>
          <w:sz w:val="24"/>
          <w:szCs w:val="24"/>
        </w:rPr>
        <w:t>Chute, Hillary L. and Marianne DeKoven.</w:t>
      </w:r>
      <w:proofErr w:type="gramEnd"/>
      <w:r w:rsidRPr="002208B4">
        <w:rPr>
          <w:rFonts w:ascii="Times New Roman" w:hAnsi="Times New Roman" w:cs="Times New Roman"/>
          <w:color w:val="000000"/>
          <w:sz w:val="24"/>
          <w:szCs w:val="24"/>
        </w:rPr>
        <w:t xml:space="preserve"> “Introduction: Graphic Narrative.” </w:t>
      </w:r>
      <w:r w:rsidRPr="002208B4">
        <w:rPr>
          <w:rFonts w:ascii="Times New Roman" w:hAnsi="Times New Roman" w:cs="Times New Roman"/>
          <w:i/>
          <w:iCs/>
          <w:color w:val="000000"/>
          <w:sz w:val="24"/>
          <w:szCs w:val="24"/>
        </w:rPr>
        <w:t xml:space="preserve">Modern Fiction Studies </w:t>
      </w:r>
      <w:r w:rsidRPr="002208B4">
        <w:rPr>
          <w:rFonts w:ascii="Times New Roman" w:hAnsi="Times New Roman" w:cs="Times New Roman"/>
          <w:color w:val="000000"/>
          <w:sz w:val="24"/>
          <w:szCs w:val="24"/>
        </w:rPr>
        <w:t xml:space="preserve">52.4 (2006): 767-82. Print. </w:t>
      </w:r>
    </w:p>
    <w:p w14:paraId="3BB3E957" w14:textId="7D747AE2" w:rsidR="00C636DB" w:rsidRPr="00C636DB" w:rsidRDefault="00C636DB" w:rsidP="008D14E3">
      <w:pPr>
        <w:autoSpaceDE w:val="0"/>
        <w:autoSpaceDN w:val="0"/>
        <w:adjustRightInd w:val="0"/>
        <w:spacing w:after="0" w:line="240" w:lineRule="auto"/>
        <w:jc w:val="both"/>
        <w:rPr>
          <w:rFonts w:ascii="Times New Roman" w:hAnsi="Times New Roman" w:cs="Times New Roman"/>
          <w:i/>
          <w:sz w:val="24"/>
          <w:szCs w:val="24"/>
        </w:rPr>
      </w:pPr>
      <w:proofErr w:type="spellStart"/>
      <w:r w:rsidRPr="00C636DB">
        <w:rPr>
          <w:rFonts w:ascii="Times New Roman" w:hAnsi="Times New Roman" w:cs="Times New Roman"/>
          <w:sz w:val="24"/>
          <w:szCs w:val="24"/>
        </w:rPr>
        <w:lastRenderedPageBreak/>
        <w:t>Dekoven</w:t>
      </w:r>
      <w:proofErr w:type="spellEnd"/>
      <w:r w:rsidRPr="00C636DB">
        <w:rPr>
          <w:rFonts w:ascii="Times New Roman" w:hAnsi="Times New Roman" w:cs="Times New Roman"/>
          <w:sz w:val="24"/>
          <w:szCs w:val="24"/>
        </w:rPr>
        <w:t xml:space="preserve">, Marianne. </w:t>
      </w:r>
      <w:r w:rsidRPr="00C636DB">
        <w:rPr>
          <w:rStyle w:val="booktitle"/>
          <w:rFonts w:ascii="Times New Roman" w:hAnsi="Times New Roman" w:cs="Times New Roman"/>
          <w:i/>
          <w:sz w:val="24"/>
          <w:szCs w:val="24"/>
        </w:rPr>
        <w:t>A Different Language: Gertrude Stein's Experimental Writing</w:t>
      </w:r>
      <w:r>
        <w:rPr>
          <w:rStyle w:val="booktitle"/>
          <w:rFonts w:ascii="Times New Roman" w:hAnsi="Times New Roman" w:cs="Times New Roman"/>
          <w:sz w:val="24"/>
          <w:szCs w:val="24"/>
        </w:rPr>
        <w:t>. Madison:</w:t>
      </w:r>
      <w:r>
        <w:rPr>
          <w:rFonts w:ascii="Times New Roman" w:hAnsi="Times New Roman" w:cs="Times New Roman"/>
          <w:b/>
          <w:bCs/>
          <w:i/>
          <w:iCs/>
          <w:sz w:val="24"/>
          <w:szCs w:val="24"/>
        </w:rPr>
        <w:t xml:space="preserve"> </w:t>
      </w:r>
      <w:r w:rsidRPr="00C636DB">
        <w:rPr>
          <w:rFonts w:ascii="Times New Roman" w:hAnsi="Times New Roman" w:cs="Times New Roman"/>
          <w:sz w:val="24"/>
          <w:szCs w:val="24"/>
        </w:rPr>
        <w:t>University of Wisconsin Press, 1983</w:t>
      </w:r>
      <w:r>
        <w:rPr>
          <w:rFonts w:ascii="Times New Roman" w:hAnsi="Times New Roman" w:cs="Times New Roman"/>
          <w:sz w:val="24"/>
          <w:szCs w:val="24"/>
        </w:rPr>
        <w:t xml:space="preserve">. Print. </w:t>
      </w:r>
    </w:p>
    <w:p w14:paraId="000B6F7F" w14:textId="77777777" w:rsidR="00C636DB" w:rsidRDefault="00C636DB" w:rsidP="008D14E3">
      <w:pPr>
        <w:autoSpaceDE w:val="0"/>
        <w:autoSpaceDN w:val="0"/>
        <w:adjustRightInd w:val="0"/>
        <w:spacing w:after="0" w:line="240" w:lineRule="auto"/>
        <w:jc w:val="both"/>
        <w:rPr>
          <w:rFonts w:ascii="Times New Roman" w:hAnsi="Times New Roman" w:cs="Times New Roman"/>
          <w:sz w:val="24"/>
          <w:szCs w:val="24"/>
        </w:rPr>
      </w:pPr>
    </w:p>
    <w:p w14:paraId="0B108BA7" w14:textId="77777777" w:rsidR="007B62E1" w:rsidRPr="002208B4" w:rsidRDefault="007B62E1" w:rsidP="008D14E3">
      <w:pPr>
        <w:autoSpaceDE w:val="0"/>
        <w:autoSpaceDN w:val="0"/>
        <w:adjustRightInd w:val="0"/>
        <w:spacing w:after="0" w:line="240" w:lineRule="auto"/>
        <w:jc w:val="both"/>
        <w:rPr>
          <w:rFonts w:ascii="Times New Roman" w:hAnsi="Times New Roman" w:cs="Times New Roman"/>
          <w:sz w:val="24"/>
          <w:szCs w:val="24"/>
        </w:rPr>
      </w:pPr>
      <w:proofErr w:type="spellStart"/>
      <w:r w:rsidRPr="002208B4">
        <w:rPr>
          <w:rFonts w:ascii="Times New Roman" w:hAnsi="Times New Roman" w:cs="Times New Roman"/>
          <w:sz w:val="24"/>
          <w:szCs w:val="24"/>
        </w:rPr>
        <w:t>Drucker</w:t>
      </w:r>
      <w:proofErr w:type="spellEnd"/>
      <w:r w:rsidRPr="002208B4">
        <w:rPr>
          <w:rFonts w:ascii="Times New Roman" w:hAnsi="Times New Roman" w:cs="Times New Roman"/>
          <w:sz w:val="24"/>
          <w:szCs w:val="24"/>
        </w:rPr>
        <w:t xml:space="preserve">, Johanna. “What is Graphic About Graphic Novels?” </w:t>
      </w:r>
      <w:r w:rsidRPr="002208B4">
        <w:rPr>
          <w:rFonts w:ascii="Times New Roman" w:hAnsi="Times New Roman" w:cs="Times New Roman"/>
          <w:i/>
          <w:sz w:val="24"/>
          <w:szCs w:val="24"/>
        </w:rPr>
        <w:t xml:space="preserve">English Language Notes </w:t>
      </w:r>
      <w:r w:rsidRPr="002208B4">
        <w:rPr>
          <w:rFonts w:ascii="Times New Roman" w:hAnsi="Times New Roman" w:cs="Times New Roman"/>
          <w:sz w:val="24"/>
          <w:szCs w:val="24"/>
        </w:rPr>
        <w:t xml:space="preserve">46.2 (2008): 39-55. Print. </w:t>
      </w:r>
    </w:p>
    <w:p w14:paraId="14CA407D" w14:textId="77777777" w:rsidR="007B62E1" w:rsidRPr="002208B4" w:rsidRDefault="007B62E1" w:rsidP="008D14E3">
      <w:pPr>
        <w:autoSpaceDE w:val="0"/>
        <w:autoSpaceDN w:val="0"/>
        <w:adjustRightInd w:val="0"/>
        <w:spacing w:after="0" w:line="240" w:lineRule="auto"/>
        <w:jc w:val="both"/>
        <w:rPr>
          <w:rFonts w:ascii="Times New Roman" w:hAnsi="Times New Roman" w:cs="Times New Roman"/>
          <w:sz w:val="24"/>
          <w:szCs w:val="24"/>
        </w:rPr>
      </w:pPr>
    </w:p>
    <w:p w14:paraId="2E18C571" w14:textId="77777777" w:rsidR="007B62E1" w:rsidRPr="002208B4" w:rsidRDefault="007B62E1" w:rsidP="008D14E3">
      <w:pPr>
        <w:autoSpaceDE w:val="0"/>
        <w:autoSpaceDN w:val="0"/>
        <w:adjustRightInd w:val="0"/>
        <w:spacing w:after="0" w:line="240" w:lineRule="auto"/>
        <w:jc w:val="both"/>
        <w:rPr>
          <w:rFonts w:ascii="Times New Roman" w:hAnsi="Times New Roman" w:cs="Times New Roman"/>
          <w:sz w:val="24"/>
          <w:szCs w:val="24"/>
        </w:rPr>
      </w:pPr>
      <w:r w:rsidRPr="002208B4">
        <w:rPr>
          <w:rFonts w:ascii="Times New Roman" w:hAnsi="Times New Roman" w:cs="Times New Roman"/>
          <w:sz w:val="24"/>
          <w:szCs w:val="24"/>
        </w:rPr>
        <w:t xml:space="preserve">Fisher, Tim. “Telling a Guard’s Story”. </w:t>
      </w:r>
      <w:r w:rsidRPr="002208B4">
        <w:rPr>
          <w:rFonts w:ascii="Times New Roman" w:hAnsi="Times New Roman" w:cs="Times New Roman"/>
          <w:i/>
          <w:sz w:val="24"/>
          <w:szCs w:val="24"/>
        </w:rPr>
        <w:t>Broadsheet</w:t>
      </w:r>
      <w:r w:rsidRPr="002208B4">
        <w:rPr>
          <w:rFonts w:ascii="Times New Roman" w:hAnsi="Times New Roman" w:cs="Times New Roman"/>
          <w:sz w:val="24"/>
          <w:szCs w:val="24"/>
        </w:rPr>
        <w:t>. 20 Feb. 2014. Web. 28 Sep. 2014. &lt;http://www.broadsheet.com.au/sydney/art-and-design/article/global-mail-guards-story&gt;.</w:t>
      </w:r>
    </w:p>
    <w:p w14:paraId="075B4537" w14:textId="77777777" w:rsidR="007B62E1" w:rsidRPr="002208B4" w:rsidRDefault="007B62E1" w:rsidP="008D14E3">
      <w:pPr>
        <w:autoSpaceDE w:val="0"/>
        <w:autoSpaceDN w:val="0"/>
        <w:adjustRightInd w:val="0"/>
        <w:spacing w:after="0" w:line="240" w:lineRule="auto"/>
        <w:jc w:val="both"/>
        <w:rPr>
          <w:rFonts w:ascii="Times New Roman" w:hAnsi="Times New Roman" w:cs="Times New Roman"/>
          <w:sz w:val="24"/>
          <w:szCs w:val="24"/>
        </w:rPr>
      </w:pPr>
    </w:p>
    <w:p w14:paraId="537AF531" w14:textId="77777777" w:rsidR="007B62E1" w:rsidRPr="002208B4" w:rsidRDefault="007B62E1" w:rsidP="008D14E3">
      <w:pPr>
        <w:autoSpaceDE w:val="0"/>
        <w:autoSpaceDN w:val="0"/>
        <w:adjustRightInd w:val="0"/>
        <w:spacing w:after="0" w:line="240" w:lineRule="auto"/>
        <w:jc w:val="both"/>
        <w:rPr>
          <w:rFonts w:ascii="Times New Roman" w:hAnsi="Times New Roman" w:cs="Times New Roman"/>
          <w:iCs/>
          <w:sz w:val="24"/>
          <w:szCs w:val="24"/>
          <w:lang w:val="en-US"/>
        </w:rPr>
      </w:pPr>
      <w:proofErr w:type="spellStart"/>
      <w:r w:rsidRPr="002208B4">
        <w:rPr>
          <w:rFonts w:ascii="Times New Roman" w:hAnsi="Times New Roman" w:cs="Times New Roman"/>
          <w:iCs/>
          <w:sz w:val="24"/>
          <w:szCs w:val="24"/>
          <w:lang w:val="en-US"/>
        </w:rPr>
        <w:t>Flitton</w:t>
      </w:r>
      <w:proofErr w:type="spellEnd"/>
      <w:r w:rsidRPr="002208B4">
        <w:rPr>
          <w:rFonts w:ascii="Times New Roman" w:hAnsi="Times New Roman" w:cs="Times New Roman"/>
          <w:iCs/>
          <w:sz w:val="24"/>
          <w:szCs w:val="24"/>
          <w:lang w:val="en-US"/>
        </w:rPr>
        <w:t xml:space="preserve">, Daniel, Marc </w:t>
      </w:r>
      <w:proofErr w:type="spellStart"/>
      <w:r w:rsidRPr="002208B4">
        <w:rPr>
          <w:rFonts w:ascii="Times New Roman" w:hAnsi="Times New Roman" w:cs="Times New Roman"/>
          <w:iCs/>
          <w:sz w:val="24"/>
          <w:szCs w:val="24"/>
          <w:lang w:val="en-US"/>
        </w:rPr>
        <w:t>Moncrief</w:t>
      </w:r>
      <w:proofErr w:type="spellEnd"/>
      <w:r w:rsidRPr="002208B4">
        <w:rPr>
          <w:rFonts w:ascii="Times New Roman" w:hAnsi="Times New Roman" w:cs="Times New Roman"/>
          <w:iCs/>
          <w:sz w:val="24"/>
          <w:szCs w:val="24"/>
          <w:lang w:val="en-US"/>
        </w:rPr>
        <w:t xml:space="preserve">. </w:t>
      </w:r>
      <w:proofErr w:type="gramStart"/>
      <w:r w:rsidRPr="002208B4">
        <w:rPr>
          <w:rFonts w:ascii="Times New Roman" w:hAnsi="Times New Roman" w:cs="Times New Roman"/>
          <w:iCs/>
          <w:sz w:val="24"/>
          <w:szCs w:val="24"/>
          <w:lang w:val="en-US"/>
        </w:rPr>
        <w:t>“</w:t>
      </w:r>
      <w:r w:rsidRPr="002208B4">
        <w:rPr>
          <w:rFonts w:ascii="Times New Roman" w:hAnsi="Times New Roman" w:cs="Times New Roman"/>
          <w:sz w:val="24"/>
          <w:szCs w:val="24"/>
          <w:lang w:val="en-US"/>
        </w:rPr>
        <w:t>Refugees’ mental anguish in Australia’s ‘Guantanamo’”.</w:t>
      </w:r>
      <w:proofErr w:type="gramEnd"/>
      <w:r w:rsidRPr="002208B4">
        <w:rPr>
          <w:rFonts w:ascii="Times New Roman" w:hAnsi="Times New Roman" w:cs="Times New Roman"/>
          <w:sz w:val="24"/>
          <w:szCs w:val="24"/>
          <w:lang w:val="en-US"/>
        </w:rPr>
        <w:t xml:space="preserve"> 25 Aug. 2014. </w:t>
      </w:r>
      <w:proofErr w:type="gramStart"/>
      <w:r w:rsidRPr="002208B4">
        <w:rPr>
          <w:rFonts w:ascii="Times New Roman" w:hAnsi="Times New Roman" w:cs="Times New Roman"/>
          <w:i/>
          <w:sz w:val="24"/>
          <w:szCs w:val="24"/>
          <w:lang w:val="en-US"/>
        </w:rPr>
        <w:t>Sydney Morning Herald</w:t>
      </w:r>
      <w:r w:rsidR="00F57EB6">
        <w:rPr>
          <w:rFonts w:ascii="Times New Roman" w:hAnsi="Times New Roman" w:cs="Times New Roman"/>
          <w:sz w:val="24"/>
          <w:szCs w:val="24"/>
          <w:lang w:val="en-US"/>
        </w:rPr>
        <w:t>.</w:t>
      </w:r>
      <w:proofErr w:type="gramEnd"/>
      <w:r w:rsidRPr="002208B4">
        <w:rPr>
          <w:rFonts w:ascii="Times New Roman" w:hAnsi="Times New Roman" w:cs="Times New Roman"/>
          <w:sz w:val="24"/>
          <w:szCs w:val="24"/>
          <w:lang w:val="en-US"/>
        </w:rPr>
        <w:t xml:space="preserve"> Web. </w:t>
      </w:r>
      <w:r w:rsidR="00F57EB6">
        <w:rPr>
          <w:rFonts w:ascii="Times New Roman" w:hAnsi="Times New Roman" w:cs="Times New Roman"/>
          <w:sz w:val="24"/>
          <w:szCs w:val="24"/>
          <w:lang w:val="en-US"/>
        </w:rPr>
        <w:t>14 Sep. 2014.</w:t>
      </w:r>
      <w:r w:rsidR="00F57EB6" w:rsidRPr="002208B4">
        <w:rPr>
          <w:rFonts w:ascii="Times New Roman" w:hAnsi="Times New Roman" w:cs="Times New Roman"/>
          <w:sz w:val="24"/>
          <w:szCs w:val="24"/>
          <w:lang w:val="en-US"/>
        </w:rPr>
        <w:t xml:space="preserve"> </w:t>
      </w:r>
      <w:r w:rsidR="00F57EB6">
        <w:rPr>
          <w:rFonts w:ascii="Times New Roman" w:hAnsi="Times New Roman" w:cs="Times New Roman"/>
          <w:sz w:val="24"/>
          <w:szCs w:val="24"/>
          <w:lang w:val="en-US"/>
        </w:rPr>
        <w:t xml:space="preserve">&lt;smh.com.au&gt; </w:t>
      </w:r>
    </w:p>
    <w:p w14:paraId="2F1D4B11" w14:textId="77777777" w:rsidR="007B62E1" w:rsidRPr="002208B4" w:rsidRDefault="007B62E1" w:rsidP="008D14E3">
      <w:pPr>
        <w:autoSpaceDE w:val="0"/>
        <w:autoSpaceDN w:val="0"/>
        <w:adjustRightInd w:val="0"/>
        <w:spacing w:after="0" w:line="240" w:lineRule="auto"/>
        <w:jc w:val="both"/>
        <w:rPr>
          <w:rFonts w:ascii="Times New Roman" w:hAnsi="Times New Roman" w:cs="Times New Roman"/>
          <w:sz w:val="24"/>
          <w:szCs w:val="24"/>
        </w:rPr>
      </w:pPr>
    </w:p>
    <w:p w14:paraId="31A97AE8" w14:textId="77777777" w:rsidR="007B62E1" w:rsidRPr="002208B4" w:rsidRDefault="007B62E1" w:rsidP="008D14E3">
      <w:pPr>
        <w:autoSpaceDE w:val="0"/>
        <w:spacing w:line="240" w:lineRule="auto"/>
        <w:jc w:val="both"/>
        <w:rPr>
          <w:rFonts w:ascii="Times New Roman" w:hAnsi="Times New Roman" w:cs="Times New Roman"/>
          <w:color w:val="000000"/>
          <w:sz w:val="24"/>
          <w:szCs w:val="24"/>
        </w:rPr>
      </w:pPr>
      <w:r w:rsidRPr="002208B4">
        <w:rPr>
          <w:rFonts w:ascii="Times New Roman" w:eastAsia="Bembo" w:hAnsi="Times New Roman" w:cs="Times New Roman"/>
          <w:color w:val="000000"/>
          <w:sz w:val="24"/>
          <w:szCs w:val="24"/>
        </w:rPr>
        <w:t xml:space="preserve">Hirsch, Marianne. “Editor’s Column: Collateral Damage.” </w:t>
      </w:r>
      <w:r w:rsidRPr="002208B4">
        <w:rPr>
          <w:rFonts w:ascii="Times New Roman" w:eastAsia="Bembo" w:hAnsi="Times New Roman" w:cs="Times New Roman"/>
          <w:i/>
          <w:iCs/>
          <w:color w:val="000000"/>
          <w:sz w:val="24"/>
          <w:szCs w:val="24"/>
        </w:rPr>
        <w:t xml:space="preserve">PMLA </w:t>
      </w:r>
      <w:r w:rsidRPr="002208B4">
        <w:rPr>
          <w:rFonts w:ascii="Times New Roman" w:eastAsia="Bembo" w:hAnsi="Times New Roman" w:cs="Times New Roman"/>
          <w:color w:val="000000"/>
          <w:sz w:val="24"/>
          <w:szCs w:val="24"/>
        </w:rPr>
        <w:t xml:space="preserve">119.5 (2004): 1209-15. </w:t>
      </w:r>
      <w:r w:rsidRPr="002208B4">
        <w:rPr>
          <w:rFonts w:ascii="Times New Roman" w:hAnsi="Times New Roman" w:cs="Times New Roman"/>
          <w:color w:val="000000"/>
          <w:sz w:val="24"/>
          <w:szCs w:val="24"/>
        </w:rPr>
        <w:t xml:space="preserve">Print. </w:t>
      </w:r>
    </w:p>
    <w:p w14:paraId="4DDCE4E1" w14:textId="77777777" w:rsidR="007B62E1" w:rsidRPr="002208B4" w:rsidRDefault="007B62E1" w:rsidP="008D14E3">
      <w:pPr>
        <w:autoSpaceDE w:val="0"/>
        <w:autoSpaceDN w:val="0"/>
        <w:adjustRightInd w:val="0"/>
        <w:spacing w:after="0" w:line="240" w:lineRule="auto"/>
        <w:jc w:val="both"/>
        <w:rPr>
          <w:rFonts w:ascii="Times New Roman" w:hAnsi="Times New Roman" w:cs="Times New Roman"/>
          <w:sz w:val="24"/>
          <w:szCs w:val="24"/>
          <w:lang w:val="en-US"/>
        </w:rPr>
      </w:pPr>
      <w:r w:rsidRPr="002208B4">
        <w:rPr>
          <w:rFonts w:ascii="Times New Roman" w:hAnsi="Times New Roman" w:cs="Times New Roman"/>
          <w:sz w:val="24"/>
          <w:szCs w:val="24"/>
          <w:lang w:val="en-US"/>
        </w:rPr>
        <w:t xml:space="preserve">Hughes-d’Aeth. Tony. </w:t>
      </w:r>
      <w:r w:rsidRPr="002208B4">
        <w:rPr>
          <w:rFonts w:ascii="Times New Roman" w:hAnsi="Times New Roman" w:cs="Times New Roman"/>
          <w:i/>
          <w:sz w:val="24"/>
          <w:szCs w:val="24"/>
          <w:lang w:val="en-US"/>
        </w:rPr>
        <w:t>Paper Nation: The Story of the Picturesque Atlas of Australia</w:t>
      </w:r>
      <w:r w:rsidRPr="002208B4">
        <w:rPr>
          <w:rFonts w:ascii="Times New Roman" w:hAnsi="Times New Roman" w:cs="Times New Roman"/>
          <w:sz w:val="24"/>
          <w:szCs w:val="24"/>
          <w:lang w:val="en-US"/>
        </w:rPr>
        <w:t xml:space="preserve">. Carlton: Melbourne UP, 2001. Print. </w:t>
      </w:r>
    </w:p>
    <w:p w14:paraId="2E457A55" w14:textId="77777777" w:rsidR="007B62E1" w:rsidRPr="002208B4" w:rsidRDefault="007B62E1" w:rsidP="008D14E3">
      <w:pPr>
        <w:autoSpaceDE w:val="0"/>
        <w:autoSpaceDN w:val="0"/>
        <w:adjustRightInd w:val="0"/>
        <w:spacing w:after="0" w:line="240" w:lineRule="auto"/>
        <w:jc w:val="both"/>
        <w:rPr>
          <w:rFonts w:ascii="Times New Roman" w:hAnsi="Times New Roman" w:cs="Times New Roman"/>
          <w:sz w:val="24"/>
          <w:szCs w:val="24"/>
          <w:lang w:val="en-US"/>
        </w:rPr>
      </w:pPr>
    </w:p>
    <w:p w14:paraId="2F729FA9" w14:textId="77777777" w:rsidR="007B62E1" w:rsidRPr="002208B4" w:rsidRDefault="007B62E1" w:rsidP="008D14E3">
      <w:pPr>
        <w:autoSpaceDE w:val="0"/>
        <w:autoSpaceDN w:val="0"/>
        <w:adjustRightInd w:val="0"/>
        <w:spacing w:after="0" w:line="240" w:lineRule="auto"/>
        <w:jc w:val="both"/>
        <w:rPr>
          <w:rFonts w:ascii="Times New Roman" w:hAnsi="Times New Roman" w:cs="Times New Roman"/>
          <w:sz w:val="24"/>
          <w:szCs w:val="24"/>
          <w:lang w:val="en-US"/>
        </w:rPr>
      </w:pPr>
      <w:r w:rsidRPr="002208B4">
        <w:rPr>
          <w:rFonts w:ascii="Times New Roman" w:hAnsi="Times New Roman" w:cs="Times New Roman"/>
          <w:sz w:val="24"/>
          <w:szCs w:val="24"/>
          <w:lang w:val="en-US"/>
        </w:rPr>
        <w:t xml:space="preserve">McDermott, Quentin. </w:t>
      </w:r>
      <w:proofErr w:type="gramStart"/>
      <w:r w:rsidRPr="002208B4">
        <w:rPr>
          <w:rFonts w:ascii="Times New Roman" w:hAnsi="Times New Roman" w:cs="Times New Roman"/>
          <w:sz w:val="24"/>
          <w:szCs w:val="24"/>
          <w:lang w:val="en-US"/>
        </w:rPr>
        <w:t>“The Guard’s Story”.</w:t>
      </w:r>
      <w:proofErr w:type="gramEnd"/>
      <w:r w:rsidRPr="002208B4">
        <w:rPr>
          <w:rFonts w:ascii="Times New Roman" w:hAnsi="Times New Roman" w:cs="Times New Roman"/>
          <w:sz w:val="24"/>
          <w:szCs w:val="24"/>
          <w:lang w:val="en-US"/>
        </w:rPr>
        <w:t xml:space="preserve"> </w:t>
      </w:r>
      <w:r w:rsidRPr="002208B4">
        <w:rPr>
          <w:rFonts w:ascii="Times New Roman" w:hAnsi="Times New Roman" w:cs="Times New Roman"/>
          <w:i/>
          <w:sz w:val="24"/>
          <w:szCs w:val="24"/>
          <w:lang w:val="en-US"/>
        </w:rPr>
        <w:t>Australian Broadcasting Corporation</w:t>
      </w:r>
      <w:r w:rsidRPr="002208B4">
        <w:rPr>
          <w:rFonts w:ascii="Times New Roman" w:hAnsi="Times New Roman" w:cs="Times New Roman"/>
          <w:sz w:val="24"/>
          <w:szCs w:val="24"/>
          <w:lang w:val="en-US"/>
        </w:rPr>
        <w:t xml:space="preserve">. 15 Sep. 2008. Television. </w:t>
      </w:r>
    </w:p>
    <w:p w14:paraId="5B63D1BD" w14:textId="77777777" w:rsidR="007B62E1" w:rsidRPr="002208B4" w:rsidRDefault="007B62E1" w:rsidP="008D14E3">
      <w:pPr>
        <w:autoSpaceDE w:val="0"/>
        <w:autoSpaceDN w:val="0"/>
        <w:adjustRightInd w:val="0"/>
        <w:spacing w:after="0" w:line="240" w:lineRule="auto"/>
        <w:jc w:val="both"/>
        <w:rPr>
          <w:rFonts w:ascii="Times New Roman" w:hAnsi="Times New Roman" w:cs="Times New Roman"/>
          <w:sz w:val="24"/>
          <w:szCs w:val="24"/>
          <w:lang w:val="en-US"/>
        </w:rPr>
      </w:pPr>
    </w:p>
    <w:p w14:paraId="45F04A3F" w14:textId="77777777" w:rsidR="007B62E1" w:rsidRDefault="007B62E1" w:rsidP="008D14E3">
      <w:pPr>
        <w:autoSpaceDE w:val="0"/>
        <w:autoSpaceDN w:val="0"/>
        <w:adjustRightInd w:val="0"/>
        <w:spacing w:after="0" w:line="240" w:lineRule="auto"/>
        <w:jc w:val="both"/>
        <w:rPr>
          <w:rFonts w:ascii="Times New Roman" w:hAnsi="Times New Roman" w:cs="Times New Roman"/>
          <w:sz w:val="24"/>
          <w:szCs w:val="24"/>
          <w:lang w:val="en-US"/>
        </w:rPr>
      </w:pPr>
      <w:proofErr w:type="spellStart"/>
      <w:r w:rsidRPr="002208B4">
        <w:rPr>
          <w:rFonts w:ascii="Times New Roman" w:hAnsi="Times New Roman" w:cs="Times New Roman"/>
          <w:bCs/>
          <w:sz w:val="24"/>
          <w:szCs w:val="24"/>
          <w:lang w:val="en-US"/>
        </w:rPr>
        <w:t>Scherr</w:t>
      </w:r>
      <w:proofErr w:type="spellEnd"/>
      <w:r w:rsidRPr="002208B4">
        <w:rPr>
          <w:rFonts w:ascii="Times New Roman" w:hAnsi="Times New Roman" w:cs="Times New Roman"/>
          <w:bCs/>
          <w:sz w:val="24"/>
          <w:szCs w:val="24"/>
          <w:lang w:val="en-US"/>
        </w:rPr>
        <w:t xml:space="preserve">, Rebecca. “Framing Human Rights: Comics Form and the Politics of Recognition in Joe Sacco’s </w:t>
      </w:r>
      <w:r w:rsidRPr="002208B4">
        <w:rPr>
          <w:rFonts w:ascii="Times New Roman" w:hAnsi="Times New Roman" w:cs="Times New Roman"/>
          <w:bCs/>
          <w:i/>
          <w:sz w:val="24"/>
          <w:szCs w:val="24"/>
          <w:lang w:val="en-US"/>
        </w:rPr>
        <w:t>Footnotes in Gaza</w:t>
      </w:r>
      <w:r w:rsidRPr="002208B4">
        <w:rPr>
          <w:rFonts w:ascii="Times New Roman" w:hAnsi="Times New Roman" w:cs="Times New Roman"/>
          <w:bCs/>
          <w:sz w:val="24"/>
          <w:szCs w:val="24"/>
          <w:lang w:val="en-US"/>
        </w:rPr>
        <w:t xml:space="preserve">.” </w:t>
      </w:r>
      <w:r w:rsidRPr="002208B4">
        <w:rPr>
          <w:rFonts w:ascii="Times New Roman" w:hAnsi="Times New Roman" w:cs="Times New Roman"/>
          <w:bCs/>
          <w:i/>
          <w:sz w:val="24"/>
          <w:szCs w:val="24"/>
          <w:lang w:val="en-US"/>
        </w:rPr>
        <w:t>Textual Practice</w:t>
      </w:r>
      <w:r w:rsidRPr="002208B4">
        <w:rPr>
          <w:rFonts w:ascii="Times New Roman" w:hAnsi="Times New Roman" w:cs="Times New Roman"/>
          <w:bCs/>
          <w:sz w:val="24"/>
          <w:szCs w:val="24"/>
          <w:lang w:val="en-US"/>
        </w:rPr>
        <w:t xml:space="preserve">. </w:t>
      </w:r>
      <w:r w:rsidRPr="002208B4">
        <w:rPr>
          <w:rFonts w:ascii="Times New Roman" w:hAnsi="Times New Roman" w:cs="Times New Roman"/>
          <w:sz w:val="24"/>
          <w:szCs w:val="24"/>
          <w:lang w:val="en-US"/>
        </w:rPr>
        <w:t xml:space="preserve">DOI: 10.1080/0950236X.2014.952771. Web. 3 Oct. 2014. </w:t>
      </w:r>
    </w:p>
    <w:p w14:paraId="2E5D2C94" w14:textId="77777777" w:rsidR="00B3686A" w:rsidRDefault="00B3686A" w:rsidP="008D14E3">
      <w:pPr>
        <w:autoSpaceDE w:val="0"/>
        <w:autoSpaceDN w:val="0"/>
        <w:adjustRightInd w:val="0"/>
        <w:spacing w:after="0" w:line="240" w:lineRule="auto"/>
        <w:jc w:val="both"/>
        <w:rPr>
          <w:rFonts w:ascii="Times New Roman" w:hAnsi="Times New Roman" w:cs="Times New Roman"/>
          <w:sz w:val="24"/>
          <w:szCs w:val="24"/>
          <w:lang w:val="en-US"/>
        </w:rPr>
      </w:pPr>
    </w:p>
    <w:p w14:paraId="4783ED80" w14:textId="77777777" w:rsidR="00B3686A" w:rsidRPr="00B3686A" w:rsidRDefault="00B3686A" w:rsidP="008D14E3">
      <w:pPr>
        <w:autoSpaceDE w:val="0"/>
        <w:autoSpaceDN w:val="0"/>
        <w:adjustRightInd w:val="0"/>
        <w:spacing w:after="0" w:line="240" w:lineRule="auto"/>
        <w:jc w:val="both"/>
        <w:rPr>
          <w:rFonts w:ascii="Times New Roman" w:hAnsi="Times New Roman" w:cs="Times New Roman"/>
          <w:bCs/>
          <w:sz w:val="24"/>
          <w:szCs w:val="24"/>
          <w:lang w:val="en-US"/>
        </w:rPr>
      </w:pPr>
      <w:r w:rsidRPr="00B3686A">
        <w:rPr>
          <w:rFonts w:ascii="Times New Roman" w:hAnsi="Times New Roman" w:cs="Times New Roman"/>
          <w:sz w:val="24"/>
          <w:szCs w:val="24"/>
          <w:lang w:val="en-US"/>
        </w:rPr>
        <w:t xml:space="preserve">---. </w:t>
      </w:r>
      <w:r>
        <w:rPr>
          <w:rFonts w:ascii="Times New Roman" w:hAnsi="Times New Roman" w:cs="Times New Roman"/>
          <w:sz w:val="24"/>
          <w:szCs w:val="24"/>
          <w:lang w:val="en-US"/>
        </w:rPr>
        <w:t>“</w:t>
      </w:r>
      <w:r w:rsidRPr="00B3686A">
        <w:rPr>
          <w:rFonts w:ascii="Times New Roman" w:hAnsi="Times New Roman" w:cs="Times New Roman"/>
          <w:sz w:val="24"/>
          <w:szCs w:val="24"/>
        </w:rPr>
        <w:t xml:space="preserve">Shaking Hands with Other People’s Pain: Joe Sacco’s </w:t>
      </w:r>
      <w:r w:rsidRPr="00B3686A">
        <w:rPr>
          <w:rFonts w:ascii="Times New Roman" w:hAnsi="Times New Roman" w:cs="Times New Roman"/>
          <w:i/>
          <w:sz w:val="24"/>
          <w:szCs w:val="24"/>
        </w:rPr>
        <w:t>Palestine</w:t>
      </w:r>
      <w:r w:rsidRPr="00B3686A">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i/>
          <w:sz w:val="24"/>
          <w:szCs w:val="24"/>
        </w:rPr>
        <w:t xml:space="preserve">Mosaic </w:t>
      </w:r>
      <w:r>
        <w:rPr>
          <w:rFonts w:ascii="Times New Roman" w:hAnsi="Times New Roman" w:cs="Times New Roman"/>
          <w:sz w:val="24"/>
          <w:szCs w:val="24"/>
        </w:rPr>
        <w:t>46.1 (2013): 19-36.</w:t>
      </w:r>
    </w:p>
    <w:p w14:paraId="2B3B2922" w14:textId="77777777" w:rsidR="007B62E1" w:rsidRPr="002208B4" w:rsidRDefault="007B62E1" w:rsidP="008D14E3">
      <w:pPr>
        <w:autoSpaceDE w:val="0"/>
        <w:autoSpaceDN w:val="0"/>
        <w:adjustRightInd w:val="0"/>
        <w:spacing w:after="0" w:line="240" w:lineRule="auto"/>
        <w:jc w:val="both"/>
        <w:rPr>
          <w:rFonts w:ascii="Times New Roman" w:hAnsi="Times New Roman" w:cs="Times New Roman"/>
          <w:bCs/>
          <w:sz w:val="24"/>
          <w:szCs w:val="24"/>
          <w:lang w:val="en-US"/>
        </w:rPr>
      </w:pPr>
      <w:r w:rsidRPr="002208B4">
        <w:rPr>
          <w:rFonts w:ascii="Times New Roman" w:hAnsi="Times New Roman" w:cs="Times New Roman"/>
          <w:bCs/>
          <w:sz w:val="24"/>
          <w:szCs w:val="24"/>
          <w:lang w:val="en-US"/>
        </w:rPr>
        <w:t xml:space="preserve"> </w:t>
      </w:r>
    </w:p>
    <w:p w14:paraId="17A5CAD5" w14:textId="77777777" w:rsidR="00B8336A" w:rsidRDefault="00184006" w:rsidP="007B62E1">
      <w:pPr>
        <w:autoSpaceDE w:val="0"/>
        <w:autoSpaceDN w:val="0"/>
        <w:adjustRightInd w:val="0"/>
        <w:spacing w:after="0" w:line="240" w:lineRule="auto"/>
        <w:rPr>
          <w:rFonts w:ascii="Times New Roman" w:hAnsi="Times New Roman" w:cs="Times New Roman"/>
          <w:sz w:val="24"/>
          <w:szCs w:val="24"/>
          <w:lang w:val="en"/>
        </w:rPr>
      </w:pPr>
      <w:r w:rsidRPr="002208B4">
        <w:rPr>
          <w:rFonts w:ascii="Times New Roman" w:hAnsi="Times New Roman" w:cs="Times New Roman"/>
          <w:bCs/>
          <w:sz w:val="24"/>
          <w:szCs w:val="24"/>
          <w:lang w:val="en-US"/>
        </w:rPr>
        <w:t>Spiegelman</w:t>
      </w:r>
      <w:r w:rsidR="00F2381D" w:rsidRPr="002208B4">
        <w:rPr>
          <w:rFonts w:ascii="Times New Roman" w:hAnsi="Times New Roman" w:cs="Times New Roman"/>
          <w:bCs/>
          <w:sz w:val="24"/>
          <w:szCs w:val="24"/>
          <w:lang w:val="en-US"/>
        </w:rPr>
        <w:t xml:space="preserve">, Art. </w:t>
      </w:r>
      <w:r w:rsidR="00F2381D" w:rsidRPr="002208B4">
        <w:rPr>
          <w:rFonts w:ascii="Times New Roman" w:hAnsi="Times New Roman" w:cs="Times New Roman"/>
          <w:sz w:val="24"/>
          <w:szCs w:val="24"/>
          <w:lang w:val="en"/>
        </w:rPr>
        <w:t xml:space="preserve">What the %@&amp;*! Happened to Comics?” Melbourne Town Hall. </w:t>
      </w:r>
      <w:r w:rsidR="00BA4151" w:rsidRPr="002208B4">
        <w:rPr>
          <w:rFonts w:ascii="Times New Roman" w:hAnsi="Times New Roman" w:cs="Times New Roman"/>
          <w:sz w:val="24"/>
          <w:szCs w:val="24"/>
          <w:lang w:val="en"/>
        </w:rPr>
        <w:t xml:space="preserve">8 Oct. 2013. </w:t>
      </w:r>
      <w:r w:rsidR="00F119DD">
        <w:rPr>
          <w:rFonts w:ascii="Times New Roman" w:hAnsi="Times New Roman" w:cs="Times New Roman"/>
          <w:sz w:val="24"/>
          <w:szCs w:val="24"/>
          <w:lang w:val="en"/>
        </w:rPr>
        <w:t xml:space="preserve">Public lecture. </w:t>
      </w:r>
    </w:p>
    <w:p w14:paraId="4E62F9D0" w14:textId="77777777" w:rsidR="001571B7" w:rsidRDefault="001571B7" w:rsidP="007B62E1">
      <w:pPr>
        <w:autoSpaceDE w:val="0"/>
        <w:autoSpaceDN w:val="0"/>
        <w:adjustRightInd w:val="0"/>
        <w:spacing w:after="0" w:line="240" w:lineRule="auto"/>
        <w:rPr>
          <w:rFonts w:ascii="Times New Roman" w:hAnsi="Times New Roman" w:cs="Times New Roman"/>
          <w:sz w:val="24"/>
          <w:szCs w:val="24"/>
          <w:lang w:val="en"/>
        </w:rPr>
      </w:pPr>
    </w:p>
    <w:p w14:paraId="46166F63" w14:textId="77777777" w:rsidR="001571B7" w:rsidRPr="001571B7" w:rsidRDefault="001571B7" w:rsidP="007B62E1">
      <w:pPr>
        <w:autoSpaceDE w:val="0"/>
        <w:autoSpaceDN w:val="0"/>
        <w:adjustRightInd w:val="0"/>
        <w:spacing w:after="0" w:line="240" w:lineRule="auto"/>
        <w:rPr>
          <w:rFonts w:ascii="Times New Roman" w:hAnsi="Times New Roman" w:cs="Times New Roman"/>
          <w:bCs/>
          <w:sz w:val="24"/>
          <w:szCs w:val="24"/>
          <w:lang w:val="en-US"/>
        </w:rPr>
      </w:pPr>
      <w:r>
        <w:rPr>
          <w:rFonts w:ascii="Times New Roman" w:hAnsi="Times New Roman" w:cs="Times New Roman"/>
          <w:sz w:val="24"/>
          <w:szCs w:val="24"/>
          <w:lang w:val="en"/>
        </w:rPr>
        <w:t xml:space="preserve">Wallman, Sam and Nick Olle. “At Work Inside Our Detention Centres: A Guard’s Story.” </w:t>
      </w:r>
      <w:r>
        <w:rPr>
          <w:rFonts w:ascii="Times New Roman" w:hAnsi="Times New Roman" w:cs="Times New Roman"/>
          <w:i/>
          <w:sz w:val="24"/>
          <w:szCs w:val="24"/>
          <w:lang w:val="en"/>
        </w:rPr>
        <w:t>The Global Mail</w:t>
      </w:r>
      <w:r>
        <w:rPr>
          <w:rFonts w:ascii="Times New Roman" w:hAnsi="Times New Roman" w:cs="Times New Roman"/>
          <w:sz w:val="24"/>
          <w:szCs w:val="24"/>
          <w:lang w:val="en"/>
        </w:rPr>
        <w:t xml:space="preserve">. Feb. 2014. Web. </w:t>
      </w:r>
      <w:r w:rsidR="00F119DD">
        <w:rPr>
          <w:rFonts w:ascii="Times New Roman" w:hAnsi="Times New Roman" w:cs="Times New Roman"/>
          <w:sz w:val="24"/>
          <w:szCs w:val="24"/>
          <w:lang w:val="en"/>
        </w:rPr>
        <w:t>31 Mar. 2014</w:t>
      </w:r>
      <w:r w:rsidR="00DC1339">
        <w:rPr>
          <w:rFonts w:ascii="Times New Roman" w:hAnsi="Times New Roman" w:cs="Times New Roman"/>
          <w:sz w:val="24"/>
          <w:szCs w:val="24"/>
          <w:lang w:val="en"/>
        </w:rPr>
        <w:t xml:space="preserve"> &lt;</w:t>
      </w:r>
      <w:r w:rsidR="00DC1339" w:rsidRPr="00DC1339">
        <w:rPr>
          <w:rFonts w:ascii="Times New Roman" w:hAnsi="Times New Roman" w:cs="Times New Roman"/>
          <w:sz w:val="24"/>
          <w:szCs w:val="24"/>
          <w:lang w:val="en"/>
        </w:rPr>
        <w:t>http://serco-story.theglobalmail.org/</w:t>
      </w:r>
      <w:r w:rsidR="00DC1339">
        <w:rPr>
          <w:rFonts w:ascii="Times New Roman" w:hAnsi="Times New Roman" w:cs="Times New Roman"/>
          <w:sz w:val="24"/>
          <w:szCs w:val="24"/>
          <w:lang w:val="en"/>
        </w:rPr>
        <w:t>&gt;.</w:t>
      </w:r>
    </w:p>
    <w:p w14:paraId="65BC0619" w14:textId="77777777" w:rsidR="007B62E1" w:rsidRPr="002208B4" w:rsidRDefault="007B62E1" w:rsidP="007B62E1">
      <w:pPr>
        <w:autoSpaceDE w:val="0"/>
        <w:autoSpaceDN w:val="0"/>
        <w:adjustRightInd w:val="0"/>
        <w:spacing w:after="0" w:line="240" w:lineRule="auto"/>
        <w:rPr>
          <w:rFonts w:ascii="Times New Roman" w:hAnsi="Times New Roman" w:cs="Times New Roman"/>
          <w:iCs/>
          <w:sz w:val="24"/>
          <w:szCs w:val="24"/>
          <w:lang w:val="en-US"/>
        </w:rPr>
      </w:pPr>
    </w:p>
    <w:p w14:paraId="165109CF" w14:textId="77777777" w:rsidR="007B62E1" w:rsidRPr="002208B4" w:rsidRDefault="007B62E1" w:rsidP="007B62E1">
      <w:pPr>
        <w:autoSpaceDE w:val="0"/>
        <w:autoSpaceDN w:val="0"/>
        <w:adjustRightInd w:val="0"/>
        <w:spacing w:after="0" w:line="240" w:lineRule="auto"/>
        <w:rPr>
          <w:rFonts w:ascii="Times New Roman" w:hAnsi="Times New Roman" w:cs="Times New Roman"/>
          <w:iCs/>
          <w:sz w:val="24"/>
          <w:szCs w:val="24"/>
          <w:lang w:val="en-US"/>
        </w:rPr>
      </w:pPr>
    </w:p>
    <w:p w14:paraId="3DF2029F" w14:textId="77777777" w:rsidR="007B62E1" w:rsidRPr="002208B4" w:rsidRDefault="007B62E1" w:rsidP="00E6276A">
      <w:pPr>
        <w:spacing w:after="0" w:line="480" w:lineRule="auto"/>
        <w:jc w:val="both"/>
        <w:rPr>
          <w:rFonts w:ascii="Times New Roman" w:hAnsi="Times New Roman" w:cs="Times New Roman"/>
          <w:sz w:val="24"/>
          <w:szCs w:val="24"/>
        </w:rPr>
      </w:pPr>
    </w:p>
    <w:sectPr w:rsidR="007B62E1" w:rsidRPr="002208B4" w:rsidSect="008C23E5">
      <w:headerReference w:type="even" r:id="rId17"/>
      <w:headerReference w:type="default" r:id="rId1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18DB91" w14:textId="77777777" w:rsidR="000144B2" w:rsidRDefault="000144B2" w:rsidP="00B1576E">
      <w:pPr>
        <w:spacing w:after="0" w:line="240" w:lineRule="auto"/>
      </w:pPr>
      <w:r>
        <w:separator/>
      </w:r>
    </w:p>
  </w:endnote>
  <w:endnote w:type="continuationSeparator" w:id="0">
    <w:p w14:paraId="29F9EA25" w14:textId="77777777" w:rsidR="000144B2" w:rsidRDefault="000144B2" w:rsidP="00B157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00000003" w:usb1="00000000" w:usb2="00000000" w:usb3="00000000" w:csb0="00000001" w:csb1="00000000"/>
  </w:font>
  <w:font w:name="Bembo">
    <w:altName w:val="Cambria"/>
    <w:charset w:val="00"/>
    <w:family w:val="roman"/>
    <w:pitch w:val="default"/>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4ECE5F" w14:textId="77777777" w:rsidR="000144B2" w:rsidRDefault="000144B2" w:rsidP="00B1576E">
      <w:pPr>
        <w:spacing w:after="0" w:line="240" w:lineRule="auto"/>
      </w:pPr>
      <w:r>
        <w:separator/>
      </w:r>
    </w:p>
  </w:footnote>
  <w:footnote w:type="continuationSeparator" w:id="0">
    <w:p w14:paraId="7DDB3C06" w14:textId="77777777" w:rsidR="000144B2" w:rsidRDefault="000144B2" w:rsidP="00B1576E">
      <w:pPr>
        <w:spacing w:after="0" w:line="240" w:lineRule="auto"/>
      </w:pPr>
      <w:r>
        <w:continuationSeparator/>
      </w:r>
    </w:p>
  </w:footnote>
  <w:footnote w:id="1">
    <w:p w14:paraId="22A3EDCC" w14:textId="62653476" w:rsidR="00B32B69" w:rsidRPr="0087643B" w:rsidRDefault="00B32B69">
      <w:pPr>
        <w:pStyle w:val="FootnoteText"/>
        <w:rPr>
          <w:rFonts w:ascii="Times New Roman" w:hAnsi="Times New Roman" w:cs="Times New Roman"/>
        </w:rPr>
      </w:pPr>
      <w:r w:rsidRPr="0087643B">
        <w:rPr>
          <w:rStyle w:val="FootnoteReference"/>
          <w:rFonts w:ascii="Times New Roman" w:hAnsi="Times New Roman" w:cs="Times New Roman"/>
        </w:rPr>
        <w:footnoteRef/>
      </w:r>
      <w:r w:rsidRPr="0087643B">
        <w:rPr>
          <w:rFonts w:ascii="Times New Roman" w:hAnsi="Times New Roman" w:cs="Times New Roman"/>
        </w:rPr>
        <w:t xml:space="preserve"> </w:t>
      </w:r>
      <w:proofErr w:type="gramStart"/>
      <w:r w:rsidRPr="0087643B">
        <w:rPr>
          <w:rFonts w:ascii="Times New Roman" w:hAnsi="Times New Roman" w:cs="Times New Roman"/>
        </w:rPr>
        <w:t xml:space="preserve">With many thanks to Tony Hughes-d’Aeth for his helpful </w:t>
      </w:r>
      <w:r w:rsidR="0011673F">
        <w:rPr>
          <w:rFonts w:ascii="Times New Roman" w:hAnsi="Times New Roman" w:cs="Times New Roman"/>
        </w:rPr>
        <w:t>feedback</w:t>
      </w:r>
      <w:r w:rsidR="002F63D3">
        <w:rPr>
          <w:rFonts w:ascii="Times New Roman" w:hAnsi="Times New Roman" w:cs="Times New Roman"/>
        </w:rPr>
        <w:t xml:space="preserve"> on this paper</w:t>
      </w:r>
      <w:r w:rsidR="0011673F">
        <w:rPr>
          <w:rFonts w:ascii="Times New Roman" w:hAnsi="Times New Roman" w:cs="Times New Roman"/>
        </w:rPr>
        <w:t>.</w:t>
      </w:r>
      <w:proofErr w:type="gramEnd"/>
    </w:p>
  </w:footnote>
  <w:footnote w:id="2">
    <w:p w14:paraId="05E664C5" w14:textId="77777777" w:rsidR="00B32B69" w:rsidRPr="00D7238F" w:rsidRDefault="00B32B69" w:rsidP="006C75B9">
      <w:pPr>
        <w:pStyle w:val="FootnoteText"/>
        <w:jc w:val="both"/>
        <w:rPr>
          <w:rFonts w:ascii="Times New Roman" w:hAnsi="Times New Roman" w:cs="Times New Roman"/>
          <w:lang w:val="en-US"/>
        </w:rPr>
      </w:pPr>
      <w:r w:rsidRPr="00D7238F">
        <w:rPr>
          <w:rStyle w:val="FootnoteReference"/>
          <w:rFonts w:ascii="Times New Roman" w:hAnsi="Times New Roman" w:cs="Times New Roman"/>
        </w:rPr>
        <w:footnoteRef/>
      </w:r>
      <w:r w:rsidRPr="00D7238F">
        <w:rPr>
          <w:rFonts w:ascii="Times New Roman" w:hAnsi="Times New Roman" w:cs="Times New Roman"/>
        </w:rPr>
        <w:t xml:space="preserve"> One can see early examples of comics that playfully disrupt their own textual ontologies. For example, in Winsor McCay’s serialised strip, ‘Little Sammy Sneeze’ (1904-1906), the eponymous character shatters the frame around him because of a powerful sneeze, a pattern which is repeated in other episodes. </w:t>
      </w:r>
      <w:proofErr w:type="spellStart"/>
      <w:r w:rsidRPr="00D7238F">
        <w:rPr>
          <w:rFonts w:ascii="Times New Roman" w:hAnsi="Times New Roman" w:cs="Times New Roman"/>
        </w:rPr>
        <w:t>McCay</w:t>
      </w:r>
      <w:proofErr w:type="spellEnd"/>
      <w:r w:rsidRPr="00D7238F">
        <w:rPr>
          <w:rFonts w:ascii="Times New Roman" w:hAnsi="Times New Roman" w:cs="Times New Roman"/>
        </w:rPr>
        <w:t xml:space="preserve"> continued his experimentation in comics in later works such as </w:t>
      </w:r>
      <w:r w:rsidRPr="00D7238F">
        <w:rPr>
          <w:rFonts w:ascii="Times New Roman" w:hAnsi="Times New Roman" w:cs="Times New Roman"/>
          <w:i/>
        </w:rPr>
        <w:t xml:space="preserve">Dreams of the Rarebit Fiend </w:t>
      </w:r>
      <w:r w:rsidRPr="00D7238F">
        <w:rPr>
          <w:rFonts w:ascii="Times New Roman" w:hAnsi="Times New Roman" w:cs="Times New Roman"/>
        </w:rPr>
        <w:t xml:space="preserve">(1904-1925), and most famously, in </w:t>
      </w:r>
      <w:r w:rsidRPr="00D7238F">
        <w:rPr>
          <w:rFonts w:ascii="Times New Roman" w:hAnsi="Times New Roman" w:cs="Times New Roman"/>
          <w:i/>
        </w:rPr>
        <w:t xml:space="preserve">Little </w:t>
      </w:r>
      <w:proofErr w:type="spellStart"/>
      <w:r w:rsidRPr="00D7238F">
        <w:rPr>
          <w:rFonts w:ascii="Times New Roman" w:hAnsi="Times New Roman" w:cs="Times New Roman"/>
          <w:i/>
        </w:rPr>
        <w:t>Nemo</w:t>
      </w:r>
      <w:proofErr w:type="spellEnd"/>
      <w:r w:rsidRPr="00D7238F">
        <w:rPr>
          <w:rFonts w:ascii="Times New Roman" w:hAnsi="Times New Roman" w:cs="Times New Roman"/>
          <w:i/>
        </w:rPr>
        <w:t xml:space="preserve"> in </w:t>
      </w:r>
      <w:proofErr w:type="spellStart"/>
      <w:r w:rsidRPr="00D7238F">
        <w:rPr>
          <w:rFonts w:ascii="Times New Roman" w:hAnsi="Times New Roman" w:cs="Times New Roman"/>
          <w:i/>
        </w:rPr>
        <w:t>Slumberland</w:t>
      </w:r>
      <w:proofErr w:type="spellEnd"/>
      <w:r w:rsidRPr="00D7238F">
        <w:rPr>
          <w:rFonts w:ascii="Times New Roman" w:hAnsi="Times New Roman" w:cs="Times New Roman"/>
          <w:i/>
        </w:rPr>
        <w:t xml:space="preserve"> </w:t>
      </w:r>
      <w:r w:rsidRPr="00D7238F">
        <w:rPr>
          <w:rFonts w:ascii="Times New Roman" w:hAnsi="Times New Roman" w:cs="Times New Roman"/>
        </w:rPr>
        <w:t>(1905-1926). One of the most remarkable aspects of McCay’s work is the way that the panels form part of the narrative vocabulary of the work. As ‘windows’ into the world of the text, the frames bend, shrink and grow as required. In this way, they actively draw attention to thei</w:t>
      </w:r>
      <w:r>
        <w:rPr>
          <w:rFonts w:ascii="Times New Roman" w:hAnsi="Times New Roman" w:cs="Times New Roman"/>
        </w:rPr>
        <w:t>r contingent, rather than fixed</w:t>
      </w:r>
      <w:r w:rsidRPr="00D7238F">
        <w:rPr>
          <w:rFonts w:ascii="Times New Roman" w:hAnsi="Times New Roman" w:cs="Times New Roman"/>
        </w:rPr>
        <w:t xml:space="preserve"> status</w:t>
      </w:r>
      <w:r>
        <w:rPr>
          <w:rFonts w:ascii="Times New Roman" w:hAnsi="Times New Roman" w:cs="Times New Roman"/>
        </w:rPr>
        <w:t xml:space="preserve"> as creative texts</w:t>
      </w:r>
      <w:r w:rsidRPr="00D7238F">
        <w:rPr>
          <w:rFonts w:ascii="Times New Roman" w:hAnsi="Times New Roman" w:cs="Times New Roman"/>
        </w:rPr>
        <w:t>.</w:t>
      </w:r>
    </w:p>
  </w:footnote>
  <w:footnote w:id="3">
    <w:p w14:paraId="72B4977E" w14:textId="77777777" w:rsidR="00B32B69" w:rsidRPr="00EF6BCE" w:rsidRDefault="00B32B69">
      <w:pPr>
        <w:pStyle w:val="FootnoteText"/>
        <w:rPr>
          <w:rFonts w:ascii="Times New Roman" w:hAnsi="Times New Roman" w:cs="Times New Roman"/>
          <w:lang w:val="en-US"/>
        </w:rPr>
      </w:pPr>
      <w:r w:rsidRPr="00EF6BCE">
        <w:rPr>
          <w:rStyle w:val="FootnoteReference"/>
          <w:rFonts w:ascii="Times New Roman" w:hAnsi="Times New Roman" w:cs="Times New Roman"/>
        </w:rPr>
        <w:footnoteRef/>
      </w:r>
      <w:r w:rsidRPr="00EF6BCE">
        <w:rPr>
          <w:rFonts w:ascii="Times New Roman" w:hAnsi="Times New Roman" w:cs="Times New Roman"/>
        </w:rPr>
        <w:t xml:space="preserve"> http://www.smh.com.au/federal-politics/political-news/revealed-abbott-government-tried-to-remove-gillian-triggs-as-head-of-the-australian-human-rights-commission-20150213-13du7s.html</w:t>
      </w:r>
    </w:p>
  </w:footnote>
  <w:footnote w:id="4">
    <w:p w14:paraId="1524AEA1" w14:textId="77777777" w:rsidR="00B32B69" w:rsidRPr="007A2217" w:rsidRDefault="00B32B69" w:rsidP="009F7C04">
      <w:pPr>
        <w:pStyle w:val="FootnoteText"/>
        <w:jc w:val="both"/>
        <w:rPr>
          <w:rFonts w:ascii="Times New Roman" w:hAnsi="Times New Roman" w:cs="Times New Roman"/>
          <w:lang w:val="en-US"/>
        </w:rPr>
      </w:pPr>
      <w:r w:rsidRPr="007A2217">
        <w:rPr>
          <w:rStyle w:val="FootnoteReference"/>
          <w:rFonts w:ascii="Times New Roman" w:hAnsi="Times New Roman" w:cs="Times New Roman"/>
        </w:rPr>
        <w:footnoteRef/>
      </w:r>
      <w:r w:rsidRPr="007A2217">
        <w:rPr>
          <w:rFonts w:ascii="Times New Roman" w:hAnsi="Times New Roman" w:cs="Times New Roman"/>
        </w:rPr>
        <w:t xml:space="preserve"> </w:t>
      </w:r>
      <w:r w:rsidRPr="007A2217">
        <w:rPr>
          <w:rFonts w:ascii="Times New Roman" w:hAnsi="Times New Roman" w:cs="Times New Roman"/>
          <w:lang w:val="en-US"/>
        </w:rPr>
        <w:t xml:space="preserve">Indeed, an article run by the </w:t>
      </w:r>
      <w:r w:rsidRPr="007A2217">
        <w:rPr>
          <w:rFonts w:ascii="Times New Roman" w:hAnsi="Times New Roman" w:cs="Times New Roman"/>
          <w:i/>
          <w:lang w:val="en-US"/>
        </w:rPr>
        <w:t xml:space="preserve">Sydney Morning Herald </w:t>
      </w:r>
      <w:r>
        <w:rPr>
          <w:rFonts w:ascii="Times New Roman" w:hAnsi="Times New Roman" w:cs="Times New Roman"/>
          <w:lang w:val="en-US"/>
        </w:rPr>
        <w:t>on 25 August 2014</w:t>
      </w:r>
      <w:r w:rsidRPr="007A2217">
        <w:rPr>
          <w:rFonts w:ascii="Times New Roman" w:hAnsi="Times New Roman" w:cs="Times New Roman"/>
          <w:lang w:val="en-US"/>
        </w:rPr>
        <w:t xml:space="preserve"> draws a closer connection between the two loci in its title, “Refugees’ mental anguish in Australia’s ‘Guantanamo’”. The article claims that “</w:t>
      </w:r>
      <w:r w:rsidRPr="007A2217">
        <w:rPr>
          <w:rFonts w:ascii="Times New Roman" w:hAnsi="Times New Roman" w:cs="Times New Roman"/>
          <w:color w:val="000000"/>
        </w:rPr>
        <w:t xml:space="preserve">Australia's policy of indefinite detention of the refugees with adverse security findings was found by the United Nations last August to be in breach of more than 140 international laws and conventions, but a year later the government is yet to respond to the ruling”. &lt;smh.com.au&gt; (accessed 14 September 2014). </w:t>
      </w:r>
    </w:p>
  </w:footnote>
  <w:footnote w:id="5">
    <w:p w14:paraId="3B4C1D4C" w14:textId="77777777" w:rsidR="00B32B69" w:rsidRPr="006C5663" w:rsidRDefault="00B32B69" w:rsidP="006C5663">
      <w:pPr>
        <w:pStyle w:val="FootnoteText"/>
        <w:jc w:val="both"/>
        <w:rPr>
          <w:rFonts w:ascii="Times New Roman" w:hAnsi="Times New Roman" w:cs="Times New Roman"/>
        </w:rPr>
      </w:pPr>
      <w:r w:rsidRPr="00483C5B">
        <w:rPr>
          <w:rStyle w:val="FootnoteReference"/>
          <w:rFonts w:ascii="Times New Roman" w:hAnsi="Times New Roman" w:cs="Times New Roman"/>
        </w:rPr>
        <w:footnoteRef/>
      </w:r>
      <w:r w:rsidRPr="00483C5B">
        <w:rPr>
          <w:rFonts w:ascii="Times New Roman" w:hAnsi="Times New Roman" w:cs="Times New Roman"/>
        </w:rPr>
        <w:t xml:space="preserve"> </w:t>
      </w:r>
      <w:r>
        <w:rPr>
          <w:rFonts w:ascii="Times New Roman" w:hAnsi="Times New Roman" w:cs="Times New Roman"/>
        </w:rPr>
        <w:t>Here, t</w:t>
      </w:r>
      <w:r w:rsidRPr="006C5663">
        <w:rPr>
          <w:rFonts w:ascii="Times New Roman" w:hAnsi="Times New Roman" w:cs="Times New Roman"/>
        </w:rPr>
        <w:t>he image of the tattooed arm bears a close</w:t>
      </w:r>
      <w:r>
        <w:rPr>
          <w:rFonts w:ascii="Times New Roman" w:hAnsi="Times New Roman" w:cs="Times New Roman"/>
        </w:rPr>
        <w:t xml:space="preserve"> visual</w:t>
      </w:r>
      <w:r w:rsidRPr="006C5663">
        <w:rPr>
          <w:rFonts w:ascii="Times New Roman" w:hAnsi="Times New Roman" w:cs="Times New Roman"/>
        </w:rPr>
        <w:t xml:space="preserve"> resemblance </w:t>
      </w:r>
      <w:r>
        <w:rPr>
          <w:rFonts w:ascii="Times New Roman" w:hAnsi="Times New Roman" w:cs="Times New Roman"/>
        </w:rPr>
        <w:t>to</w:t>
      </w:r>
      <w:r w:rsidRPr="006C5663">
        <w:rPr>
          <w:rFonts w:ascii="Times New Roman" w:hAnsi="Times New Roman" w:cs="Times New Roman"/>
        </w:rPr>
        <w:t xml:space="preserve"> </w:t>
      </w:r>
      <w:proofErr w:type="spellStart"/>
      <w:r w:rsidRPr="006C5663">
        <w:rPr>
          <w:rFonts w:ascii="Times New Roman" w:hAnsi="Times New Roman" w:cs="Times New Roman"/>
        </w:rPr>
        <w:t>Agamben’s</w:t>
      </w:r>
      <w:proofErr w:type="spellEnd"/>
      <w:r w:rsidRPr="006C5663">
        <w:rPr>
          <w:rFonts w:ascii="Times New Roman" w:hAnsi="Times New Roman" w:cs="Times New Roman"/>
        </w:rPr>
        <w:t xml:space="preserve"> concerns in “No to Bio-Political Tattooing”, in which he discusses his refusal to be subject to fingerprinting upon arrival to the United States as a practice of control that ‘had  </w:t>
      </w:r>
      <w:r w:rsidRPr="006C5663">
        <w:rPr>
          <w:rFonts w:ascii="Times New Roman" w:hAnsi="Times New Roman" w:cs="Times New Roman"/>
          <w:lang w:val="en"/>
        </w:rPr>
        <w:t>always been properly considered inhumane and exceptional’.</w:t>
      </w:r>
    </w:p>
  </w:footnote>
  <w:footnote w:id="6">
    <w:p w14:paraId="720CB909" w14:textId="483645C3" w:rsidR="00B32B69" w:rsidRPr="00B3686A" w:rsidRDefault="00B32B69">
      <w:pPr>
        <w:pStyle w:val="FootnoteText"/>
        <w:rPr>
          <w:rFonts w:ascii="Times New Roman" w:hAnsi="Times New Roman" w:cs="Times New Roman"/>
        </w:rPr>
      </w:pPr>
      <w:r w:rsidRPr="00B3686A">
        <w:rPr>
          <w:rStyle w:val="FootnoteReference"/>
          <w:rFonts w:ascii="Times New Roman" w:hAnsi="Times New Roman" w:cs="Times New Roman"/>
        </w:rPr>
        <w:footnoteRef/>
      </w:r>
      <w:r w:rsidRPr="00B3686A">
        <w:rPr>
          <w:rFonts w:ascii="Times New Roman" w:hAnsi="Times New Roman" w:cs="Times New Roman"/>
        </w:rPr>
        <w:t xml:space="preserve"> For a detailed consideration of the link between hands, connectedness, an</w:t>
      </w:r>
      <w:r w:rsidR="00094823">
        <w:rPr>
          <w:rFonts w:ascii="Times New Roman" w:hAnsi="Times New Roman" w:cs="Times New Roman"/>
        </w:rPr>
        <w:t xml:space="preserve">d haptic visuality, see Rebecca </w:t>
      </w:r>
      <w:r w:rsidRPr="00B3686A">
        <w:rPr>
          <w:rFonts w:ascii="Times New Roman" w:hAnsi="Times New Roman" w:cs="Times New Roman"/>
        </w:rPr>
        <w:t xml:space="preserve">Scherr’s article, “Shaking Hands with Other People’s Pain: Joe Sacco’s </w:t>
      </w:r>
      <w:r w:rsidRPr="00B3686A">
        <w:rPr>
          <w:rFonts w:ascii="Times New Roman" w:hAnsi="Times New Roman" w:cs="Times New Roman"/>
          <w:i/>
        </w:rPr>
        <w:t>Palestine</w:t>
      </w:r>
      <w:r w:rsidRPr="00B3686A">
        <w:rPr>
          <w:rFonts w:ascii="Times New Roman" w:hAnsi="Times New Roman" w:cs="Times New Roman"/>
        </w:rPr>
        <w:t>”.</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47ECDB" w14:textId="77777777" w:rsidR="008C23E5" w:rsidRDefault="008C23E5" w:rsidP="00220EA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BC7D719" w14:textId="77777777" w:rsidR="008C23E5" w:rsidRDefault="008C23E5" w:rsidP="008C23E5">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D04A88" w14:textId="77777777" w:rsidR="008C23E5" w:rsidRDefault="008C23E5" w:rsidP="00220EA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265C2">
      <w:rPr>
        <w:rStyle w:val="PageNumber"/>
        <w:noProof/>
      </w:rPr>
      <w:t>22</w:t>
    </w:r>
    <w:r>
      <w:rPr>
        <w:rStyle w:val="PageNumber"/>
      </w:rPr>
      <w:fldChar w:fldCharType="end"/>
    </w:r>
  </w:p>
  <w:p w14:paraId="6915C8AB" w14:textId="2C396D8E" w:rsidR="00B32B69" w:rsidRDefault="00B32B69" w:rsidP="008C23E5">
    <w:pPr>
      <w:pStyle w:val="Header"/>
      <w:ind w:right="360"/>
      <w:jc w:val="right"/>
    </w:pPr>
  </w:p>
  <w:p w14:paraId="03C03CB7" w14:textId="77777777" w:rsidR="00B32B69" w:rsidRDefault="00B32B69">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26D4B"/>
    <w:multiLevelType w:val="hybridMultilevel"/>
    <w:tmpl w:val="3BC2022E"/>
    <w:lvl w:ilvl="0" w:tplc="CC626A6C">
      <w:numFmt w:val="bullet"/>
      <w:lvlText w:val=""/>
      <w:lvlJc w:val="left"/>
      <w:pPr>
        <w:ind w:left="720" w:hanging="360"/>
      </w:pPr>
      <w:rPr>
        <w:rFonts w:ascii="Wingdings" w:eastAsiaTheme="minorHAnsi" w:hAnsi="Wingdings"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850233D"/>
    <w:multiLevelType w:val="multilevel"/>
    <w:tmpl w:val="41666CC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0B1B2B"/>
    <w:multiLevelType w:val="hybridMultilevel"/>
    <w:tmpl w:val="7486C6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523E"/>
    <w:rsid w:val="00000010"/>
    <w:rsid w:val="00000AD7"/>
    <w:rsid w:val="000012AE"/>
    <w:rsid w:val="000016F3"/>
    <w:rsid w:val="00004A54"/>
    <w:rsid w:val="000064D6"/>
    <w:rsid w:val="00006782"/>
    <w:rsid w:val="00007E88"/>
    <w:rsid w:val="000108E0"/>
    <w:rsid w:val="000113EF"/>
    <w:rsid w:val="00011492"/>
    <w:rsid w:val="00012474"/>
    <w:rsid w:val="00012BBD"/>
    <w:rsid w:val="000144B2"/>
    <w:rsid w:val="00014BA0"/>
    <w:rsid w:val="00015706"/>
    <w:rsid w:val="00020078"/>
    <w:rsid w:val="00021891"/>
    <w:rsid w:val="00024210"/>
    <w:rsid w:val="00026378"/>
    <w:rsid w:val="00031D02"/>
    <w:rsid w:val="000329E7"/>
    <w:rsid w:val="000339B3"/>
    <w:rsid w:val="00044C9E"/>
    <w:rsid w:val="00046156"/>
    <w:rsid w:val="00047784"/>
    <w:rsid w:val="00051349"/>
    <w:rsid w:val="0005265D"/>
    <w:rsid w:val="000539F7"/>
    <w:rsid w:val="00054C42"/>
    <w:rsid w:val="00054D2B"/>
    <w:rsid w:val="0005647C"/>
    <w:rsid w:val="0005707A"/>
    <w:rsid w:val="000576C0"/>
    <w:rsid w:val="0006062A"/>
    <w:rsid w:val="00061202"/>
    <w:rsid w:val="00061271"/>
    <w:rsid w:val="00062AF6"/>
    <w:rsid w:val="00063221"/>
    <w:rsid w:val="00064542"/>
    <w:rsid w:val="00067881"/>
    <w:rsid w:val="00067B65"/>
    <w:rsid w:val="00073200"/>
    <w:rsid w:val="00073A52"/>
    <w:rsid w:val="000746E6"/>
    <w:rsid w:val="00075FB8"/>
    <w:rsid w:val="0007626C"/>
    <w:rsid w:val="000814D5"/>
    <w:rsid w:val="00081ED1"/>
    <w:rsid w:val="00081F9A"/>
    <w:rsid w:val="00085576"/>
    <w:rsid w:val="00086092"/>
    <w:rsid w:val="00087258"/>
    <w:rsid w:val="00087A48"/>
    <w:rsid w:val="0009029A"/>
    <w:rsid w:val="00090A29"/>
    <w:rsid w:val="000915F0"/>
    <w:rsid w:val="000925DA"/>
    <w:rsid w:val="000932AE"/>
    <w:rsid w:val="00093988"/>
    <w:rsid w:val="00093C9F"/>
    <w:rsid w:val="00093CC0"/>
    <w:rsid w:val="00094823"/>
    <w:rsid w:val="000948C8"/>
    <w:rsid w:val="000A1902"/>
    <w:rsid w:val="000A5B1E"/>
    <w:rsid w:val="000A714B"/>
    <w:rsid w:val="000B293C"/>
    <w:rsid w:val="000B3429"/>
    <w:rsid w:val="000B4A21"/>
    <w:rsid w:val="000B5589"/>
    <w:rsid w:val="000B5619"/>
    <w:rsid w:val="000C0528"/>
    <w:rsid w:val="000C055C"/>
    <w:rsid w:val="000C1522"/>
    <w:rsid w:val="000C2103"/>
    <w:rsid w:val="000C64A2"/>
    <w:rsid w:val="000C6F6B"/>
    <w:rsid w:val="000C71BD"/>
    <w:rsid w:val="000D317E"/>
    <w:rsid w:val="000D3BD4"/>
    <w:rsid w:val="000D54C1"/>
    <w:rsid w:val="000D753B"/>
    <w:rsid w:val="000E046A"/>
    <w:rsid w:val="000E316A"/>
    <w:rsid w:val="000E6F07"/>
    <w:rsid w:val="000F1260"/>
    <w:rsid w:val="000F182E"/>
    <w:rsid w:val="000F2367"/>
    <w:rsid w:val="000F2693"/>
    <w:rsid w:val="000F3A12"/>
    <w:rsid w:val="000F478B"/>
    <w:rsid w:val="000F7C52"/>
    <w:rsid w:val="0010001E"/>
    <w:rsid w:val="00101274"/>
    <w:rsid w:val="00101647"/>
    <w:rsid w:val="00105D44"/>
    <w:rsid w:val="00113500"/>
    <w:rsid w:val="00113CCA"/>
    <w:rsid w:val="00116121"/>
    <w:rsid w:val="0011673F"/>
    <w:rsid w:val="0012031A"/>
    <w:rsid w:val="00120991"/>
    <w:rsid w:val="00120C34"/>
    <w:rsid w:val="00121474"/>
    <w:rsid w:val="001218E5"/>
    <w:rsid w:val="0012299E"/>
    <w:rsid w:val="00122B1F"/>
    <w:rsid w:val="00122BBB"/>
    <w:rsid w:val="001236D8"/>
    <w:rsid w:val="001237E3"/>
    <w:rsid w:val="001254CF"/>
    <w:rsid w:val="001262FE"/>
    <w:rsid w:val="00127E90"/>
    <w:rsid w:val="00131C10"/>
    <w:rsid w:val="00133F98"/>
    <w:rsid w:val="00135A23"/>
    <w:rsid w:val="00137519"/>
    <w:rsid w:val="0014004B"/>
    <w:rsid w:val="001419C2"/>
    <w:rsid w:val="00142F80"/>
    <w:rsid w:val="00146BB9"/>
    <w:rsid w:val="00150CA1"/>
    <w:rsid w:val="00150CA2"/>
    <w:rsid w:val="00151F3B"/>
    <w:rsid w:val="0015223F"/>
    <w:rsid w:val="001542F3"/>
    <w:rsid w:val="001568F0"/>
    <w:rsid w:val="001571B7"/>
    <w:rsid w:val="00157F27"/>
    <w:rsid w:val="00161987"/>
    <w:rsid w:val="00162399"/>
    <w:rsid w:val="001647F5"/>
    <w:rsid w:val="001648D7"/>
    <w:rsid w:val="00165359"/>
    <w:rsid w:val="00172D7B"/>
    <w:rsid w:val="001730CE"/>
    <w:rsid w:val="00173A9F"/>
    <w:rsid w:val="00174530"/>
    <w:rsid w:val="00174BB4"/>
    <w:rsid w:val="0017679F"/>
    <w:rsid w:val="00180699"/>
    <w:rsid w:val="001818DB"/>
    <w:rsid w:val="00184006"/>
    <w:rsid w:val="00187088"/>
    <w:rsid w:val="00190B24"/>
    <w:rsid w:val="001916BF"/>
    <w:rsid w:val="0019312E"/>
    <w:rsid w:val="00193728"/>
    <w:rsid w:val="001937E5"/>
    <w:rsid w:val="00194D39"/>
    <w:rsid w:val="0019533C"/>
    <w:rsid w:val="001961CD"/>
    <w:rsid w:val="00196CA5"/>
    <w:rsid w:val="00197779"/>
    <w:rsid w:val="001A0162"/>
    <w:rsid w:val="001A1465"/>
    <w:rsid w:val="001A4FF4"/>
    <w:rsid w:val="001B1B25"/>
    <w:rsid w:val="001B3676"/>
    <w:rsid w:val="001B49A7"/>
    <w:rsid w:val="001B4D5D"/>
    <w:rsid w:val="001B53C9"/>
    <w:rsid w:val="001B7938"/>
    <w:rsid w:val="001C523E"/>
    <w:rsid w:val="001C5FAF"/>
    <w:rsid w:val="001C6572"/>
    <w:rsid w:val="001D4649"/>
    <w:rsid w:val="001D536A"/>
    <w:rsid w:val="001D6521"/>
    <w:rsid w:val="001D65DC"/>
    <w:rsid w:val="001E1948"/>
    <w:rsid w:val="001E3276"/>
    <w:rsid w:val="001E44E8"/>
    <w:rsid w:val="001E47BC"/>
    <w:rsid w:val="001E4CF2"/>
    <w:rsid w:val="001E5C87"/>
    <w:rsid w:val="001E790D"/>
    <w:rsid w:val="001F14BC"/>
    <w:rsid w:val="001F1799"/>
    <w:rsid w:val="001F4E2D"/>
    <w:rsid w:val="001F60CE"/>
    <w:rsid w:val="001F66B1"/>
    <w:rsid w:val="001F6A60"/>
    <w:rsid w:val="0020044D"/>
    <w:rsid w:val="00200934"/>
    <w:rsid w:val="00200B4B"/>
    <w:rsid w:val="00203471"/>
    <w:rsid w:val="00204A32"/>
    <w:rsid w:val="002050A6"/>
    <w:rsid w:val="00205524"/>
    <w:rsid w:val="00212A11"/>
    <w:rsid w:val="00212DD5"/>
    <w:rsid w:val="00214E15"/>
    <w:rsid w:val="00215083"/>
    <w:rsid w:val="00216E5C"/>
    <w:rsid w:val="002208B4"/>
    <w:rsid w:val="00220E61"/>
    <w:rsid w:val="0022151C"/>
    <w:rsid w:val="00222EE3"/>
    <w:rsid w:val="002235C4"/>
    <w:rsid w:val="002257D2"/>
    <w:rsid w:val="002274A8"/>
    <w:rsid w:val="00232B13"/>
    <w:rsid w:val="00232B25"/>
    <w:rsid w:val="002334D5"/>
    <w:rsid w:val="00233AA1"/>
    <w:rsid w:val="00235372"/>
    <w:rsid w:val="002362E3"/>
    <w:rsid w:val="00236907"/>
    <w:rsid w:val="00241947"/>
    <w:rsid w:val="00242E23"/>
    <w:rsid w:val="00243FA4"/>
    <w:rsid w:val="00247086"/>
    <w:rsid w:val="0025236F"/>
    <w:rsid w:val="002542A7"/>
    <w:rsid w:val="00254C8F"/>
    <w:rsid w:val="00254FBD"/>
    <w:rsid w:val="00256B45"/>
    <w:rsid w:val="00260349"/>
    <w:rsid w:val="00266BF3"/>
    <w:rsid w:val="002670E1"/>
    <w:rsid w:val="0026734C"/>
    <w:rsid w:val="002706B3"/>
    <w:rsid w:val="002708E5"/>
    <w:rsid w:val="00270FE6"/>
    <w:rsid w:val="00271344"/>
    <w:rsid w:val="002717B5"/>
    <w:rsid w:val="002750EC"/>
    <w:rsid w:val="00280F46"/>
    <w:rsid w:val="00283075"/>
    <w:rsid w:val="00285EA8"/>
    <w:rsid w:val="0028780A"/>
    <w:rsid w:val="00287CDA"/>
    <w:rsid w:val="00292F5F"/>
    <w:rsid w:val="00293E2D"/>
    <w:rsid w:val="00293FFF"/>
    <w:rsid w:val="00294C9F"/>
    <w:rsid w:val="00294EB9"/>
    <w:rsid w:val="0029554D"/>
    <w:rsid w:val="0029651C"/>
    <w:rsid w:val="00297667"/>
    <w:rsid w:val="002A1C27"/>
    <w:rsid w:val="002A2CF0"/>
    <w:rsid w:val="002A39A8"/>
    <w:rsid w:val="002A6CB8"/>
    <w:rsid w:val="002A716E"/>
    <w:rsid w:val="002A7852"/>
    <w:rsid w:val="002A78CA"/>
    <w:rsid w:val="002B01B4"/>
    <w:rsid w:val="002B02D1"/>
    <w:rsid w:val="002B0480"/>
    <w:rsid w:val="002B0C50"/>
    <w:rsid w:val="002B1213"/>
    <w:rsid w:val="002B20D5"/>
    <w:rsid w:val="002B4834"/>
    <w:rsid w:val="002B4FCB"/>
    <w:rsid w:val="002B5366"/>
    <w:rsid w:val="002B62AD"/>
    <w:rsid w:val="002B7954"/>
    <w:rsid w:val="002C2848"/>
    <w:rsid w:val="002C2E4E"/>
    <w:rsid w:val="002C458D"/>
    <w:rsid w:val="002C4B70"/>
    <w:rsid w:val="002C4E72"/>
    <w:rsid w:val="002C4EEE"/>
    <w:rsid w:val="002C5C60"/>
    <w:rsid w:val="002D138C"/>
    <w:rsid w:val="002D19CB"/>
    <w:rsid w:val="002D2199"/>
    <w:rsid w:val="002D3CBD"/>
    <w:rsid w:val="002D68DE"/>
    <w:rsid w:val="002D7085"/>
    <w:rsid w:val="002E173D"/>
    <w:rsid w:val="002E21A5"/>
    <w:rsid w:val="002E261B"/>
    <w:rsid w:val="002E5713"/>
    <w:rsid w:val="002E665D"/>
    <w:rsid w:val="002E72F0"/>
    <w:rsid w:val="002E7F9A"/>
    <w:rsid w:val="002F0225"/>
    <w:rsid w:val="002F2505"/>
    <w:rsid w:val="002F4FDC"/>
    <w:rsid w:val="002F5708"/>
    <w:rsid w:val="002F63D3"/>
    <w:rsid w:val="00300E38"/>
    <w:rsid w:val="00302DB3"/>
    <w:rsid w:val="00306A2E"/>
    <w:rsid w:val="003100EA"/>
    <w:rsid w:val="00313918"/>
    <w:rsid w:val="003140C7"/>
    <w:rsid w:val="00317001"/>
    <w:rsid w:val="0032080A"/>
    <w:rsid w:val="00321E3F"/>
    <w:rsid w:val="0032275B"/>
    <w:rsid w:val="00322AC9"/>
    <w:rsid w:val="003240E1"/>
    <w:rsid w:val="003262F2"/>
    <w:rsid w:val="00332FC1"/>
    <w:rsid w:val="003358EA"/>
    <w:rsid w:val="00337DBC"/>
    <w:rsid w:val="0034136E"/>
    <w:rsid w:val="00341B2F"/>
    <w:rsid w:val="00341CD6"/>
    <w:rsid w:val="00342497"/>
    <w:rsid w:val="00344308"/>
    <w:rsid w:val="0034711D"/>
    <w:rsid w:val="00350262"/>
    <w:rsid w:val="003543CC"/>
    <w:rsid w:val="0035458F"/>
    <w:rsid w:val="00355D27"/>
    <w:rsid w:val="00355F04"/>
    <w:rsid w:val="0036125C"/>
    <w:rsid w:val="00361670"/>
    <w:rsid w:val="00362B5F"/>
    <w:rsid w:val="00363D74"/>
    <w:rsid w:val="00364394"/>
    <w:rsid w:val="0036499A"/>
    <w:rsid w:val="003654A7"/>
    <w:rsid w:val="00371B64"/>
    <w:rsid w:val="0037453D"/>
    <w:rsid w:val="003751AB"/>
    <w:rsid w:val="0038141D"/>
    <w:rsid w:val="0038167D"/>
    <w:rsid w:val="00382F6B"/>
    <w:rsid w:val="0038419E"/>
    <w:rsid w:val="003852DB"/>
    <w:rsid w:val="00385F6B"/>
    <w:rsid w:val="00387BDD"/>
    <w:rsid w:val="0039143D"/>
    <w:rsid w:val="003936F0"/>
    <w:rsid w:val="00393CE8"/>
    <w:rsid w:val="00394CE1"/>
    <w:rsid w:val="00396FA3"/>
    <w:rsid w:val="003A0C3F"/>
    <w:rsid w:val="003A2404"/>
    <w:rsid w:val="003A3936"/>
    <w:rsid w:val="003A39DB"/>
    <w:rsid w:val="003A41DC"/>
    <w:rsid w:val="003A5AD3"/>
    <w:rsid w:val="003A7BD1"/>
    <w:rsid w:val="003A7CB3"/>
    <w:rsid w:val="003B2D0B"/>
    <w:rsid w:val="003B4C4B"/>
    <w:rsid w:val="003B5BF6"/>
    <w:rsid w:val="003B684C"/>
    <w:rsid w:val="003B6B63"/>
    <w:rsid w:val="003B7F1F"/>
    <w:rsid w:val="003C2F6D"/>
    <w:rsid w:val="003C3396"/>
    <w:rsid w:val="003C56E1"/>
    <w:rsid w:val="003C705D"/>
    <w:rsid w:val="003D07F8"/>
    <w:rsid w:val="003D2987"/>
    <w:rsid w:val="003D2C49"/>
    <w:rsid w:val="003D538D"/>
    <w:rsid w:val="003D6894"/>
    <w:rsid w:val="003D748F"/>
    <w:rsid w:val="003E01AE"/>
    <w:rsid w:val="003E03DF"/>
    <w:rsid w:val="003E0B5F"/>
    <w:rsid w:val="003E3CF7"/>
    <w:rsid w:val="003F08A4"/>
    <w:rsid w:val="003F12DF"/>
    <w:rsid w:val="003F2E78"/>
    <w:rsid w:val="003F5D6C"/>
    <w:rsid w:val="003F6479"/>
    <w:rsid w:val="003F65C6"/>
    <w:rsid w:val="003F67ED"/>
    <w:rsid w:val="003F784A"/>
    <w:rsid w:val="003F7B6A"/>
    <w:rsid w:val="004033FB"/>
    <w:rsid w:val="0040368E"/>
    <w:rsid w:val="0040606A"/>
    <w:rsid w:val="0040643A"/>
    <w:rsid w:val="004069A8"/>
    <w:rsid w:val="004104D6"/>
    <w:rsid w:val="0041132A"/>
    <w:rsid w:val="00411AA3"/>
    <w:rsid w:val="00411CDE"/>
    <w:rsid w:val="0041349E"/>
    <w:rsid w:val="00414A5D"/>
    <w:rsid w:val="004153F6"/>
    <w:rsid w:val="00416C56"/>
    <w:rsid w:val="0042229C"/>
    <w:rsid w:val="004230BB"/>
    <w:rsid w:val="00425B30"/>
    <w:rsid w:val="0043001E"/>
    <w:rsid w:val="00430E7C"/>
    <w:rsid w:val="00431057"/>
    <w:rsid w:val="00432296"/>
    <w:rsid w:val="00433795"/>
    <w:rsid w:val="004339E2"/>
    <w:rsid w:val="00440B1A"/>
    <w:rsid w:val="0044444C"/>
    <w:rsid w:val="00445552"/>
    <w:rsid w:val="00447E69"/>
    <w:rsid w:val="004505D9"/>
    <w:rsid w:val="00451F5E"/>
    <w:rsid w:val="00452D7E"/>
    <w:rsid w:val="00454506"/>
    <w:rsid w:val="00455934"/>
    <w:rsid w:val="00457118"/>
    <w:rsid w:val="00457158"/>
    <w:rsid w:val="004632D6"/>
    <w:rsid w:val="00465D1D"/>
    <w:rsid w:val="00466AF7"/>
    <w:rsid w:val="0046778D"/>
    <w:rsid w:val="00470E42"/>
    <w:rsid w:val="004710DC"/>
    <w:rsid w:val="00472593"/>
    <w:rsid w:val="00472776"/>
    <w:rsid w:val="004806AA"/>
    <w:rsid w:val="00481DE3"/>
    <w:rsid w:val="00483C5B"/>
    <w:rsid w:val="004863B4"/>
    <w:rsid w:val="0048776D"/>
    <w:rsid w:val="00493526"/>
    <w:rsid w:val="00495A78"/>
    <w:rsid w:val="00497A62"/>
    <w:rsid w:val="004A3D4B"/>
    <w:rsid w:val="004A72B2"/>
    <w:rsid w:val="004B0638"/>
    <w:rsid w:val="004B10A6"/>
    <w:rsid w:val="004B2632"/>
    <w:rsid w:val="004B392C"/>
    <w:rsid w:val="004B39EB"/>
    <w:rsid w:val="004B65DA"/>
    <w:rsid w:val="004B7136"/>
    <w:rsid w:val="004B78EB"/>
    <w:rsid w:val="004C32A8"/>
    <w:rsid w:val="004C3615"/>
    <w:rsid w:val="004C7346"/>
    <w:rsid w:val="004D2B88"/>
    <w:rsid w:val="004D3B58"/>
    <w:rsid w:val="004D7A16"/>
    <w:rsid w:val="004E17F2"/>
    <w:rsid w:val="004E1DAB"/>
    <w:rsid w:val="004E2C26"/>
    <w:rsid w:val="004E610C"/>
    <w:rsid w:val="004E6517"/>
    <w:rsid w:val="004E6D0E"/>
    <w:rsid w:val="004F196D"/>
    <w:rsid w:val="004F4D20"/>
    <w:rsid w:val="004F70BF"/>
    <w:rsid w:val="005012F0"/>
    <w:rsid w:val="005019E4"/>
    <w:rsid w:val="00502BB3"/>
    <w:rsid w:val="0050378A"/>
    <w:rsid w:val="00503CB2"/>
    <w:rsid w:val="00504479"/>
    <w:rsid w:val="00504815"/>
    <w:rsid w:val="005056CC"/>
    <w:rsid w:val="00505FA1"/>
    <w:rsid w:val="00510641"/>
    <w:rsid w:val="00510C57"/>
    <w:rsid w:val="005111BF"/>
    <w:rsid w:val="00511DE6"/>
    <w:rsid w:val="0051222F"/>
    <w:rsid w:val="00512836"/>
    <w:rsid w:val="00512FDB"/>
    <w:rsid w:val="00515EBB"/>
    <w:rsid w:val="00521138"/>
    <w:rsid w:val="0052289A"/>
    <w:rsid w:val="005238E6"/>
    <w:rsid w:val="00524071"/>
    <w:rsid w:val="005260B0"/>
    <w:rsid w:val="0052725B"/>
    <w:rsid w:val="005308F8"/>
    <w:rsid w:val="005341F3"/>
    <w:rsid w:val="005345FF"/>
    <w:rsid w:val="005367EB"/>
    <w:rsid w:val="00537B59"/>
    <w:rsid w:val="00540C93"/>
    <w:rsid w:val="005420AD"/>
    <w:rsid w:val="005421A1"/>
    <w:rsid w:val="005441B3"/>
    <w:rsid w:val="00544CF2"/>
    <w:rsid w:val="005469A9"/>
    <w:rsid w:val="00546EDE"/>
    <w:rsid w:val="00547A2E"/>
    <w:rsid w:val="00552160"/>
    <w:rsid w:val="00553D52"/>
    <w:rsid w:val="00556516"/>
    <w:rsid w:val="005578D2"/>
    <w:rsid w:val="00560129"/>
    <w:rsid w:val="0056150C"/>
    <w:rsid w:val="00570017"/>
    <w:rsid w:val="00570411"/>
    <w:rsid w:val="00570F4D"/>
    <w:rsid w:val="00572260"/>
    <w:rsid w:val="00580569"/>
    <w:rsid w:val="00582259"/>
    <w:rsid w:val="00583792"/>
    <w:rsid w:val="00585D21"/>
    <w:rsid w:val="00587454"/>
    <w:rsid w:val="00590960"/>
    <w:rsid w:val="005910E3"/>
    <w:rsid w:val="00591982"/>
    <w:rsid w:val="00592B63"/>
    <w:rsid w:val="005951BE"/>
    <w:rsid w:val="00595B9B"/>
    <w:rsid w:val="005A088A"/>
    <w:rsid w:val="005A1329"/>
    <w:rsid w:val="005A226C"/>
    <w:rsid w:val="005A26E7"/>
    <w:rsid w:val="005A6512"/>
    <w:rsid w:val="005A65A1"/>
    <w:rsid w:val="005A668B"/>
    <w:rsid w:val="005A7B6B"/>
    <w:rsid w:val="005B0B60"/>
    <w:rsid w:val="005B1A44"/>
    <w:rsid w:val="005B3685"/>
    <w:rsid w:val="005B3A6C"/>
    <w:rsid w:val="005C3387"/>
    <w:rsid w:val="005C4B95"/>
    <w:rsid w:val="005D0FE1"/>
    <w:rsid w:val="005D3742"/>
    <w:rsid w:val="005D3C27"/>
    <w:rsid w:val="005D4BFD"/>
    <w:rsid w:val="005D6846"/>
    <w:rsid w:val="005D6848"/>
    <w:rsid w:val="005D7998"/>
    <w:rsid w:val="005E258E"/>
    <w:rsid w:val="005E3D59"/>
    <w:rsid w:val="005E552E"/>
    <w:rsid w:val="005E6DB3"/>
    <w:rsid w:val="005E7325"/>
    <w:rsid w:val="005F3141"/>
    <w:rsid w:val="005F4129"/>
    <w:rsid w:val="005F47AF"/>
    <w:rsid w:val="005F6F3B"/>
    <w:rsid w:val="005F7F62"/>
    <w:rsid w:val="00600B24"/>
    <w:rsid w:val="00601030"/>
    <w:rsid w:val="00601539"/>
    <w:rsid w:val="00602BB9"/>
    <w:rsid w:val="00604163"/>
    <w:rsid w:val="0060583B"/>
    <w:rsid w:val="0060700A"/>
    <w:rsid w:val="00610AD0"/>
    <w:rsid w:val="00611668"/>
    <w:rsid w:val="00611EFB"/>
    <w:rsid w:val="006122AD"/>
    <w:rsid w:val="00612985"/>
    <w:rsid w:val="00612E9A"/>
    <w:rsid w:val="006133F5"/>
    <w:rsid w:val="006162F4"/>
    <w:rsid w:val="00617E66"/>
    <w:rsid w:val="00620209"/>
    <w:rsid w:val="006216E4"/>
    <w:rsid w:val="00623981"/>
    <w:rsid w:val="0062400F"/>
    <w:rsid w:val="00624D2C"/>
    <w:rsid w:val="0062643A"/>
    <w:rsid w:val="006265C2"/>
    <w:rsid w:val="00627AFF"/>
    <w:rsid w:val="00631037"/>
    <w:rsid w:val="0063270F"/>
    <w:rsid w:val="00633F10"/>
    <w:rsid w:val="00634408"/>
    <w:rsid w:val="006359E7"/>
    <w:rsid w:val="00636036"/>
    <w:rsid w:val="00636BA5"/>
    <w:rsid w:val="00636CBB"/>
    <w:rsid w:val="0063720A"/>
    <w:rsid w:val="00640768"/>
    <w:rsid w:val="0064197C"/>
    <w:rsid w:val="00641E95"/>
    <w:rsid w:val="00642042"/>
    <w:rsid w:val="00643110"/>
    <w:rsid w:val="006441A3"/>
    <w:rsid w:val="00645391"/>
    <w:rsid w:val="00646970"/>
    <w:rsid w:val="006469F0"/>
    <w:rsid w:val="006521A7"/>
    <w:rsid w:val="00652BC3"/>
    <w:rsid w:val="006532D8"/>
    <w:rsid w:val="006566C5"/>
    <w:rsid w:val="00664DB0"/>
    <w:rsid w:val="00665BAA"/>
    <w:rsid w:val="00666138"/>
    <w:rsid w:val="00666AC5"/>
    <w:rsid w:val="00666ACA"/>
    <w:rsid w:val="0067087B"/>
    <w:rsid w:val="00672548"/>
    <w:rsid w:val="0067317C"/>
    <w:rsid w:val="0067366E"/>
    <w:rsid w:val="00676587"/>
    <w:rsid w:val="006768FD"/>
    <w:rsid w:val="006815D1"/>
    <w:rsid w:val="006837F4"/>
    <w:rsid w:val="00684C45"/>
    <w:rsid w:val="0068503E"/>
    <w:rsid w:val="0068547C"/>
    <w:rsid w:val="00690A98"/>
    <w:rsid w:val="00691330"/>
    <w:rsid w:val="006A1589"/>
    <w:rsid w:val="006A4095"/>
    <w:rsid w:val="006A4DBE"/>
    <w:rsid w:val="006A5110"/>
    <w:rsid w:val="006A61D7"/>
    <w:rsid w:val="006A6F9C"/>
    <w:rsid w:val="006B0D74"/>
    <w:rsid w:val="006B0ED2"/>
    <w:rsid w:val="006B1EC6"/>
    <w:rsid w:val="006B1F68"/>
    <w:rsid w:val="006B3A3E"/>
    <w:rsid w:val="006B3AF3"/>
    <w:rsid w:val="006B4CEB"/>
    <w:rsid w:val="006B6C66"/>
    <w:rsid w:val="006C03B2"/>
    <w:rsid w:val="006C0FD7"/>
    <w:rsid w:val="006C16D4"/>
    <w:rsid w:val="006C3B35"/>
    <w:rsid w:val="006C43CD"/>
    <w:rsid w:val="006C47E8"/>
    <w:rsid w:val="006C5663"/>
    <w:rsid w:val="006C6963"/>
    <w:rsid w:val="006C75B9"/>
    <w:rsid w:val="006C7B01"/>
    <w:rsid w:val="006C7D98"/>
    <w:rsid w:val="006D07D5"/>
    <w:rsid w:val="006D1D31"/>
    <w:rsid w:val="006D26B3"/>
    <w:rsid w:val="006D52BA"/>
    <w:rsid w:val="006E17A9"/>
    <w:rsid w:val="006E1B9E"/>
    <w:rsid w:val="006E1E5C"/>
    <w:rsid w:val="006E2441"/>
    <w:rsid w:val="006E4555"/>
    <w:rsid w:val="006E4C2D"/>
    <w:rsid w:val="006E6550"/>
    <w:rsid w:val="006E71FD"/>
    <w:rsid w:val="006E7A07"/>
    <w:rsid w:val="006E7A23"/>
    <w:rsid w:val="006E7C2D"/>
    <w:rsid w:val="006F5356"/>
    <w:rsid w:val="006F5E3B"/>
    <w:rsid w:val="006F735B"/>
    <w:rsid w:val="007046D3"/>
    <w:rsid w:val="00707453"/>
    <w:rsid w:val="00707BC7"/>
    <w:rsid w:val="00710380"/>
    <w:rsid w:val="00711135"/>
    <w:rsid w:val="0071286D"/>
    <w:rsid w:val="007129B6"/>
    <w:rsid w:val="00714A9F"/>
    <w:rsid w:val="007171E6"/>
    <w:rsid w:val="00726927"/>
    <w:rsid w:val="0072792A"/>
    <w:rsid w:val="0073127A"/>
    <w:rsid w:val="007339A9"/>
    <w:rsid w:val="00734873"/>
    <w:rsid w:val="00734A7F"/>
    <w:rsid w:val="00734E1F"/>
    <w:rsid w:val="00735A7B"/>
    <w:rsid w:val="00736400"/>
    <w:rsid w:val="00736AC9"/>
    <w:rsid w:val="00736D29"/>
    <w:rsid w:val="007400AE"/>
    <w:rsid w:val="00742B2D"/>
    <w:rsid w:val="00743214"/>
    <w:rsid w:val="007438FE"/>
    <w:rsid w:val="007439A9"/>
    <w:rsid w:val="007456C3"/>
    <w:rsid w:val="00745A27"/>
    <w:rsid w:val="00750067"/>
    <w:rsid w:val="007504C6"/>
    <w:rsid w:val="00752AAF"/>
    <w:rsid w:val="00752AD4"/>
    <w:rsid w:val="00753C2B"/>
    <w:rsid w:val="00755110"/>
    <w:rsid w:val="007556DA"/>
    <w:rsid w:val="007609CD"/>
    <w:rsid w:val="007621DF"/>
    <w:rsid w:val="007630BC"/>
    <w:rsid w:val="007642DD"/>
    <w:rsid w:val="00765D69"/>
    <w:rsid w:val="00767A27"/>
    <w:rsid w:val="00767B89"/>
    <w:rsid w:val="00770B98"/>
    <w:rsid w:val="00772A30"/>
    <w:rsid w:val="0077478B"/>
    <w:rsid w:val="007770E8"/>
    <w:rsid w:val="0077738F"/>
    <w:rsid w:val="00782FF0"/>
    <w:rsid w:val="00785C79"/>
    <w:rsid w:val="00787F9B"/>
    <w:rsid w:val="0079058A"/>
    <w:rsid w:val="00791F76"/>
    <w:rsid w:val="00794557"/>
    <w:rsid w:val="007950AD"/>
    <w:rsid w:val="007951BB"/>
    <w:rsid w:val="00795C2C"/>
    <w:rsid w:val="007963B7"/>
    <w:rsid w:val="00796BDF"/>
    <w:rsid w:val="00797A93"/>
    <w:rsid w:val="00797B5D"/>
    <w:rsid w:val="007A2217"/>
    <w:rsid w:val="007A341A"/>
    <w:rsid w:val="007A4E10"/>
    <w:rsid w:val="007B1AFE"/>
    <w:rsid w:val="007B3B2D"/>
    <w:rsid w:val="007B4ADC"/>
    <w:rsid w:val="007B4D65"/>
    <w:rsid w:val="007B5828"/>
    <w:rsid w:val="007B5BB7"/>
    <w:rsid w:val="007B5E08"/>
    <w:rsid w:val="007B62E1"/>
    <w:rsid w:val="007B7402"/>
    <w:rsid w:val="007C09F0"/>
    <w:rsid w:val="007C1432"/>
    <w:rsid w:val="007C20C0"/>
    <w:rsid w:val="007C2DE0"/>
    <w:rsid w:val="007C39FD"/>
    <w:rsid w:val="007C4368"/>
    <w:rsid w:val="007C4501"/>
    <w:rsid w:val="007C4558"/>
    <w:rsid w:val="007D1A33"/>
    <w:rsid w:val="007D2055"/>
    <w:rsid w:val="007D3AB7"/>
    <w:rsid w:val="007D3B02"/>
    <w:rsid w:val="007D6CFE"/>
    <w:rsid w:val="007D7AC4"/>
    <w:rsid w:val="007E14F7"/>
    <w:rsid w:val="007E1507"/>
    <w:rsid w:val="007E3865"/>
    <w:rsid w:val="007E4C96"/>
    <w:rsid w:val="007E682C"/>
    <w:rsid w:val="007E6C2D"/>
    <w:rsid w:val="007F376C"/>
    <w:rsid w:val="007F4600"/>
    <w:rsid w:val="007F4F4D"/>
    <w:rsid w:val="007F54F7"/>
    <w:rsid w:val="007F58D1"/>
    <w:rsid w:val="007F7B49"/>
    <w:rsid w:val="007F7BD3"/>
    <w:rsid w:val="00800588"/>
    <w:rsid w:val="00800FD6"/>
    <w:rsid w:val="0080124A"/>
    <w:rsid w:val="0080554C"/>
    <w:rsid w:val="00805F81"/>
    <w:rsid w:val="00806C28"/>
    <w:rsid w:val="00807BCC"/>
    <w:rsid w:val="00811372"/>
    <w:rsid w:val="00811489"/>
    <w:rsid w:val="008115A5"/>
    <w:rsid w:val="008130C9"/>
    <w:rsid w:val="008164F3"/>
    <w:rsid w:val="00816C5A"/>
    <w:rsid w:val="00816C8F"/>
    <w:rsid w:val="00817A63"/>
    <w:rsid w:val="00824330"/>
    <w:rsid w:val="00824685"/>
    <w:rsid w:val="00825EC0"/>
    <w:rsid w:val="00834C2A"/>
    <w:rsid w:val="00835EA1"/>
    <w:rsid w:val="00836189"/>
    <w:rsid w:val="008414EF"/>
    <w:rsid w:val="00842B66"/>
    <w:rsid w:val="00842F1E"/>
    <w:rsid w:val="0084385E"/>
    <w:rsid w:val="00844BFB"/>
    <w:rsid w:val="00845024"/>
    <w:rsid w:val="008461CD"/>
    <w:rsid w:val="008478B6"/>
    <w:rsid w:val="00847D2E"/>
    <w:rsid w:val="00847E7C"/>
    <w:rsid w:val="008512E0"/>
    <w:rsid w:val="0085148D"/>
    <w:rsid w:val="00851E03"/>
    <w:rsid w:val="00853C5E"/>
    <w:rsid w:val="00854EAA"/>
    <w:rsid w:val="00860FCD"/>
    <w:rsid w:val="00861968"/>
    <w:rsid w:val="00861CA0"/>
    <w:rsid w:val="00861D56"/>
    <w:rsid w:val="008627A8"/>
    <w:rsid w:val="00862995"/>
    <w:rsid w:val="00863FCC"/>
    <w:rsid w:val="00864A22"/>
    <w:rsid w:val="008656DD"/>
    <w:rsid w:val="008677E6"/>
    <w:rsid w:val="00871FE8"/>
    <w:rsid w:val="008735F2"/>
    <w:rsid w:val="00873F6F"/>
    <w:rsid w:val="00874844"/>
    <w:rsid w:val="0087643B"/>
    <w:rsid w:val="00877C57"/>
    <w:rsid w:val="00877DE4"/>
    <w:rsid w:val="00880103"/>
    <w:rsid w:val="00882A46"/>
    <w:rsid w:val="008877DA"/>
    <w:rsid w:val="00890717"/>
    <w:rsid w:val="00891CF2"/>
    <w:rsid w:val="00891F4A"/>
    <w:rsid w:val="00892407"/>
    <w:rsid w:val="00892E72"/>
    <w:rsid w:val="0089364A"/>
    <w:rsid w:val="0089367C"/>
    <w:rsid w:val="00895526"/>
    <w:rsid w:val="00897256"/>
    <w:rsid w:val="00897B70"/>
    <w:rsid w:val="008A09F8"/>
    <w:rsid w:val="008A36C4"/>
    <w:rsid w:val="008A543C"/>
    <w:rsid w:val="008A5485"/>
    <w:rsid w:val="008A6C74"/>
    <w:rsid w:val="008A6D81"/>
    <w:rsid w:val="008A7AFB"/>
    <w:rsid w:val="008B0683"/>
    <w:rsid w:val="008B082A"/>
    <w:rsid w:val="008B0C4B"/>
    <w:rsid w:val="008B129D"/>
    <w:rsid w:val="008B3261"/>
    <w:rsid w:val="008B3C5C"/>
    <w:rsid w:val="008B7AB0"/>
    <w:rsid w:val="008B7E26"/>
    <w:rsid w:val="008C09AE"/>
    <w:rsid w:val="008C1D6A"/>
    <w:rsid w:val="008C23E5"/>
    <w:rsid w:val="008C5548"/>
    <w:rsid w:val="008C5C55"/>
    <w:rsid w:val="008C6C6A"/>
    <w:rsid w:val="008C7AAA"/>
    <w:rsid w:val="008D14E3"/>
    <w:rsid w:val="008D4866"/>
    <w:rsid w:val="008D61ED"/>
    <w:rsid w:val="008D69AE"/>
    <w:rsid w:val="008D6B70"/>
    <w:rsid w:val="008D77D7"/>
    <w:rsid w:val="008E04FB"/>
    <w:rsid w:val="008E2EC1"/>
    <w:rsid w:val="008E5649"/>
    <w:rsid w:val="008F0DF7"/>
    <w:rsid w:val="008F179B"/>
    <w:rsid w:val="008F26FB"/>
    <w:rsid w:val="008F2722"/>
    <w:rsid w:val="008F27DF"/>
    <w:rsid w:val="008F2F63"/>
    <w:rsid w:val="008F3CD9"/>
    <w:rsid w:val="008F4E27"/>
    <w:rsid w:val="008F53D4"/>
    <w:rsid w:val="008F5681"/>
    <w:rsid w:val="008F57A1"/>
    <w:rsid w:val="008F788E"/>
    <w:rsid w:val="009032CC"/>
    <w:rsid w:val="0090374D"/>
    <w:rsid w:val="00904F69"/>
    <w:rsid w:val="009121C3"/>
    <w:rsid w:val="009138CF"/>
    <w:rsid w:val="00914BE9"/>
    <w:rsid w:val="009157FD"/>
    <w:rsid w:val="0091586F"/>
    <w:rsid w:val="009161E0"/>
    <w:rsid w:val="00916AEE"/>
    <w:rsid w:val="009170EA"/>
    <w:rsid w:val="009204E7"/>
    <w:rsid w:val="009207A1"/>
    <w:rsid w:val="00924452"/>
    <w:rsid w:val="00925AAF"/>
    <w:rsid w:val="009267C6"/>
    <w:rsid w:val="00926A8F"/>
    <w:rsid w:val="00927F66"/>
    <w:rsid w:val="00930CC1"/>
    <w:rsid w:val="0093116C"/>
    <w:rsid w:val="009317AE"/>
    <w:rsid w:val="00931AA1"/>
    <w:rsid w:val="00931C9D"/>
    <w:rsid w:val="009329F6"/>
    <w:rsid w:val="00937FCC"/>
    <w:rsid w:val="00941642"/>
    <w:rsid w:val="00941AE2"/>
    <w:rsid w:val="009420E9"/>
    <w:rsid w:val="00944C93"/>
    <w:rsid w:val="00946F14"/>
    <w:rsid w:val="00946F46"/>
    <w:rsid w:val="00950192"/>
    <w:rsid w:val="00950328"/>
    <w:rsid w:val="00952842"/>
    <w:rsid w:val="00952D4B"/>
    <w:rsid w:val="00952DD6"/>
    <w:rsid w:val="0095547A"/>
    <w:rsid w:val="00957167"/>
    <w:rsid w:val="0096147D"/>
    <w:rsid w:val="009614A3"/>
    <w:rsid w:val="00961CB4"/>
    <w:rsid w:val="00963FE9"/>
    <w:rsid w:val="00964393"/>
    <w:rsid w:val="009651EA"/>
    <w:rsid w:val="009663BD"/>
    <w:rsid w:val="00966431"/>
    <w:rsid w:val="009707EA"/>
    <w:rsid w:val="009711FD"/>
    <w:rsid w:val="0097260E"/>
    <w:rsid w:val="009754C6"/>
    <w:rsid w:val="00976122"/>
    <w:rsid w:val="00977B8B"/>
    <w:rsid w:val="00980BF6"/>
    <w:rsid w:val="00980E45"/>
    <w:rsid w:val="0098242D"/>
    <w:rsid w:val="009833DA"/>
    <w:rsid w:val="00986CD3"/>
    <w:rsid w:val="00987B35"/>
    <w:rsid w:val="00995CAC"/>
    <w:rsid w:val="009A23DE"/>
    <w:rsid w:val="009A2834"/>
    <w:rsid w:val="009A4F73"/>
    <w:rsid w:val="009A5499"/>
    <w:rsid w:val="009A5F5D"/>
    <w:rsid w:val="009A76D0"/>
    <w:rsid w:val="009A781B"/>
    <w:rsid w:val="009A7E41"/>
    <w:rsid w:val="009B31A1"/>
    <w:rsid w:val="009B46D2"/>
    <w:rsid w:val="009B5BB4"/>
    <w:rsid w:val="009B5CB0"/>
    <w:rsid w:val="009B6A25"/>
    <w:rsid w:val="009C1661"/>
    <w:rsid w:val="009C52EB"/>
    <w:rsid w:val="009C6432"/>
    <w:rsid w:val="009C6918"/>
    <w:rsid w:val="009C7E17"/>
    <w:rsid w:val="009D0FC0"/>
    <w:rsid w:val="009D4EED"/>
    <w:rsid w:val="009D759D"/>
    <w:rsid w:val="009E0A0B"/>
    <w:rsid w:val="009E19AE"/>
    <w:rsid w:val="009E34A3"/>
    <w:rsid w:val="009E4707"/>
    <w:rsid w:val="009E4CDA"/>
    <w:rsid w:val="009E5952"/>
    <w:rsid w:val="009E5D07"/>
    <w:rsid w:val="009F04C9"/>
    <w:rsid w:val="009F1652"/>
    <w:rsid w:val="009F3899"/>
    <w:rsid w:val="009F3928"/>
    <w:rsid w:val="009F784E"/>
    <w:rsid w:val="009F7C04"/>
    <w:rsid w:val="00A0215B"/>
    <w:rsid w:val="00A02390"/>
    <w:rsid w:val="00A04359"/>
    <w:rsid w:val="00A05C0C"/>
    <w:rsid w:val="00A06387"/>
    <w:rsid w:val="00A0721C"/>
    <w:rsid w:val="00A076C5"/>
    <w:rsid w:val="00A10A72"/>
    <w:rsid w:val="00A10F85"/>
    <w:rsid w:val="00A1100F"/>
    <w:rsid w:val="00A150EC"/>
    <w:rsid w:val="00A15774"/>
    <w:rsid w:val="00A160B9"/>
    <w:rsid w:val="00A16517"/>
    <w:rsid w:val="00A17B79"/>
    <w:rsid w:val="00A204F8"/>
    <w:rsid w:val="00A241C1"/>
    <w:rsid w:val="00A242EE"/>
    <w:rsid w:val="00A25BC0"/>
    <w:rsid w:val="00A25E5E"/>
    <w:rsid w:val="00A26AF6"/>
    <w:rsid w:val="00A26B0B"/>
    <w:rsid w:val="00A308BE"/>
    <w:rsid w:val="00A32CE4"/>
    <w:rsid w:val="00A33F13"/>
    <w:rsid w:val="00A34CE8"/>
    <w:rsid w:val="00A35CA5"/>
    <w:rsid w:val="00A36008"/>
    <w:rsid w:val="00A36853"/>
    <w:rsid w:val="00A4215B"/>
    <w:rsid w:val="00A44145"/>
    <w:rsid w:val="00A44BCD"/>
    <w:rsid w:val="00A5010D"/>
    <w:rsid w:val="00A50FEB"/>
    <w:rsid w:val="00A5150A"/>
    <w:rsid w:val="00A517E5"/>
    <w:rsid w:val="00A546A9"/>
    <w:rsid w:val="00A548D9"/>
    <w:rsid w:val="00A5632A"/>
    <w:rsid w:val="00A564E1"/>
    <w:rsid w:val="00A57A1B"/>
    <w:rsid w:val="00A60168"/>
    <w:rsid w:val="00A60E2C"/>
    <w:rsid w:val="00A61713"/>
    <w:rsid w:val="00A61C0D"/>
    <w:rsid w:val="00A64484"/>
    <w:rsid w:val="00A64C3B"/>
    <w:rsid w:val="00A66222"/>
    <w:rsid w:val="00A67EB2"/>
    <w:rsid w:val="00A70E3B"/>
    <w:rsid w:val="00A72F2B"/>
    <w:rsid w:val="00A73C1D"/>
    <w:rsid w:val="00A741D6"/>
    <w:rsid w:val="00A75384"/>
    <w:rsid w:val="00A76817"/>
    <w:rsid w:val="00A83B93"/>
    <w:rsid w:val="00A83D3C"/>
    <w:rsid w:val="00A83D42"/>
    <w:rsid w:val="00A84744"/>
    <w:rsid w:val="00A85583"/>
    <w:rsid w:val="00A85882"/>
    <w:rsid w:val="00A87041"/>
    <w:rsid w:val="00A92FCC"/>
    <w:rsid w:val="00A95358"/>
    <w:rsid w:val="00A95966"/>
    <w:rsid w:val="00A96464"/>
    <w:rsid w:val="00A96A43"/>
    <w:rsid w:val="00AA6376"/>
    <w:rsid w:val="00AA7325"/>
    <w:rsid w:val="00AB01CE"/>
    <w:rsid w:val="00AB0C17"/>
    <w:rsid w:val="00AB0CE3"/>
    <w:rsid w:val="00AB3DD9"/>
    <w:rsid w:val="00AB712B"/>
    <w:rsid w:val="00AC2229"/>
    <w:rsid w:val="00AC35CA"/>
    <w:rsid w:val="00AC4CC0"/>
    <w:rsid w:val="00AC5B91"/>
    <w:rsid w:val="00AD58BB"/>
    <w:rsid w:val="00AD666A"/>
    <w:rsid w:val="00AD7D01"/>
    <w:rsid w:val="00AE12E3"/>
    <w:rsid w:val="00AE26F6"/>
    <w:rsid w:val="00AE3AC9"/>
    <w:rsid w:val="00AF0283"/>
    <w:rsid w:val="00AF2518"/>
    <w:rsid w:val="00AF2C84"/>
    <w:rsid w:val="00AF34DE"/>
    <w:rsid w:val="00AF48D0"/>
    <w:rsid w:val="00AF4D69"/>
    <w:rsid w:val="00AF58E6"/>
    <w:rsid w:val="00AF6C2A"/>
    <w:rsid w:val="00AF7E1D"/>
    <w:rsid w:val="00B0602A"/>
    <w:rsid w:val="00B07108"/>
    <w:rsid w:val="00B11342"/>
    <w:rsid w:val="00B14A2A"/>
    <w:rsid w:val="00B15603"/>
    <w:rsid w:val="00B1576E"/>
    <w:rsid w:val="00B15807"/>
    <w:rsid w:val="00B1589F"/>
    <w:rsid w:val="00B1595D"/>
    <w:rsid w:val="00B16B43"/>
    <w:rsid w:val="00B16FFE"/>
    <w:rsid w:val="00B20673"/>
    <w:rsid w:val="00B20759"/>
    <w:rsid w:val="00B20B6A"/>
    <w:rsid w:val="00B217E2"/>
    <w:rsid w:val="00B22DBF"/>
    <w:rsid w:val="00B25B12"/>
    <w:rsid w:val="00B32B69"/>
    <w:rsid w:val="00B33A60"/>
    <w:rsid w:val="00B34F9D"/>
    <w:rsid w:val="00B3686A"/>
    <w:rsid w:val="00B36D13"/>
    <w:rsid w:val="00B373D3"/>
    <w:rsid w:val="00B376AA"/>
    <w:rsid w:val="00B40406"/>
    <w:rsid w:val="00B40458"/>
    <w:rsid w:val="00B40EC5"/>
    <w:rsid w:val="00B43297"/>
    <w:rsid w:val="00B43C83"/>
    <w:rsid w:val="00B4435B"/>
    <w:rsid w:val="00B501CE"/>
    <w:rsid w:val="00B50CC3"/>
    <w:rsid w:val="00B51D31"/>
    <w:rsid w:val="00B524B8"/>
    <w:rsid w:val="00B535BC"/>
    <w:rsid w:val="00B54785"/>
    <w:rsid w:val="00B5583F"/>
    <w:rsid w:val="00B55CB5"/>
    <w:rsid w:val="00B60C6D"/>
    <w:rsid w:val="00B6244B"/>
    <w:rsid w:val="00B64F6D"/>
    <w:rsid w:val="00B70D33"/>
    <w:rsid w:val="00B718B0"/>
    <w:rsid w:val="00B74C34"/>
    <w:rsid w:val="00B765A3"/>
    <w:rsid w:val="00B7676E"/>
    <w:rsid w:val="00B80498"/>
    <w:rsid w:val="00B8336A"/>
    <w:rsid w:val="00B84917"/>
    <w:rsid w:val="00B85AE4"/>
    <w:rsid w:val="00B86A82"/>
    <w:rsid w:val="00B9028B"/>
    <w:rsid w:val="00B92307"/>
    <w:rsid w:val="00B93A08"/>
    <w:rsid w:val="00B94AB2"/>
    <w:rsid w:val="00B9644E"/>
    <w:rsid w:val="00B96809"/>
    <w:rsid w:val="00B97569"/>
    <w:rsid w:val="00B97C69"/>
    <w:rsid w:val="00BA15EE"/>
    <w:rsid w:val="00BA4151"/>
    <w:rsid w:val="00BA6A22"/>
    <w:rsid w:val="00BB1156"/>
    <w:rsid w:val="00BB41D6"/>
    <w:rsid w:val="00BB5E56"/>
    <w:rsid w:val="00BB7623"/>
    <w:rsid w:val="00BC00E2"/>
    <w:rsid w:val="00BC107E"/>
    <w:rsid w:val="00BC1373"/>
    <w:rsid w:val="00BC2F46"/>
    <w:rsid w:val="00BC43BD"/>
    <w:rsid w:val="00BC460E"/>
    <w:rsid w:val="00BC5D00"/>
    <w:rsid w:val="00BC6ECD"/>
    <w:rsid w:val="00BD17DC"/>
    <w:rsid w:val="00BD294E"/>
    <w:rsid w:val="00BD2F72"/>
    <w:rsid w:val="00BE05D4"/>
    <w:rsid w:val="00BE109C"/>
    <w:rsid w:val="00BE4682"/>
    <w:rsid w:val="00BE660F"/>
    <w:rsid w:val="00BE69D2"/>
    <w:rsid w:val="00BF11CE"/>
    <w:rsid w:val="00BF1E2D"/>
    <w:rsid w:val="00BF3EA2"/>
    <w:rsid w:val="00BF44D4"/>
    <w:rsid w:val="00BF5750"/>
    <w:rsid w:val="00BF5993"/>
    <w:rsid w:val="00BF5A58"/>
    <w:rsid w:val="00C035F9"/>
    <w:rsid w:val="00C03945"/>
    <w:rsid w:val="00C04FFB"/>
    <w:rsid w:val="00C0631F"/>
    <w:rsid w:val="00C06C74"/>
    <w:rsid w:val="00C072EF"/>
    <w:rsid w:val="00C11D13"/>
    <w:rsid w:val="00C17287"/>
    <w:rsid w:val="00C22F28"/>
    <w:rsid w:val="00C235ED"/>
    <w:rsid w:val="00C3016C"/>
    <w:rsid w:val="00C30DC3"/>
    <w:rsid w:val="00C35A6C"/>
    <w:rsid w:val="00C36E1F"/>
    <w:rsid w:val="00C412B6"/>
    <w:rsid w:val="00C471B7"/>
    <w:rsid w:val="00C47CB2"/>
    <w:rsid w:val="00C60597"/>
    <w:rsid w:val="00C6147F"/>
    <w:rsid w:val="00C636DB"/>
    <w:rsid w:val="00C64166"/>
    <w:rsid w:val="00C65ECA"/>
    <w:rsid w:val="00C66790"/>
    <w:rsid w:val="00C67949"/>
    <w:rsid w:val="00C67EE1"/>
    <w:rsid w:val="00C712BD"/>
    <w:rsid w:val="00C74842"/>
    <w:rsid w:val="00C74AE6"/>
    <w:rsid w:val="00C7513B"/>
    <w:rsid w:val="00C76ACB"/>
    <w:rsid w:val="00C807E5"/>
    <w:rsid w:val="00C80958"/>
    <w:rsid w:val="00C839F8"/>
    <w:rsid w:val="00C84E42"/>
    <w:rsid w:val="00C84EC6"/>
    <w:rsid w:val="00C86661"/>
    <w:rsid w:val="00C914F3"/>
    <w:rsid w:val="00C9200A"/>
    <w:rsid w:val="00C9583F"/>
    <w:rsid w:val="00C95C76"/>
    <w:rsid w:val="00C962EE"/>
    <w:rsid w:val="00CA06A9"/>
    <w:rsid w:val="00CA1D0E"/>
    <w:rsid w:val="00CA4EF5"/>
    <w:rsid w:val="00CA5666"/>
    <w:rsid w:val="00CA665F"/>
    <w:rsid w:val="00CA771E"/>
    <w:rsid w:val="00CB0D13"/>
    <w:rsid w:val="00CB2F98"/>
    <w:rsid w:val="00CB342D"/>
    <w:rsid w:val="00CB4509"/>
    <w:rsid w:val="00CB4BCC"/>
    <w:rsid w:val="00CB4C52"/>
    <w:rsid w:val="00CB4D59"/>
    <w:rsid w:val="00CC0F35"/>
    <w:rsid w:val="00CC1173"/>
    <w:rsid w:val="00CC26ED"/>
    <w:rsid w:val="00CC7126"/>
    <w:rsid w:val="00CD0AA1"/>
    <w:rsid w:val="00CD0C44"/>
    <w:rsid w:val="00CD0E86"/>
    <w:rsid w:val="00CD193D"/>
    <w:rsid w:val="00CD2439"/>
    <w:rsid w:val="00CD2C92"/>
    <w:rsid w:val="00CD307C"/>
    <w:rsid w:val="00CD418D"/>
    <w:rsid w:val="00CD45A7"/>
    <w:rsid w:val="00CD5695"/>
    <w:rsid w:val="00CD7C99"/>
    <w:rsid w:val="00CE00C4"/>
    <w:rsid w:val="00CE0391"/>
    <w:rsid w:val="00CE0AA7"/>
    <w:rsid w:val="00CE0CCF"/>
    <w:rsid w:val="00CE3B8F"/>
    <w:rsid w:val="00CE3F9B"/>
    <w:rsid w:val="00CE421E"/>
    <w:rsid w:val="00CE515D"/>
    <w:rsid w:val="00CE5CE8"/>
    <w:rsid w:val="00CE6006"/>
    <w:rsid w:val="00CF1C70"/>
    <w:rsid w:val="00CF1EC9"/>
    <w:rsid w:val="00CF1FBD"/>
    <w:rsid w:val="00CF29BE"/>
    <w:rsid w:val="00CF4DB8"/>
    <w:rsid w:val="00CF6B7A"/>
    <w:rsid w:val="00CF6B81"/>
    <w:rsid w:val="00CF73BB"/>
    <w:rsid w:val="00CF779F"/>
    <w:rsid w:val="00D02590"/>
    <w:rsid w:val="00D026CD"/>
    <w:rsid w:val="00D04D77"/>
    <w:rsid w:val="00D06C7A"/>
    <w:rsid w:val="00D06E4A"/>
    <w:rsid w:val="00D10A25"/>
    <w:rsid w:val="00D1163B"/>
    <w:rsid w:val="00D125FC"/>
    <w:rsid w:val="00D12647"/>
    <w:rsid w:val="00D12688"/>
    <w:rsid w:val="00D1351A"/>
    <w:rsid w:val="00D14C19"/>
    <w:rsid w:val="00D154D4"/>
    <w:rsid w:val="00D1667D"/>
    <w:rsid w:val="00D16788"/>
    <w:rsid w:val="00D21EAC"/>
    <w:rsid w:val="00D23BE4"/>
    <w:rsid w:val="00D24DAD"/>
    <w:rsid w:val="00D24F49"/>
    <w:rsid w:val="00D24FF5"/>
    <w:rsid w:val="00D26FA7"/>
    <w:rsid w:val="00D3041E"/>
    <w:rsid w:val="00D31662"/>
    <w:rsid w:val="00D33813"/>
    <w:rsid w:val="00D34255"/>
    <w:rsid w:val="00D40879"/>
    <w:rsid w:val="00D4094C"/>
    <w:rsid w:val="00D44F1C"/>
    <w:rsid w:val="00D4524C"/>
    <w:rsid w:val="00D465E0"/>
    <w:rsid w:val="00D54733"/>
    <w:rsid w:val="00D5589D"/>
    <w:rsid w:val="00D55AD2"/>
    <w:rsid w:val="00D6065E"/>
    <w:rsid w:val="00D608D0"/>
    <w:rsid w:val="00D6237D"/>
    <w:rsid w:val="00D635E2"/>
    <w:rsid w:val="00D63892"/>
    <w:rsid w:val="00D67170"/>
    <w:rsid w:val="00D7238F"/>
    <w:rsid w:val="00D73790"/>
    <w:rsid w:val="00D73DC7"/>
    <w:rsid w:val="00D740C5"/>
    <w:rsid w:val="00D74331"/>
    <w:rsid w:val="00D75469"/>
    <w:rsid w:val="00D8230E"/>
    <w:rsid w:val="00D825E3"/>
    <w:rsid w:val="00D8587D"/>
    <w:rsid w:val="00D8704A"/>
    <w:rsid w:val="00D8768A"/>
    <w:rsid w:val="00D90889"/>
    <w:rsid w:val="00D911D0"/>
    <w:rsid w:val="00D954C2"/>
    <w:rsid w:val="00D969A5"/>
    <w:rsid w:val="00D97189"/>
    <w:rsid w:val="00DA0015"/>
    <w:rsid w:val="00DA0203"/>
    <w:rsid w:val="00DA041B"/>
    <w:rsid w:val="00DA05B9"/>
    <w:rsid w:val="00DA2822"/>
    <w:rsid w:val="00DA2D58"/>
    <w:rsid w:val="00DA410E"/>
    <w:rsid w:val="00DA5BBF"/>
    <w:rsid w:val="00DA7EA7"/>
    <w:rsid w:val="00DB0979"/>
    <w:rsid w:val="00DB262B"/>
    <w:rsid w:val="00DB485C"/>
    <w:rsid w:val="00DB647E"/>
    <w:rsid w:val="00DB7A4C"/>
    <w:rsid w:val="00DC0984"/>
    <w:rsid w:val="00DC1339"/>
    <w:rsid w:val="00DC2F36"/>
    <w:rsid w:val="00DC3552"/>
    <w:rsid w:val="00DC5192"/>
    <w:rsid w:val="00DC6096"/>
    <w:rsid w:val="00DD586E"/>
    <w:rsid w:val="00DE0222"/>
    <w:rsid w:val="00DE1D04"/>
    <w:rsid w:val="00DE3E2D"/>
    <w:rsid w:val="00DE548E"/>
    <w:rsid w:val="00DE5C3C"/>
    <w:rsid w:val="00DE6EA9"/>
    <w:rsid w:val="00DF26EB"/>
    <w:rsid w:val="00DF34C7"/>
    <w:rsid w:val="00DF39CA"/>
    <w:rsid w:val="00DF4334"/>
    <w:rsid w:val="00DF5430"/>
    <w:rsid w:val="00DF6075"/>
    <w:rsid w:val="00DF6BA8"/>
    <w:rsid w:val="00DF6C1E"/>
    <w:rsid w:val="00E00407"/>
    <w:rsid w:val="00E009B3"/>
    <w:rsid w:val="00E00C4B"/>
    <w:rsid w:val="00E01958"/>
    <w:rsid w:val="00E01A18"/>
    <w:rsid w:val="00E020B2"/>
    <w:rsid w:val="00E02D4C"/>
    <w:rsid w:val="00E0456D"/>
    <w:rsid w:val="00E046AA"/>
    <w:rsid w:val="00E056F7"/>
    <w:rsid w:val="00E077FD"/>
    <w:rsid w:val="00E110AE"/>
    <w:rsid w:val="00E1277C"/>
    <w:rsid w:val="00E135AD"/>
    <w:rsid w:val="00E1527E"/>
    <w:rsid w:val="00E212DF"/>
    <w:rsid w:val="00E215FF"/>
    <w:rsid w:val="00E247BF"/>
    <w:rsid w:val="00E30347"/>
    <w:rsid w:val="00E305E8"/>
    <w:rsid w:val="00E306B1"/>
    <w:rsid w:val="00E30708"/>
    <w:rsid w:val="00E30A35"/>
    <w:rsid w:val="00E3373A"/>
    <w:rsid w:val="00E35007"/>
    <w:rsid w:val="00E37EBF"/>
    <w:rsid w:val="00E40B41"/>
    <w:rsid w:val="00E42D18"/>
    <w:rsid w:val="00E432CB"/>
    <w:rsid w:val="00E4496C"/>
    <w:rsid w:val="00E450B4"/>
    <w:rsid w:val="00E451A3"/>
    <w:rsid w:val="00E46114"/>
    <w:rsid w:val="00E46B02"/>
    <w:rsid w:val="00E5000F"/>
    <w:rsid w:val="00E5269A"/>
    <w:rsid w:val="00E53C79"/>
    <w:rsid w:val="00E542F2"/>
    <w:rsid w:val="00E56A25"/>
    <w:rsid w:val="00E56CE8"/>
    <w:rsid w:val="00E60786"/>
    <w:rsid w:val="00E61DE8"/>
    <w:rsid w:val="00E6276A"/>
    <w:rsid w:val="00E62E46"/>
    <w:rsid w:val="00E63934"/>
    <w:rsid w:val="00E64B98"/>
    <w:rsid w:val="00E65EA9"/>
    <w:rsid w:val="00E66005"/>
    <w:rsid w:val="00E70A24"/>
    <w:rsid w:val="00E71240"/>
    <w:rsid w:val="00E72663"/>
    <w:rsid w:val="00E72B16"/>
    <w:rsid w:val="00E72BC5"/>
    <w:rsid w:val="00E7372F"/>
    <w:rsid w:val="00E74193"/>
    <w:rsid w:val="00E76AC5"/>
    <w:rsid w:val="00E7718C"/>
    <w:rsid w:val="00E7738A"/>
    <w:rsid w:val="00E83FE2"/>
    <w:rsid w:val="00E842D0"/>
    <w:rsid w:val="00E84997"/>
    <w:rsid w:val="00E9024C"/>
    <w:rsid w:val="00E90422"/>
    <w:rsid w:val="00E905CD"/>
    <w:rsid w:val="00E90C44"/>
    <w:rsid w:val="00E91088"/>
    <w:rsid w:val="00E91377"/>
    <w:rsid w:val="00E9199B"/>
    <w:rsid w:val="00E93C67"/>
    <w:rsid w:val="00E93CF6"/>
    <w:rsid w:val="00E948C7"/>
    <w:rsid w:val="00E957B0"/>
    <w:rsid w:val="00EA090C"/>
    <w:rsid w:val="00EA09D4"/>
    <w:rsid w:val="00EA0AEB"/>
    <w:rsid w:val="00EA1334"/>
    <w:rsid w:val="00EA2BF7"/>
    <w:rsid w:val="00EB384B"/>
    <w:rsid w:val="00EB622F"/>
    <w:rsid w:val="00EC1014"/>
    <w:rsid w:val="00EC27B9"/>
    <w:rsid w:val="00EC3922"/>
    <w:rsid w:val="00EC3CC2"/>
    <w:rsid w:val="00EC4652"/>
    <w:rsid w:val="00EC585B"/>
    <w:rsid w:val="00EC6ED3"/>
    <w:rsid w:val="00EC79CB"/>
    <w:rsid w:val="00ED041E"/>
    <w:rsid w:val="00ED1F1D"/>
    <w:rsid w:val="00ED33D2"/>
    <w:rsid w:val="00ED4185"/>
    <w:rsid w:val="00ED5F59"/>
    <w:rsid w:val="00ED7D76"/>
    <w:rsid w:val="00EE02A7"/>
    <w:rsid w:val="00EE3E01"/>
    <w:rsid w:val="00EE464A"/>
    <w:rsid w:val="00EE4CB5"/>
    <w:rsid w:val="00EE6A7F"/>
    <w:rsid w:val="00EE741E"/>
    <w:rsid w:val="00EE7C39"/>
    <w:rsid w:val="00EF164A"/>
    <w:rsid w:val="00EF5E18"/>
    <w:rsid w:val="00EF6BCE"/>
    <w:rsid w:val="00F0146A"/>
    <w:rsid w:val="00F026C9"/>
    <w:rsid w:val="00F0365B"/>
    <w:rsid w:val="00F03885"/>
    <w:rsid w:val="00F06A53"/>
    <w:rsid w:val="00F06D71"/>
    <w:rsid w:val="00F1013E"/>
    <w:rsid w:val="00F10D23"/>
    <w:rsid w:val="00F11272"/>
    <w:rsid w:val="00F119DD"/>
    <w:rsid w:val="00F128D6"/>
    <w:rsid w:val="00F14B76"/>
    <w:rsid w:val="00F16636"/>
    <w:rsid w:val="00F1784D"/>
    <w:rsid w:val="00F206C7"/>
    <w:rsid w:val="00F213B0"/>
    <w:rsid w:val="00F21B8C"/>
    <w:rsid w:val="00F2381D"/>
    <w:rsid w:val="00F24A56"/>
    <w:rsid w:val="00F302F0"/>
    <w:rsid w:val="00F3049D"/>
    <w:rsid w:val="00F316F4"/>
    <w:rsid w:val="00F31DBA"/>
    <w:rsid w:val="00F3227B"/>
    <w:rsid w:val="00F32737"/>
    <w:rsid w:val="00F33DD7"/>
    <w:rsid w:val="00F340D7"/>
    <w:rsid w:val="00F35E77"/>
    <w:rsid w:val="00F4317E"/>
    <w:rsid w:val="00F43A1A"/>
    <w:rsid w:val="00F4452C"/>
    <w:rsid w:val="00F5019E"/>
    <w:rsid w:val="00F5077C"/>
    <w:rsid w:val="00F51AAC"/>
    <w:rsid w:val="00F53EC5"/>
    <w:rsid w:val="00F5453E"/>
    <w:rsid w:val="00F54825"/>
    <w:rsid w:val="00F5645E"/>
    <w:rsid w:val="00F565C0"/>
    <w:rsid w:val="00F56644"/>
    <w:rsid w:val="00F57EB6"/>
    <w:rsid w:val="00F62BE7"/>
    <w:rsid w:val="00F660F6"/>
    <w:rsid w:val="00F66753"/>
    <w:rsid w:val="00F6696E"/>
    <w:rsid w:val="00F66DF5"/>
    <w:rsid w:val="00F67F07"/>
    <w:rsid w:val="00F70087"/>
    <w:rsid w:val="00F70AF0"/>
    <w:rsid w:val="00F7495B"/>
    <w:rsid w:val="00F750DE"/>
    <w:rsid w:val="00F757EE"/>
    <w:rsid w:val="00F7622C"/>
    <w:rsid w:val="00F76DB0"/>
    <w:rsid w:val="00F8029B"/>
    <w:rsid w:val="00F80CCA"/>
    <w:rsid w:val="00F81A9B"/>
    <w:rsid w:val="00F827A8"/>
    <w:rsid w:val="00F835BB"/>
    <w:rsid w:val="00F854AF"/>
    <w:rsid w:val="00F85ECB"/>
    <w:rsid w:val="00F85F7E"/>
    <w:rsid w:val="00F87CA3"/>
    <w:rsid w:val="00F915BD"/>
    <w:rsid w:val="00F91A2B"/>
    <w:rsid w:val="00F929B7"/>
    <w:rsid w:val="00F92D12"/>
    <w:rsid w:val="00F93F6F"/>
    <w:rsid w:val="00F942E4"/>
    <w:rsid w:val="00F95652"/>
    <w:rsid w:val="00FA037D"/>
    <w:rsid w:val="00FA09D7"/>
    <w:rsid w:val="00FA12BE"/>
    <w:rsid w:val="00FA1C65"/>
    <w:rsid w:val="00FA37DA"/>
    <w:rsid w:val="00FA5EC3"/>
    <w:rsid w:val="00FA76E8"/>
    <w:rsid w:val="00FB12BC"/>
    <w:rsid w:val="00FB3818"/>
    <w:rsid w:val="00FB454B"/>
    <w:rsid w:val="00FB6398"/>
    <w:rsid w:val="00FB66DC"/>
    <w:rsid w:val="00FB6F77"/>
    <w:rsid w:val="00FC067A"/>
    <w:rsid w:val="00FC22A0"/>
    <w:rsid w:val="00FC78DB"/>
    <w:rsid w:val="00FD0AF8"/>
    <w:rsid w:val="00FD1169"/>
    <w:rsid w:val="00FD2061"/>
    <w:rsid w:val="00FD72BC"/>
    <w:rsid w:val="00FE069C"/>
    <w:rsid w:val="00FE07DB"/>
    <w:rsid w:val="00FE22B8"/>
    <w:rsid w:val="00FE2C1B"/>
    <w:rsid w:val="00FE38CC"/>
    <w:rsid w:val="00FE7F6C"/>
    <w:rsid w:val="00FF0775"/>
    <w:rsid w:val="00FF127F"/>
    <w:rsid w:val="00FF17AE"/>
    <w:rsid w:val="00FF368C"/>
    <w:rsid w:val="00FF3E35"/>
    <w:rsid w:val="00FF5D8A"/>
    <w:rsid w:val="00FF6B5B"/>
    <w:rsid w:val="00FF75D2"/>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F53A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B45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4509"/>
    <w:rPr>
      <w:rFonts w:ascii="Tahoma" w:hAnsi="Tahoma" w:cs="Tahoma"/>
      <w:sz w:val="16"/>
      <w:szCs w:val="16"/>
    </w:rPr>
  </w:style>
  <w:style w:type="paragraph" w:styleId="ListParagraph">
    <w:name w:val="List Paragraph"/>
    <w:basedOn w:val="Normal"/>
    <w:uiPriority w:val="34"/>
    <w:qFormat/>
    <w:rsid w:val="009161E0"/>
    <w:pPr>
      <w:ind w:left="720"/>
      <w:contextualSpacing/>
    </w:pPr>
  </w:style>
  <w:style w:type="character" w:styleId="Hyperlink">
    <w:name w:val="Hyperlink"/>
    <w:basedOn w:val="DefaultParagraphFont"/>
    <w:uiPriority w:val="99"/>
    <w:unhideWhenUsed/>
    <w:rsid w:val="00007E88"/>
    <w:rPr>
      <w:color w:val="0000FF"/>
      <w:u w:val="single"/>
    </w:rPr>
  </w:style>
  <w:style w:type="character" w:styleId="CommentReference">
    <w:name w:val="annotation reference"/>
    <w:basedOn w:val="DefaultParagraphFont"/>
    <w:uiPriority w:val="99"/>
    <w:semiHidden/>
    <w:unhideWhenUsed/>
    <w:rsid w:val="00C86661"/>
    <w:rPr>
      <w:sz w:val="18"/>
      <w:szCs w:val="18"/>
    </w:rPr>
  </w:style>
  <w:style w:type="paragraph" w:styleId="CommentText">
    <w:name w:val="annotation text"/>
    <w:basedOn w:val="Normal"/>
    <w:link w:val="CommentTextChar"/>
    <w:uiPriority w:val="99"/>
    <w:unhideWhenUsed/>
    <w:rsid w:val="00C86661"/>
    <w:pPr>
      <w:spacing w:line="240" w:lineRule="auto"/>
    </w:pPr>
    <w:rPr>
      <w:sz w:val="24"/>
      <w:szCs w:val="24"/>
    </w:rPr>
  </w:style>
  <w:style w:type="character" w:customStyle="1" w:styleId="CommentTextChar">
    <w:name w:val="Comment Text Char"/>
    <w:basedOn w:val="DefaultParagraphFont"/>
    <w:link w:val="CommentText"/>
    <w:uiPriority w:val="99"/>
    <w:rsid w:val="00C86661"/>
    <w:rPr>
      <w:sz w:val="24"/>
      <w:szCs w:val="24"/>
    </w:rPr>
  </w:style>
  <w:style w:type="paragraph" w:styleId="CommentSubject">
    <w:name w:val="annotation subject"/>
    <w:basedOn w:val="CommentText"/>
    <w:next w:val="CommentText"/>
    <w:link w:val="CommentSubjectChar"/>
    <w:uiPriority w:val="99"/>
    <w:semiHidden/>
    <w:unhideWhenUsed/>
    <w:rsid w:val="00C86661"/>
    <w:rPr>
      <w:b/>
      <w:bCs/>
      <w:sz w:val="20"/>
      <w:szCs w:val="20"/>
    </w:rPr>
  </w:style>
  <w:style w:type="character" w:customStyle="1" w:styleId="CommentSubjectChar">
    <w:name w:val="Comment Subject Char"/>
    <w:basedOn w:val="CommentTextChar"/>
    <w:link w:val="CommentSubject"/>
    <w:uiPriority w:val="99"/>
    <w:semiHidden/>
    <w:rsid w:val="00C86661"/>
    <w:rPr>
      <w:b/>
      <w:bCs/>
      <w:sz w:val="20"/>
      <w:szCs w:val="20"/>
    </w:rPr>
  </w:style>
  <w:style w:type="paragraph" w:styleId="FootnoteText">
    <w:name w:val="footnote text"/>
    <w:basedOn w:val="Normal"/>
    <w:link w:val="FootnoteTextChar"/>
    <w:uiPriority w:val="99"/>
    <w:unhideWhenUsed/>
    <w:rsid w:val="00B1576E"/>
    <w:pPr>
      <w:spacing w:after="0" w:line="240" w:lineRule="auto"/>
    </w:pPr>
    <w:rPr>
      <w:sz w:val="20"/>
      <w:szCs w:val="20"/>
    </w:rPr>
  </w:style>
  <w:style w:type="character" w:customStyle="1" w:styleId="FootnoteTextChar">
    <w:name w:val="Footnote Text Char"/>
    <w:basedOn w:val="DefaultParagraphFont"/>
    <w:link w:val="FootnoteText"/>
    <w:uiPriority w:val="99"/>
    <w:rsid w:val="00B1576E"/>
    <w:rPr>
      <w:sz w:val="20"/>
      <w:szCs w:val="20"/>
    </w:rPr>
  </w:style>
  <w:style w:type="character" w:styleId="FootnoteReference">
    <w:name w:val="footnote reference"/>
    <w:basedOn w:val="DefaultParagraphFont"/>
    <w:uiPriority w:val="99"/>
    <w:unhideWhenUsed/>
    <w:rsid w:val="00B1576E"/>
    <w:rPr>
      <w:vertAlign w:val="superscript"/>
    </w:rPr>
  </w:style>
  <w:style w:type="paragraph" w:styleId="Header">
    <w:name w:val="header"/>
    <w:basedOn w:val="Normal"/>
    <w:link w:val="HeaderChar"/>
    <w:uiPriority w:val="99"/>
    <w:unhideWhenUsed/>
    <w:rsid w:val="000D54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54C1"/>
  </w:style>
  <w:style w:type="paragraph" w:styleId="Footer">
    <w:name w:val="footer"/>
    <w:basedOn w:val="Normal"/>
    <w:link w:val="FooterChar"/>
    <w:uiPriority w:val="99"/>
    <w:unhideWhenUsed/>
    <w:rsid w:val="000D54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54C1"/>
  </w:style>
  <w:style w:type="character" w:styleId="Strong">
    <w:name w:val="Strong"/>
    <w:basedOn w:val="DefaultParagraphFont"/>
    <w:uiPriority w:val="22"/>
    <w:qFormat/>
    <w:rsid w:val="007B62E1"/>
    <w:rPr>
      <w:b/>
      <w:bCs/>
    </w:rPr>
  </w:style>
  <w:style w:type="paragraph" w:styleId="NormalWeb">
    <w:name w:val="Normal (Web)"/>
    <w:basedOn w:val="Normal"/>
    <w:uiPriority w:val="99"/>
    <w:unhideWhenUsed/>
    <w:rsid w:val="00F660F6"/>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Emphasis">
    <w:name w:val="Emphasis"/>
    <w:basedOn w:val="DefaultParagraphFont"/>
    <w:uiPriority w:val="20"/>
    <w:qFormat/>
    <w:rsid w:val="00F660F6"/>
    <w:rPr>
      <w:i/>
      <w:iCs/>
    </w:rPr>
  </w:style>
  <w:style w:type="character" w:customStyle="1" w:styleId="booktitle">
    <w:name w:val="booktitle"/>
    <w:basedOn w:val="DefaultParagraphFont"/>
    <w:rsid w:val="00C636DB"/>
  </w:style>
  <w:style w:type="character" w:styleId="PageNumber">
    <w:name w:val="page number"/>
    <w:basedOn w:val="DefaultParagraphFont"/>
    <w:uiPriority w:val="99"/>
    <w:semiHidden/>
    <w:unhideWhenUsed/>
    <w:rsid w:val="008C23E5"/>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B45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4509"/>
    <w:rPr>
      <w:rFonts w:ascii="Tahoma" w:hAnsi="Tahoma" w:cs="Tahoma"/>
      <w:sz w:val="16"/>
      <w:szCs w:val="16"/>
    </w:rPr>
  </w:style>
  <w:style w:type="paragraph" w:styleId="ListParagraph">
    <w:name w:val="List Paragraph"/>
    <w:basedOn w:val="Normal"/>
    <w:uiPriority w:val="34"/>
    <w:qFormat/>
    <w:rsid w:val="009161E0"/>
    <w:pPr>
      <w:ind w:left="720"/>
      <w:contextualSpacing/>
    </w:pPr>
  </w:style>
  <w:style w:type="character" w:styleId="Hyperlink">
    <w:name w:val="Hyperlink"/>
    <w:basedOn w:val="DefaultParagraphFont"/>
    <w:uiPriority w:val="99"/>
    <w:unhideWhenUsed/>
    <w:rsid w:val="00007E88"/>
    <w:rPr>
      <w:color w:val="0000FF"/>
      <w:u w:val="single"/>
    </w:rPr>
  </w:style>
  <w:style w:type="character" w:styleId="CommentReference">
    <w:name w:val="annotation reference"/>
    <w:basedOn w:val="DefaultParagraphFont"/>
    <w:uiPriority w:val="99"/>
    <w:semiHidden/>
    <w:unhideWhenUsed/>
    <w:rsid w:val="00C86661"/>
    <w:rPr>
      <w:sz w:val="18"/>
      <w:szCs w:val="18"/>
    </w:rPr>
  </w:style>
  <w:style w:type="paragraph" w:styleId="CommentText">
    <w:name w:val="annotation text"/>
    <w:basedOn w:val="Normal"/>
    <w:link w:val="CommentTextChar"/>
    <w:uiPriority w:val="99"/>
    <w:unhideWhenUsed/>
    <w:rsid w:val="00C86661"/>
    <w:pPr>
      <w:spacing w:line="240" w:lineRule="auto"/>
    </w:pPr>
    <w:rPr>
      <w:sz w:val="24"/>
      <w:szCs w:val="24"/>
    </w:rPr>
  </w:style>
  <w:style w:type="character" w:customStyle="1" w:styleId="CommentTextChar">
    <w:name w:val="Comment Text Char"/>
    <w:basedOn w:val="DefaultParagraphFont"/>
    <w:link w:val="CommentText"/>
    <w:uiPriority w:val="99"/>
    <w:rsid w:val="00C86661"/>
    <w:rPr>
      <w:sz w:val="24"/>
      <w:szCs w:val="24"/>
    </w:rPr>
  </w:style>
  <w:style w:type="paragraph" w:styleId="CommentSubject">
    <w:name w:val="annotation subject"/>
    <w:basedOn w:val="CommentText"/>
    <w:next w:val="CommentText"/>
    <w:link w:val="CommentSubjectChar"/>
    <w:uiPriority w:val="99"/>
    <w:semiHidden/>
    <w:unhideWhenUsed/>
    <w:rsid w:val="00C86661"/>
    <w:rPr>
      <w:b/>
      <w:bCs/>
      <w:sz w:val="20"/>
      <w:szCs w:val="20"/>
    </w:rPr>
  </w:style>
  <w:style w:type="character" w:customStyle="1" w:styleId="CommentSubjectChar">
    <w:name w:val="Comment Subject Char"/>
    <w:basedOn w:val="CommentTextChar"/>
    <w:link w:val="CommentSubject"/>
    <w:uiPriority w:val="99"/>
    <w:semiHidden/>
    <w:rsid w:val="00C86661"/>
    <w:rPr>
      <w:b/>
      <w:bCs/>
      <w:sz w:val="20"/>
      <w:szCs w:val="20"/>
    </w:rPr>
  </w:style>
  <w:style w:type="paragraph" w:styleId="FootnoteText">
    <w:name w:val="footnote text"/>
    <w:basedOn w:val="Normal"/>
    <w:link w:val="FootnoteTextChar"/>
    <w:uiPriority w:val="99"/>
    <w:unhideWhenUsed/>
    <w:rsid w:val="00B1576E"/>
    <w:pPr>
      <w:spacing w:after="0" w:line="240" w:lineRule="auto"/>
    </w:pPr>
    <w:rPr>
      <w:sz w:val="20"/>
      <w:szCs w:val="20"/>
    </w:rPr>
  </w:style>
  <w:style w:type="character" w:customStyle="1" w:styleId="FootnoteTextChar">
    <w:name w:val="Footnote Text Char"/>
    <w:basedOn w:val="DefaultParagraphFont"/>
    <w:link w:val="FootnoteText"/>
    <w:uiPriority w:val="99"/>
    <w:rsid w:val="00B1576E"/>
    <w:rPr>
      <w:sz w:val="20"/>
      <w:szCs w:val="20"/>
    </w:rPr>
  </w:style>
  <w:style w:type="character" w:styleId="FootnoteReference">
    <w:name w:val="footnote reference"/>
    <w:basedOn w:val="DefaultParagraphFont"/>
    <w:uiPriority w:val="99"/>
    <w:unhideWhenUsed/>
    <w:rsid w:val="00B1576E"/>
    <w:rPr>
      <w:vertAlign w:val="superscript"/>
    </w:rPr>
  </w:style>
  <w:style w:type="paragraph" w:styleId="Header">
    <w:name w:val="header"/>
    <w:basedOn w:val="Normal"/>
    <w:link w:val="HeaderChar"/>
    <w:uiPriority w:val="99"/>
    <w:unhideWhenUsed/>
    <w:rsid w:val="000D54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54C1"/>
  </w:style>
  <w:style w:type="paragraph" w:styleId="Footer">
    <w:name w:val="footer"/>
    <w:basedOn w:val="Normal"/>
    <w:link w:val="FooterChar"/>
    <w:uiPriority w:val="99"/>
    <w:unhideWhenUsed/>
    <w:rsid w:val="000D54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54C1"/>
  </w:style>
  <w:style w:type="character" w:styleId="Strong">
    <w:name w:val="Strong"/>
    <w:basedOn w:val="DefaultParagraphFont"/>
    <w:uiPriority w:val="22"/>
    <w:qFormat/>
    <w:rsid w:val="007B62E1"/>
    <w:rPr>
      <w:b/>
      <w:bCs/>
    </w:rPr>
  </w:style>
  <w:style w:type="paragraph" w:styleId="NormalWeb">
    <w:name w:val="Normal (Web)"/>
    <w:basedOn w:val="Normal"/>
    <w:uiPriority w:val="99"/>
    <w:unhideWhenUsed/>
    <w:rsid w:val="00F660F6"/>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Emphasis">
    <w:name w:val="Emphasis"/>
    <w:basedOn w:val="DefaultParagraphFont"/>
    <w:uiPriority w:val="20"/>
    <w:qFormat/>
    <w:rsid w:val="00F660F6"/>
    <w:rPr>
      <w:i/>
      <w:iCs/>
    </w:rPr>
  </w:style>
  <w:style w:type="character" w:customStyle="1" w:styleId="booktitle">
    <w:name w:val="booktitle"/>
    <w:basedOn w:val="DefaultParagraphFont"/>
    <w:rsid w:val="00C636DB"/>
  </w:style>
  <w:style w:type="character" w:styleId="PageNumber">
    <w:name w:val="page number"/>
    <w:basedOn w:val="DefaultParagraphFont"/>
    <w:uiPriority w:val="99"/>
    <w:semiHidden/>
    <w:unhideWhenUsed/>
    <w:rsid w:val="008C23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1578817">
      <w:bodyDiv w:val="1"/>
      <w:marLeft w:val="0"/>
      <w:marRight w:val="0"/>
      <w:marTop w:val="480"/>
      <w:marBottom w:val="0"/>
      <w:divBdr>
        <w:top w:val="none" w:sz="0" w:space="0" w:color="auto"/>
        <w:left w:val="none" w:sz="0" w:space="0" w:color="auto"/>
        <w:bottom w:val="none" w:sz="0" w:space="0" w:color="auto"/>
        <w:right w:val="none" w:sz="0" w:space="0" w:color="auto"/>
      </w:divBdr>
      <w:divsChild>
        <w:div w:id="2108962413">
          <w:marLeft w:val="0"/>
          <w:marRight w:val="0"/>
          <w:marTop w:val="0"/>
          <w:marBottom w:val="0"/>
          <w:divBdr>
            <w:top w:val="none" w:sz="0" w:space="0" w:color="auto"/>
            <w:left w:val="none" w:sz="0" w:space="0" w:color="auto"/>
            <w:bottom w:val="none" w:sz="0" w:space="0" w:color="auto"/>
            <w:right w:val="none" w:sz="0" w:space="0" w:color="auto"/>
          </w:divBdr>
          <w:divsChild>
            <w:div w:id="118039221">
              <w:marLeft w:val="0"/>
              <w:marRight w:val="0"/>
              <w:marTop w:val="0"/>
              <w:marBottom w:val="0"/>
              <w:divBdr>
                <w:top w:val="none" w:sz="0" w:space="0" w:color="auto"/>
                <w:left w:val="none" w:sz="0" w:space="0" w:color="auto"/>
                <w:bottom w:val="none" w:sz="0" w:space="0" w:color="auto"/>
                <w:right w:val="none" w:sz="0" w:space="0" w:color="auto"/>
              </w:divBdr>
              <w:divsChild>
                <w:div w:id="2137793195">
                  <w:marLeft w:val="0"/>
                  <w:marRight w:val="0"/>
                  <w:marTop w:val="0"/>
                  <w:marBottom w:val="0"/>
                  <w:divBdr>
                    <w:top w:val="none" w:sz="0" w:space="0" w:color="auto"/>
                    <w:left w:val="none" w:sz="0" w:space="0" w:color="auto"/>
                    <w:bottom w:val="none" w:sz="0" w:space="0" w:color="auto"/>
                    <w:right w:val="none" w:sz="0" w:space="0" w:color="auto"/>
                  </w:divBdr>
                  <w:divsChild>
                    <w:div w:id="135726915">
                      <w:marLeft w:val="0"/>
                      <w:marRight w:val="0"/>
                      <w:marTop w:val="0"/>
                      <w:marBottom w:val="0"/>
                      <w:divBdr>
                        <w:top w:val="none" w:sz="0" w:space="0" w:color="auto"/>
                        <w:left w:val="none" w:sz="0" w:space="0" w:color="auto"/>
                        <w:bottom w:val="none" w:sz="0" w:space="0" w:color="auto"/>
                        <w:right w:val="none" w:sz="0" w:space="0" w:color="auto"/>
                      </w:divBdr>
                    </w:div>
                    <w:div w:id="286353232">
                      <w:marLeft w:val="0"/>
                      <w:marRight w:val="0"/>
                      <w:marTop w:val="0"/>
                      <w:marBottom w:val="0"/>
                      <w:divBdr>
                        <w:top w:val="none" w:sz="0" w:space="0" w:color="auto"/>
                        <w:left w:val="none" w:sz="0" w:space="0" w:color="auto"/>
                        <w:bottom w:val="none" w:sz="0" w:space="0" w:color="auto"/>
                        <w:right w:val="none" w:sz="0" w:space="0" w:color="auto"/>
                      </w:divBdr>
                    </w:div>
                    <w:div w:id="1497842313">
                      <w:marLeft w:val="0"/>
                      <w:marRight w:val="0"/>
                      <w:marTop w:val="0"/>
                      <w:marBottom w:val="0"/>
                      <w:divBdr>
                        <w:top w:val="none" w:sz="0" w:space="0" w:color="auto"/>
                        <w:left w:val="none" w:sz="0" w:space="0" w:color="auto"/>
                        <w:bottom w:val="none" w:sz="0" w:space="0" w:color="auto"/>
                        <w:right w:val="none" w:sz="0" w:space="0" w:color="auto"/>
                      </w:divBdr>
                    </w:div>
                    <w:div w:id="532230294">
                      <w:marLeft w:val="0"/>
                      <w:marRight w:val="0"/>
                      <w:marTop w:val="0"/>
                      <w:marBottom w:val="0"/>
                      <w:divBdr>
                        <w:top w:val="none" w:sz="0" w:space="0" w:color="auto"/>
                        <w:left w:val="none" w:sz="0" w:space="0" w:color="auto"/>
                        <w:bottom w:val="none" w:sz="0" w:space="0" w:color="auto"/>
                        <w:right w:val="none" w:sz="0" w:space="0" w:color="auto"/>
                      </w:divBdr>
                    </w:div>
                    <w:div w:id="2036926425">
                      <w:marLeft w:val="0"/>
                      <w:marRight w:val="0"/>
                      <w:marTop w:val="0"/>
                      <w:marBottom w:val="0"/>
                      <w:divBdr>
                        <w:top w:val="none" w:sz="0" w:space="0" w:color="auto"/>
                        <w:left w:val="none" w:sz="0" w:space="0" w:color="auto"/>
                        <w:bottom w:val="none" w:sz="0" w:space="0" w:color="auto"/>
                        <w:right w:val="none" w:sz="0" w:space="0" w:color="auto"/>
                      </w:divBdr>
                    </w:div>
                    <w:div w:id="233901573">
                      <w:marLeft w:val="0"/>
                      <w:marRight w:val="0"/>
                      <w:marTop w:val="0"/>
                      <w:marBottom w:val="0"/>
                      <w:divBdr>
                        <w:top w:val="none" w:sz="0" w:space="0" w:color="auto"/>
                        <w:left w:val="none" w:sz="0" w:space="0" w:color="auto"/>
                        <w:bottom w:val="none" w:sz="0" w:space="0" w:color="auto"/>
                        <w:right w:val="none" w:sz="0" w:space="0" w:color="auto"/>
                      </w:divBdr>
                    </w:div>
                    <w:div w:id="140039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1210847">
      <w:bodyDiv w:val="1"/>
      <w:marLeft w:val="0"/>
      <w:marRight w:val="0"/>
      <w:marTop w:val="0"/>
      <w:marBottom w:val="0"/>
      <w:divBdr>
        <w:top w:val="none" w:sz="0" w:space="0" w:color="auto"/>
        <w:left w:val="none" w:sz="0" w:space="0" w:color="auto"/>
        <w:bottom w:val="none" w:sz="0" w:space="0" w:color="auto"/>
        <w:right w:val="none" w:sz="0" w:space="0" w:color="auto"/>
      </w:divBdr>
    </w:div>
    <w:div w:id="1572079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www.theglobalmail.org/" TargetMode="External"/><Relationship Id="rId20" Type="http://schemas.openxmlformats.org/officeDocument/2006/relationships/theme" Target="theme/theme1.xml"/><Relationship Id="rId10" Type="http://schemas.openxmlformats.org/officeDocument/2006/relationships/image" Target="media/image1.jpg"/><Relationship Id="rId11" Type="http://schemas.openxmlformats.org/officeDocument/2006/relationships/image" Target="media/image2.JPG"/><Relationship Id="rId12" Type="http://schemas.openxmlformats.org/officeDocument/2006/relationships/image" Target="media/image3.jpg"/><Relationship Id="rId13" Type="http://schemas.openxmlformats.org/officeDocument/2006/relationships/image" Target="media/image4.jpg"/><Relationship Id="rId14" Type="http://schemas.openxmlformats.org/officeDocument/2006/relationships/image" Target="media/image5.jpg"/><Relationship Id="rId15" Type="http://schemas.openxmlformats.org/officeDocument/2006/relationships/image" Target="media/image6.jpg"/><Relationship Id="rId16" Type="http://schemas.openxmlformats.org/officeDocument/2006/relationships/image" Target="media/image7.JPG"/><Relationship Id="rId17" Type="http://schemas.openxmlformats.org/officeDocument/2006/relationships/header" Target="header1.xml"/><Relationship Id="rId18" Type="http://schemas.openxmlformats.org/officeDocument/2006/relationships/header" Target="header2.xml"/><Relationship Id="rId19" Type="http://schemas.openxmlformats.org/officeDocument/2006/relationships/fontTable" Target="fontTable.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5EE3D4-C00A-4948-B1D9-86F0C583EF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22</Pages>
  <Words>5703</Words>
  <Characters>30897</Characters>
  <Application>Microsoft Macintosh Word</Application>
  <DocSecurity>0</DocSecurity>
  <Lines>478</Lines>
  <Paragraphs>68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36554</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Golnar Nabizadeh</cp:lastModifiedBy>
  <cp:revision>6</cp:revision>
  <dcterms:created xsi:type="dcterms:W3CDTF">2015-07-07T12:09:00Z</dcterms:created>
  <dcterms:modified xsi:type="dcterms:W3CDTF">2015-07-07T12:13:00Z</dcterms:modified>
  <cp:category/>
</cp:coreProperties>
</file>