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F8AD3" w14:textId="7ECE2D19" w:rsidR="003632B6" w:rsidRPr="0051104D" w:rsidRDefault="00F13284" w:rsidP="00E74FD3">
      <w:pPr>
        <w:pStyle w:val="Title"/>
        <w:jc w:val="both"/>
        <w:rPr>
          <w:rFonts w:ascii="Times New Roman" w:hAnsi="Times New Roman" w:cs="Times New Roman"/>
          <w:b/>
          <w:color w:val="auto"/>
          <w:sz w:val="24"/>
          <w:szCs w:val="24"/>
        </w:rPr>
      </w:pPr>
      <w:bookmarkStart w:id="0" w:name="_GoBack"/>
      <w:bookmarkEnd w:id="0"/>
      <w:r>
        <w:rPr>
          <w:rFonts w:ascii="Times New Roman" w:hAnsi="Times New Roman" w:cs="Times New Roman"/>
          <w:b/>
          <w:color w:val="auto"/>
          <w:sz w:val="24"/>
          <w:szCs w:val="24"/>
        </w:rPr>
        <w:t xml:space="preserve">TITLE: </w:t>
      </w:r>
      <w:r w:rsidR="003632B6" w:rsidRPr="0051104D">
        <w:rPr>
          <w:rFonts w:ascii="Times New Roman" w:hAnsi="Times New Roman" w:cs="Times New Roman"/>
          <w:b/>
          <w:color w:val="auto"/>
          <w:sz w:val="24"/>
          <w:szCs w:val="24"/>
        </w:rPr>
        <w:t>The Programmatic Era: Creative Writing as Cultural Imperialism</w:t>
      </w:r>
    </w:p>
    <w:p w14:paraId="2163AF97" w14:textId="16AA905F" w:rsidR="00B10AFC" w:rsidRPr="003405ED" w:rsidRDefault="00B10AFC" w:rsidP="003405ED">
      <w:pPr>
        <w:pStyle w:val="NoSpacing"/>
        <w:jc w:val="right"/>
        <w:rPr>
          <w:rFonts w:cs="Times New Roman"/>
          <w:sz w:val="24"/>
          <w:szCs w:val="24"/>
        </w:rPr>
      </w:pPr>
      <w:proofErr w:type="spellStart"/>
      <w:r w:rsidRPr="003405ED">
        <w:rPr>
          <w:rFonts w:ascii="Times New Roman" w:hAnsi="Times New Roman" w:cs="Times New Roman"/>
          <w:sz w:val="24"/>
          <w:szCs w:val="24"/>
        </w:rPr>
        <w:t>Dr.</w:t>
      </w:r>
      <w:proofErr w:type="spellEnd"/>
      <w:r w:rsidRPr="003405ED">
        <w:rPr>
          <w:rFonts w:ascii="Times New Roman" w:hAnsi="Times New Roman" w:cs="Times New Roman"/>
          <w:sz w:val="24"/>
          <w:szCs w:val="24"/>
        </w:rPr>
        <w:t xml:space="preserve"> Harry Whitehead</w:t>
      </w:r>
    </w:p>
    <w:p w14:paraId="0853ECA8" w14:textId="1DC466A9" w:rsidR="00B10AFC" w:rsidRPr="003405ED" w:rsidRDefault="00B10AFC" w:rsidP="003405ED">
      <w:pPr>
        <w:pStyle w:val="NoSpacing"/>
        <w:jc w:val="right"/>
        <w:rPr>
          <w:rFonts w:cs="Times New Roman"/>
          <w:sz w:val="24"/>
          <w:szCs w:val="24"/>
        </w:rPr>
      </w:pPr>
      <w:r w:rsidRPr="003405ED">
        <w:rPr>
          <w:rFonts w:ascii="Times New Roman" w:hAnsi="Times New Roman" w:cs="Times New Roman"/>
          <w:sz w:val="24"/>
          <w:szCs w:val="24"/>
        </w:rPr>
        <w:t>School of English</w:t>
      </w:r>
    </w:p>
    <w:p w14:paraId="28714DDA" w14:textId="12A3194B" w:rsidR="00B10AFC" w:rsidRDefault="00B10AFC" w:rsidP="003405ED">
      <w:pPr>
        <w:pStyle w:val="NoSpacing"/>
        <w:jc w:val="right"/>
        <w:rPr>
          <w:rFonts w:cs="Times New Roman"/>
          <w:sz w:val="24"/>
          <w:szCs w:val="24"/>
        </w:rPr>
      </w:pPr>
      <w:r w:rsidRPr="003405ED">
        <w:rPr>
          <w:rFonts w:ascii="Times New Roman" w:hAnsi="Times New Roman" w:cs="Times New Roman"/>
          <w:sz w:val="24"/>
          <w:szCs w:val="24"/>
        </w:rPr>
        <w:t>University of Leicester</w:t>
      </w:r>
    </w:p>
    <w:p w14:paraId="5FCD76EF" w14:textId="68588B35" w:rsidR="00B10AFC" w:rsidRDefault="00B10AFC" w:rsidP="003405ED">
      <w:pPr>
        <w:pStyle w:val="NoSpacing"/>
        <w:jc w:val="right"/>
        <w:rPr>
          <w:rFonts w:cs="Times New Roman"/>
          <w:sz w:val="24"/>
          <w:szCs w:val="24"/>
        </w:rPr>
      </w:pPr>
      <w:r>
        <w:rPr>
          <w:rFonts w:ascii="Times New Roman" w:hAnsi="Times New Roman" w:cs="Times New Roman"/>
          <w:sz w:val="24"/>
          <w:szCs w:val="24"/>
        </w:rPr>
        <w:t>Leicester, UK</w:t>
      </w:r>
    </w:p>
    <w:p w14:paraId="060E57EC" w14:textId="6F4FB486" w:rsidR="00B10AFC" w:rsidRPr="001B2CEB" w:rsidRDefault="00B10AFC" w:rsidP="003405ED">
      <w:pPr>
        <w:pStyle w:val="NoSpacing"/>
        <w:jc w:val="right"/>
        <w:rPr>
          <w:rFonts w:cs="Times New Roman"/>
          <w:sz w:val="24"/>
          <w:szCs w:val="24"/>
        </w:rPr>
      </w:pPr>
      <w:r>
        <w:rPr>
          <w:rFonts w:ascii="Times New Roman" w:hAnsi="Times New Roman" w:cs="Times New Roman"/>
          <w:sz w:val="24"/>
          <w:szCs w:val="24"/>
        </w:rPr>
        <w:t>Email: hdw5@le.ac.uk</w:t>
      </w:r>
    </w:p>
    <w:p w14:paraId="50C758F4" w14:textId="77777777" w:rsidR="00340CC0" w:rsidRPr="0051104D" w:rsidRDefault="00340CC0" w:rsidP="003405ED">
      <w:pPr>
        <w:pStyle w:val="Heading1"/>
        <w:spacing w:line="360" w:lineRule="auto"/>
        <w:jc w:val="both"/>
        <w:rPr>
          <w:rFonts w:cs="Times New Roman"/>
          <w:sz w:val="24"/>
          <w:szCs w:val="24"/>
        </w:rPr>
      </w:pPr>
      <w:r w:rsidRPr="0051104D">
        <w:rPr>
          <w:rFonts w:cs="Times New Roman"/>
          <w:sz w:val="24"/>
          <w:szCs w:val="24"/>
        </w:rPr>
        <w:t>Abstract</w:t>
      </w:r>
    </w:p>
    <w:p w14:paraId="0AAC7BBC" w14:textId="5561BEBC" w:rsidR="00AD4E0B" w:rsidRPr="0051104D" w:rsidRDefault="00340CC0" w:rsidP="003405ED">
      <w:pPr>
        <w:spacing w:line="360" w:lineRule="auto"/>
        <w:jc w:val="both"/>
        <w:rPr>
          <w:rFonts w:cs="Times New Roman"/>
        </w:rPr>
      </w:pPr>
      <w:r w:rsidRPr="0051104D">
        <w:rPr>
          <w:rFonts w:cs="Times New Roman"/>
        </w:rPr>
        <w:t xml:space="preserve">In recent years, Creative Writing has spread far beyond </w:t>
      </w:r>
      <w:r w:rsidR="00C64178" w:rsidRPr="0051104D">
        <w:rPr>
          <w:rFonts w:cs="Times New Roman"/>
        </w:rPr>
        <w:t xml:space="preserve">its origins in </w:t>
      </w:r>
      <w:r w:rsidRPr="0051104D">
        <w:rPr>
          <w:rFonts w:cs="Times New Roman"/>
        </w:rPr>
        <w:t xml:space="preserve">the </w:t>
      </w:r>
      <w:r w:rsidR="00511627" w:rsidRPr="0051104D">
        <w:rPr>
          <w:rFonts w:cs="Times New Roman"/>
        </w:rPr>
        <w:t xml:space="preserve">Anglophone </w:t>
      </w:r>
      <w:r w:rsidRPr="0051104D">
        <w:rPr>
          <w:rFonts w:cs="Times New Roman"/>
        </w:rPr>
        <w:t xml:space="preserve">higher education institutions of the </w:t>
      </w:r>
      <w:r w:rsidR="00511627" w:rsidRPr="0051104D">
        <w:rPr>
          <w:rFonts w:cs="Times New Roman"/>
        </w:rPr>
        <w:t>global n</w:t>
      </w:r>
      <w:r w:rsidRPr="0051104D">
        <w:rPr>
          <w:rFonts w:cs="Times New Roman"/>
        </w:rPr>
        <w:t xml:space="preserve">orth. </w:t>
      </w:r>
      <w:r w:rsidR="00B97605" w:rsidRPr="0051104D">
        <w:rPr>
          <w:rFonts w:eastAsia="Times New Roman" w:cs="Times New Roman"/>
        </w:rPr>
        <w:t xml:space="preserve">Positioning </w:t>
      </w:r>
      <w:r w:rsidR="00AD3A6D">
        <w:rPr>
          <w:rFonts w:eastAsia="Times New Roman" w:cs="Times New Roman"/>
        </w:rPr>
        <w:t xml:space="preserve">Mark </w:t>
      </w:r>
      <w:proofErr w:type="spellStart"/>
      <w:r w:rsidR="00B97605" w:rsidRPr="0051104D">
        <w:rPr>
          <w:rFonts w:eastAsia="Times New Roman" w:cs="Times New Roman"/>
        </w:rPr>
        <w:t>McGurl’s</w:t>
      </w:r>
      <w:proofErr w:type="spellEnd"/>
      <w:r w:rsidR="00B97605" w:rsidRPr="0051104D">
        <w:rPr>
          <w:rFonts w:eastAsia="Times New Roman" w:cs="Times New Roman"/>
        </w:rPr>
        <w:t xml:space="preserve"> much-lauded </w:t>
      </w:r>
      <w:r w:rsidR="00B97605" w:rsidRPr="0051104D">
        <w:rPr>
          <w:rFonts w:eastAsia="Times New Roman" w:cs="Times New Roman"/>
          <w:i/>
        </w:rPr>
        <w:t>The Program Era</w:t>
      </w:r>
      <w:r w:rsidR="00B97605" w:rsidRPr="0051104D">
        <w:rPr>
          <w:rFonts w:eastAsia="Times New Roman" w:cs="Times New Roman"/>
        </w:rPr>
        <w:t xml:space="preserve"> in the global</w:t>
      </w:r>
      <w:r w:rsidR="00B1517B">
        <w:rPr>
          <w:rFonts w:eastAsia="Times New Roman" w:cs="Times New Roman"/>
        </w:rPr>
        <w:t>(-</w:t>
      </w:r>
      <w:proofErr w:type="spellStart"/>
      <w:r w:rsidR="00B1517B">
        <w:rPr>
          <w:rFonts w:eastAsia="Times New Roman" w:cs="Times New Roman"/>
        </w:rPr>
        <w:t>ized</w:t>
      </w:r>
      <w:proofErr w:type="spellEnd"/>
      <w:r w:rsidR="00B1517B">
        <w:rPr>
          <w:rFonts w:eastAsia="Times New Roman" w:cs="Times New Roman"/>
        </w:rPr>
        <w:t>)</w:t>
      </w:r>
      <w:r w:rsidR="00B97605" w:rsidRPr="0051104D">
        <w:rPr>
          <w:rFonts w:eastAsia="Times New Roman" w:cs="Times New Roman"/>
        </w:rPr>
        <w:t xml:space="preserve"> arena</w:t>
      </w:r>
      <w:r w:rsidR="00C64178" w:rsidRPr="0051104D">
        <w:rPr>
          <w:rFonts w:cs="Times New Roman"/>
        </w:rPr>
        <w:t>, the essay asks: h</w:t>
      </w:r>
      <w:r w:rsidRPr="0051104D">
        <w:rPr>
          <w:rFonts w:cs="Times New Roman"/>
        </w:rPr>
        <w:t xml:space="preserve">ow, why, and to what end might the </w:t>
      </w:r>
      <w:r w:rsidR="00C64178" w:rsidRPr="0051104D">
        <w:rPr>
          <w:rFonts w:cs="Times New Roman"/>
        </w:rPr>
        <w:t>Creative Writing</w:t>
      </w:r>
      <w:r w:rsidRPr="0051104D">
        <w:rPr>
          <w:rFonts w:cs="Times New Roman"/>
        </w:rPr>
        <w:t xml:space="preserve"> Program influence global literary production, given </w:t>
      </w:r>
      <w:r w:rsidR="00C64178" w:rsidRPr="0051104D">
        <w:rPr>
          <w:rFonts w:cs="Times New Roman"/>
        </w:rPr>
        <w:t xml:space="preserve">the cultural and historical particularity of its </w:t>
      </w:r>
      <w:r w:rsidR="00024088" w:rsidRPr="0051104D">
        <w:rPr>
          <w:rFonts w:cs="Times New Roman"/>
        </w:rPr>
        <w:t>teaching models</w:t>
      </w:r>
      <w:r w:rsidR="00C64178" w:rsidRPr="0051104D">
        <w:rPr>
          <w:rFonts w:cs="Times New Roman"/>
        </w:rPr>
        <w:t xml:space="preserve"> and craft devices</w:t>
      </w:r>
      <w:r w:rsidRPr="0051104D">
        <w:rPr>
          <w:rFonts w:cs="Times New Roman"/>
        </w:rPr>
        <w:t>?</w:t>
      </w:r>
      <w:r w:rsidR="00843857" w:rsidRPr="0051104D">
        <w:rPr>
          <w:rFonts w:cs="Times New Roman"/>
        </w:rPr>
        <w:t xml:space="preserve"> </w:t>
      </w:r>
      <w:r w:rsidR="004C23B7">
        <w:rPr>
          <w:rFonts w:cs="Times New Roman"/>
        </w:rPr>
        <w:t>Moving beyond a discourse on pedagogy, t</w:t>
      </w:r>
      <w:r w:rsidR="00C64178" w:rsidRPr="0051104D">
        <w:rPr>
          <w:rFonts w:cs="Times New Roman"/>
        </w:rPr>
        <w:t>he essay draws</w:t>
      </w:r>
      <w:r w:rsidRPr="0051104D">
        <w:rPr>
          <w:rFonts w:cs="Times New Roman"/>
        </w:rPr>
        <w:t xml:space="preserve"> on wider debates around cultural</w:t>
      </w:r>
      <w:r w:rsidR="00843857" w:rsidRPr="0051104D">
        <w:rPr>
          <w:rFonts w:cs="Times New Roman"/>
        </w:rPr>
        <w:t xml:space="preserve"> and </w:t>
      </w:r>
      <w:r w:rsidRPr="0051104D">
        <w:rPr>
          <w:rFonts w:cs="Times New Roman"/>
        </w:rPr>
        <w:t xml:space="preserve">linguistic imperialism, </w:t>
      </w:r>
      <w:r w:rsidR="004C23B7">
        <w:rPr>
          <w:rFonts w:cs="Times New Roman"/>
        </w:rPr>
        <w:t>as well as</w:t>
      </w:r>
      <w:r w:rsidRPr="0051104D">
        <w:rPr>
          <w:rFonts w:cs="Times New Roman"/>
        </w:rPr>
        <w:t xml:space="preserve"> literary production </w:t>
      </w:r>
      <w:r w:rsidR="00C64178" w:rsidRPr="0051104D">
        <w:rPr>
          <w:rFonts w:cs="Times New Roman"/>
        </w:rPr>
        <w:t>in</w:t>
      </w:r>
      <w:r w:rsidRPr="0051104D">
        <w:rPr>
          <w:rFonts w:cs="Times New Roman"/>
        </w:rPr>
        <w:t xml:space="preserve"> the global marketplace. </w:t>
      </w:r>
      <w:r w:rsidR="00C64178" w:rsidRPr="0051104D">
        <w:rPr>
          <w:rFonts w:cs="Times New Roman"/>
        </w:rPr>
        <w:t>It uses</w:t>
      </w:r>
      <w:r w:rsidRPr="0051104D">
        <w:rPr>
          <w:rFonts w:cs="Times New Roman"/>
        </w:rPr>
        <w:t xml:space="preserve"> the key example of the subject’s recent expansion into China, and </w:t>
      </w:r>
      <w:r w:rsidR="00024088" w:rsidRPr="0051104D">
        <w:rPr>
          <w:rFonts w:cs="Times New Roman"/>
        </w:rPr>
        <w:t>focuses</w:t>
      </w:r>
      <w:r w:rsidRPr="0051104D">
        <w:rPr>
          <w:rFonts w:cs="Times New Roman"/>
        </w:rPr>
        <w:t xml:space="preserve"> on the ‘workshop model</w:t>
      </w:r>
      <w:r w:rsidR="00AF758E" w:rsidRPr="0051104D">
        <w:rPr>
          <w:rFonts w:cs="Times New Roman"/>
        </w:rPr>
        <w:t>,</w:t>
      </w:r>
      <w:r w:rsidRPr="0051104D">
        <w:rPr>
          <w:rFonts w:cs="Times New Roman"/>
        </w:rPr>
        <w:t xml:space="preserve">’ </w:t>
      </w:r>
      <w:r w:rsidR="004C23B7">
        <w:rPr>
          <w:rFonts w:cs="Times New Roman"/>
        </w:rPr>
        <w:t xml:space="preserve">writing anthologies, </w:t>
      </w:r>
      <w:r w:rsidRPr="0051104D">
        <w:rPr>
          <w:rFonts w:cs="Times New Roman"/>
        </w:rPr>
        <w:t xml:space="preserve">and </w:t>
      </w:r>
      <w:r w:rsidR="00C64178" w:rsidRPr="0051104D">
        <w:rPr>
          <w:rFonts w:cs="Times New Roman"/>
        </w:rPr>
        <w:t>‘</w:t>
      </w:r>
      <w:r w:rsidR="00024088" w:rsidRPr="0051104D">
        <w:rPr>
          <w:rFonts w:cs="Times New Roman"/>
        </w:rPr>
        <w:t xml:space="preserve">plot’ </w:t>
      </w:r>
      <w:r w:rsidR="00C64178" w:rsidRPr="0051104D">
        <w:rPr>
          <w:rFonts w:cs="Times New Roman"/>
        </w:rPr>
        <w:t xml:space="preserve">as it is articulated </w:t>
      </w:r>
      <w:r w:rsidRPr="0051104D">
        <w:rPr>
          <w:rFonts w:cs="Times New Roman"/>
        </w:rPr>
        <w:t xml:space="preserve">in </w:t>
      </w:r>
      <w:r w:rsidR="00C64178" w:rsidRPr="0051104D">
        <w:rPr>
          <w:rFonts w:cs="Times New Roman"/>
        </w:rPr>
        <w:t>canonical</w:t>
      </w:r>
      <w:r w:rsidRPr="0051104D">
        <w:rPr>
          <w:rFonts w:cs="Times New Roman"/>
        </w:rPr>
        <w:t xml:space="preserve"> </w:t>
      </w:r>
      <w:r w:rsidR="00C64178" w:rsidRPr="0051104D">
        <w:rPr>
          <w:rFonts w:cs="Times New Roman"/>
        </w:rPr>
        <w:t xml:space="preserve">writing </w:t>
      </w:r>
      <w:r w:rsidRPr="0051104D">
        <w:rPr>
          <w:rFonts w:cs="Times New Roman"/>
        </w:rPr>
        <w:t>guides</w:t>
      </w:r>
      <w:r w:rsidR="00C64178" w:rsidRPr="0051104D">
        <w:rPr>
          <w:rFonts w:cs="Times New Roman"/>
        </w:rPr>
        <w:t>.</w:t>
      </w:r>
      <w:r w:rsidRPr="0051104D">
        <w:rPr>
          <w:rFonts w:cs="Times New Roman"/>
        </w:rPr>
        <w:t xml:space="preserve"> </w:t>
      </w:r>
      <w:r w:rsidR="00C64178" w:rsidRPr="0051104D">
        <w:rPr>
          <w:rFonts w:cs="Times New Roman"/>
        </w:rPr>
        <w:t>The essay</w:t>
      </w:r>
      <w:r w:rsidR="00843857" w:rsidRPr="0051104D">
        <w:rPr>
          <w:rFonts w:cs="Times New Roman"/>
        </w:rPr>
        <w:t xml:space="preserve"> argue</w:t>
      </w:r>
      <w:r w:rsidR="00C64178" w:rsidRPr="0051104D">
        <w:rPr>
          <w:rFonts w:cs="Times New Roman"/>
        </w:rPr>
        <w:t>s</w:t>
      </w:r>
      <w:r w:rsidRPr="0051104D">
        <w:rPr>
          <w:rFonts w:cs="Times New Roman"/>
        </w:rPr>
        <w:t xml:space="preserve"> that the subject must better articulate its historical and cultural par</w:t>
      </w:r>
      <w:r w:rsidR="003B5201" w:rsidRPr="0051104D">
        <w:rPr>
          <w:rFonts w:cs="Times New Roman"/>
        </w:rPr>
        <w:t>ticularities</w:t>
      </w:r>
      <w:r w:rsidR="00843857" w:rsidRPr="0051104D">
        <w:rPr>
          <w:rFonts w:cs="Times New Roman"/>
        </w:rPr>
        <w:t>. If not, it risks</w:t>
      </w:r>
      <w:r w:rsidRPr="0051104D">
        <w:rPr>
          <w:rFonts w:cs="Times New Roman"/>
        </w:rPr>
        <w:t xml:space="preserve"> enact</w:t>
      </w:r>
      <w:r w:rsidR="00843857" w:rsidRPr="0051104D">
        <w:rPr>
          <w:rFonts w:cs="Times New Roman"/>
        </w:rPr>
        <w:t>ing</w:t>
      </w:r>
      <w:r w:rsidRPr="0051104D">
        <w:rPr>
          <w:rFonts w:cs="Times New Roman"/>
        </w:rPr>
        <w:t xml:space="preserve"> a form of cultural imperialism </w:t>
      </w:r>
      <w:r w:rsidR="00843857" w:rsidRPr="0051104D">
        <w:rPr>
          <w:rFonts w:cs="Times New Roman"/>
        </w:rPr>
        <w:t>o</w:t>
      </w:r>
      <w:r w:rsidRPr="0051104D">
        <w:rPr>
          <w:rFonts w:cs="Times New Roman"/>
        </w:rPr>
        <w:t>n the production of future ‘World Literatures</w:t>
      </w:r>
      <w:r w:rsidR="00843857" w:rsidRPr="0051104D">
        <w:rPr>
          <w:rFonts w:cs="Times New Roman"/>
        </w:rPr>
        <w:t>,</w:t>
      </w:r>
      <w:r w:rsidRPr="0051104D">
        <w:rPr>
          <w:rFonts w:cs="Times New Roman"/>
        </w:rPr>
        <w:t>’</w:t>
      </w:r>
      <w:r w:rsidR="00843857" w:rsidRPr="0051104D">
        <w:rPr>
          <w:rFonts w:cs="Times New Roman"/>
        </w:rPr>
        <w:t xml:space="preserve"> limiting </w:t>
      </w:r>
      <w:r w:rsidR="003B5201" w:rsidRPr="0051104D">
        <w:rPr>
          <w:rFonts w:cs="Times New Roman"/>
        </w:rPr>
        <w:t xml:space="preserve">the potential for </w:t>
      </w:r>
      <w:r w:rsidR="00843857" w:rsidRPr="0051104D">
        <w:rPr>
          <w:rFonts w:cs="Times New Roman"/>
        </w:rPr>
        <w:t>experimental writing in a globalizing world.</w:t>
      </w:r>
      <w:r w:rsidRPr="0051104D">
        <w:rPr>
          <w:rFonts w:cs="Times New Roman"/>
        </w:rPr>
        <w:t xml:space="preserve"> </w:t>
      </w:r>
    </w:p>
    <w:p w14:paraId="1C6853E5" w14:textId="696747B0" w:rsidR="000C764C" w:rsidRPr="0051104D" w:rsidRDefault="000C764C" w:rsidP="003405ED">
      <w:pPr>
        <w:pStyle w:val="Heading1"/>
        <w:spacing w:line="360" w:lineRule="auto"/>
        <w:jc w:val="both"/>
        <w:rPr>
          <w:rFonts w:cs="Times New Roman"/>
          <w:sz w:val="24"/>
          <w:szCs w:val="24"/>
        </w:rPr>
      </w:pPr>
      <w:r w:rsidRPr="0051104D">
        <w:rPr>
          <w:rFonts w:cs="Times New Roman"/>
          <w:sz w:val="24"/>
          <w:szCs w:val="24"/>
        </w:rPr>
        <w:t>Keywords</w:t>
      </w:r>
    </w:p>
    <w:p w14:paraId="3A36206D" w14:textId="11DDA8DD" w:rsidR="000C764C" w:rsidRPr="0051104D" w:rsidRDefault="000C764C" w:rsidP="003405ED">
      <w:pPr>
        <w:spacing w:line="360" w:lineRule="auto"/>
        <w:jc w:val="both"/>
        <w:rPr>
          <w:rFonts w:cs="Times New Roman"/>
        </w:rPr>
      </w:pPr>
      <w:r w:rsidRPr="0051104D">
        <w:rPr>
          <w:rFonts w:cs="Times New Roman"/>
        </w:rPr>
        <w:t xml:space="preserve">Creative Writing; </w:t>
      </w:r>
      <w:r w:rsidR="00713D9D" w:rsidRPr="0051104D">
        <w:rPr>
          <w:rFonts w:cs="Times New Roman"/>
        </w:rPr>
        <w:t>globalization</w:t>
      </w:r>
      <w:r w:rsidRPr="0051104D">
        <w:rPr>
          <w:rFonts w:cs="Times New Roman"/>
        </w:rPr>
        <w:t xml:space="preserve">; cultural imperialism; </w:t>
      </w:r>
      <w:r w:rsidR="00F8365A" w:rsidRPr="0051104D">
        <w:rPr>
          <w:rFonts w:cs="Times New Roman"/>
        </w:rPr>
        <w:t xml:space="preserve">linguistic imperialism; global </w:t>
      </w:r>
      <w:r w:rsidRPr="0051104D">
        <w:rPr>
          <w:rFonts w:cs="Times New Roman"/>
        </w:rPr>
        <w:t>literary marketplace; orality; China; n</w:t>
      </w:r>
      <w:r w:rsidR="00F8365A" w:rsidRPr="0051104D">
        <w:rPr>
          <w:rFonts w:cs="Times New Roman"/>
        </w:rPr>
        <w:t>arrative structure; workshop</w:t>
      </w:r>
      <w:r w:rsidR="00B1517B">
        <w:rPr>
          <w:rFonts w:cs="Times New Roman"/>
        </w:rPr>
        <w:t>; craft</w:t>
      </w:r>
      <w:r w:rsidR="00F8365A" w:rsidRPr="0051104D">
        <w:rPr>
          <w:rFonts w:cs="Times New Roman"/>
        </w:rPr>
        <w:t>; World literatures.</w:t>
      </w:r>
    </w:p>
    <w:p w14:paraId="16138EC7" w14:textId="77777777" w:rsidR="00413D43" w:rsidRPr="0051104D" w:rsidRDefault="00413D43" w:rsidP="003405ED">
      <w:pPr>
        <w:pStyle w:val="Heading1"/>
        <w:spacing w:line="360" w:lineRule="auto"/>
        <w:jc w:val="both"/>
        <w:rPr>
          <w:rFonts w:cs="Times New Roman"/>
          <w:sz w:val="24"/>
          <w:szCs w:val="24"/>
        </w:rPr>
      </w:pPr>
      <w:r w:rsidRPr="0051104D">
        <w:rPr>
          <w:rFonts w:cs="Times New Roman"/>
          <w:sz w:val="24"/>
          <w:szCs w:val="24"/>
        </w:rPr>
        <w:t>Introduction</w:t>
      </w:r>
    </w:p>
    <w:p w14:paraId="37AD2FFB" w14:textId="77777777" w:rsidR="007E14D4" w:rsidRDefault="007E14D4"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In </w:t>
      </w:r>
      <w:r w:rsidRPr="0051104D">
        <w:rPr>
          <w:rFonts w:ascii="Times New Roman" w:hAnsi="Times New Roman" w:cs="Times New Roman"/>
          <w:i/>
          <w:sz w:val="24"/>
          <w:szCs w:val="24"/>
        </w:rPr>
        <w:t xml:space="preserve">The Program Era: </w:t>
      </w:r>
      <w:proofErr w:type="spellStart"/>
      <w:r w:rsidRPr="0051104D">
        <w:rPr>
          <w:rFonts w:ascii="Times New Roman" w:hAnsi="Times New Roman" w:cs="Times New Roman"/>
          <w:i/>
          <w:sz w:val="24"/>
          <w:szCs w:val="24"/>
        </w:rPr>
        <w:t>Postwar</w:t>
      </w:r>
      <w:proofErr w:type="spellEnd"/>
      <w:r w:rsidRPr="0051104D">
        <w:rPr>
          <w:rFonts w:ascii="Times New Roman" w:hAnsi="Times New Roman" w:cs="Times New Roman"/>
          <w:i/>
          <w:sz w:val="24"/>
          <w:szCs w:val="24"/>
        </w:rPr>
        <w:t xml:space="preserve"> Fiction and the Rise of Creative Writing</w:t>
      </w:r>
      <w:r w:rsidRPr="0051104D">
        <w:rPr>
          <w:rFonts w:ascii="Times New Roman" w:hAnsi="Times New Roman" w:cs="Times New Roman"/>
          <w:sz w:val="24"/>
          <w:szCs w:val="24"/>
        </w:rPr>
        <w:t xml:space="preserve">, Mark </w:t>
      </w:r>
      <w:proofErr w:type="spellStart"/>
      <w:r w:rsidRPr="0051104D">
        <w:rPr>
          <w:rFonts w:ascii="Times New Roman" w:hAnsi="Times New Roman" w:cs="Times New Roman"/>
          <w:sz w:val="24"/>
          <w:szCs w:val="24"/>
        </w:rPr>
        <w:t>McGurl</w:t>
      </w:r>
      <w:proofErr w:type="spellEnd"/>
      <w:r w:rsidRPr="0051104D">
        <w:rPr>
          <w:rFonts w:ascii="Times New Roman" w:hAnsi="Times New Roman" w:cs="Times New Roman"/>
          <w:sz w:val="24"/>
          <w:szCs w:val="24"/>
        </w:rPr>
        <w:t xml:space="preserve"> argues that Creative Writing (henceforth CW) programs in the United States have had ‘the single most determining influence on </w:t>
      </w:r>
      <w:proofErr w:type="spellStart"/>
      <w:r w:rsidRPr="0051104D">
        <w:rPr>
          <w:rFonts w:ascii="Times New Roman" w:hAnsi="Times New Roman" w:cs="Times New Roman"/>
          <w:sz w:val="24"/>
          <w:szCs w:val="24"/>
        </w:rPr>
        <w:t>postwar</w:t>
      </w:r>
      <w:proofErr w:type="spellEnd"/>
      <w:r w:rsidRPr="0051104D">
        <w:rPr>
          <w:rFonts w:ascii="Times New Roman" w:hAnsi="Times New Roman" w:cs="Times New Roman"/>
          <w:sz w:val="24"/>
          <w:szCs w:val="24"/>
        </w:rPr>
        <w:t xml:space="preserve"> American literary production’ (38). </w:t>
      </w:r>
      <w:r>
        <w:rPr>
          <w:rFonts w:ascii="Times New Roman" w:hAnsi="Times New Roman" w:cs="Times New Roman"/>
          <w:sz w:val="24"/>
          <w:szCs w:val="24"/>
        </w:rPr>
        <w:t>He</w:t>
      </w:r>
      <w:r w:rsidRPr="0051104D">
        <w:rPr>
          <w:rFonts w:ascii="Times New Roman" w:hAnsi="Times New Roman" w:cs="Times New Roman"/>
          <w:sz w:val="24"/>
          <w:szCs w:val="24"/>
        </w:rPr>
        <w:t xml:space="preserve"> notes ‘the high degree of partiality inherent in the subject’s broadest – and hence least visible – parameters, those born in its origins and development’ (133)</w:t>
      </w:r>
      <w:r>
        <w:rPr>
          <w:rFonts w:ascii="Times New Roman" w:hAnsi="Times New Roman" w:cs="Times New Roman"/>
          <w:sz w:val="24"/>
          <w:szCs w:val="24"/>
        </w:rPr>
        <w:t xml:space="preserve">. </w:t>
      </w:r>
      <w:r w:rsidRPr="0051104D">
        <w:rPr>
          <w:rFonts w:ascii="Times New Roman" w:hAnsi="Times New Roman" w:cs="Times New Roman"/>
          <w:sz w:val="24"/>
          <w:szCs w:val="24"/>
        </w:rPr>
        <w:t xml:space="preserve">While </w:t>
      </w:r>
      <w:proofErr w:type="spellStart"/>
      <w:r w:rsidRPr="0051104D">
        <w:rPr>
          <w:rFonts w:ascii="Times New Roman" w:hAnsi="Times New Roman" w:cs="Times New Roman"/>
          <w:sz w:val="24"/>
          <w:szCs w:val="24"/>
        </w:rPr>
        <w:t>McGurl</w:t>
      </w:r>
      <w:proofErr w:type="spellEnd"/>
      <w:r w:rsidRPr="0051104D">
        <w:rPr>
          <w:rFonts w:ascii="Times New Roman" w:hAnsi="Times New Roman" w:cs="Times New Roman"/>
          <w:sz w:val="24"/>
          <w:szCs w:val="24"/>
        </w:rPr>
        <w:t xml:space="preserve"> does </w:t>
      </w:r>
      <w:r>
        <w:rPr>
          <w:rFonts w:ascii="Times New Roman" w:hAnsi="Times New Roman" w:cs="Times New Roman"/>
          <w:sz w:val="24"/>
          <w:szCs w:val="24"/>
        </w:rPr>
        <w:t xml:space="preserve">not claim CW programs </w:t>
      </w:r>
      <w:r w:rsidRPr="00E83A5D">
        <w:rPr>
          <w:rFonts w:ascii="Times New Roman" w:hAnsi="Times New Roman" w:cs="Times New Roman"/>
          <w:i/>
          <w:sz w:val="24"/>
          <w:szCs w:val="24"/>
        </w:rPr>
        <w:t>invented</w:t>
      </w:r>
      <w:r w:rsidRPr="0051104D">
        <w:rPr>
          <w:rFonts w:ascii="Times New Roman" w:hAnsi="Times New Roman" w:cs="Times New Roman"/>
          <w:sz w:val="24"/>
          <w:szCs w:val="24"/>
        </w:rPr>
        <w:t xml:space="preserve"> in the post-war era such ‘craft devices’ as </w:t>
      </w:r>
      <w:r>
        <w:rPr>
          <w:rFonts w:ascii="Times New Roman" w:hAnsi="Times New Roman" w:cs="Times New Roman"/>
          <w:sz w:val="24"/>
          <w:szCs w:val="24"/>
        </w:rPr>
        <w:t xml:space="preserve">show-don’t-tell and finely-tuned points of view along the Henry </w:t>
      </w:r>
      <w:proofErr w:type="spellStart"/>
      <w:r>
        <w:rPr>
          <w:rFonts w:ascii="Times New Roman" w:hAnsi="Times New Roman" w:cs="Times New Roman"/>
          <w:sz w:val="24"/>
          <w:szCs w:val="24"/>
        </w:rPr>
        <w:t>Jamesian</w:t>
      </w:r>
      <w:proofErr w:type="spellEnd"/>
      <w:r>
        <w:rPr>
          <w:rFonts w:ascii="Times New Roman" w:hAnsi="Times New Roman" w:cs="Times New Roman"/>
          <w:sz w:val="24"/>
          <w:szCs w:val="24"/>
        </w:rPr>
        <w:t xml:space="preserve"> model</w:t>
      </w:r>
      <w:r w:rsidRPr="0051104D">
        <w:rPr>
          <w:rFonts w:ascii="Times New Roman" w:hAnsi="Times New Roman" w:cs="Times New Roman"/>
          <w:sz w:val="24"/>
          <w:szCs w:val="24"/>
        </w:rPr>
        <w:t>, rather it ‘codified’ and ‘disseminated’ them to ‘unprecedented numbers of students’ (</w:t>
      </w:r>
      <w:r w:rsidRPr="0051104D">
        <w:rPr>
          <w:rFonts w:ascii="Times New Roman" w:hAnsi="Times New Roman" w:cs="Times New Roman"/>
          <w:i/>
          <w:sz w:val="24"/>
          <w:szCs w:val="24"/>
        </w:rPr>
        <w:t>Letter</w:t>
      </w:r>
      <w:r w:rsidRPr="0051104D">
        <w:rPr>
          <w:rFonts w:ascii="Times New Roman" w:hAnsi="Times New Roman" w:cs="Times New Roman"/>
          <w:sz w:val="24"/>
          <w:szCs w:val="24"/>
        </w:rPr>
        <w:t xml:space="preserve"> 8).</w:t>
      </w:r>
      <w:r>
        <w:rPr>
          <w:rFonts w:ascii="Times New Roman" w:hAnsi="Times New Roman" w:cs="Times New Roman"/>
          <w:sz w:val="24"/>
          <w:szCs w:val="24"/>
        </w:rPr>
        <w:t xml:space="preserve"> Such codification had (and has) the result, I suggest, of reifying s</w:t>
      </w:r>
      <w:r w:rsidRPr="0051104D">
        <w:rPr>
          <w:rFonts w:ascii="Times New Roman" w:hAnsi="Times New Roman" w:cs="Times New Roman"/>
          <w:sz w:val="24"/>
          <w:szCs w:val="24"/>
        </w:rPr>
        <w:t xml:space="preserve">uch craft </w:t>
      </w:r>
      <w:r w:rsidRPr="0051104D">
        <w:rPr>
          <w:rFonts w:ascii="Times New Roman" w:hAnsi="Times New Roman" w:cs="Times New Roman"/>
          <w:sz w:val="24"/>
          <w:szCs w:val="24"/>
        </w:rPr>
        <w:lastRenderedPageBreak/>
        <w:t xml:space="preserve">devices, historically and culturally particular as they are, into </w:t>
      </w:r>
      <w:r w:rsidRPr="00E83A5D">
        <w:rPr>
          <w:rFonts w:ascii="Times New Roman" w:hAnsi="Times New Roman" w:cs="Times New Roman"/>
          <w:i/>
          <w:sz w:val="24"/>
          <w:szCs w:val="24"/>
        </w:rPr>
        <w:t>universal</w:t>
      </w:r>
      <w:r w:rsidRPr="0051104D">
        <w:rPr>
          <w:rFonts w:ascii="Times New Roman" w:hAnsi="Times New Roman" w:cs="Times New Roman"/>
          <w:sz w:val="24"/>
          <w:szCs w:val="24"/>
        </w:rPr>
        <w:t xml:space="preserve"> </w:t>
      </w:r>
      <w:r w:rsidRPr="00E76FF0">
        <w:rPr>
          <w:rFonts w:ascii="Times New Roman" w:hAnsi="Times New Roman" w:cs="Times New Roman"/>
          <w:i/>
          <w:sz w:val="24"/>
          <w:szCs w:val="24"/>
        </w:rPr>
        <w:t>truths</w:t>
      </w:r>
      <w:r>
        <w:rPr>
          <w:rFonts w:ascii="Times New Roman" w:hAnsi="Times New Roman" w:cs="Times New Roman"/>
          <w:sz w:val="24"/>
          <w:szCs w:val="24"/>
        </w:rPr>
        <w:t xml:space="preserve"> rather than </w:t>
      </w:r>
      <w:r w:rsidRPr="00E83A5D">
        <w:rPr>
          <w:rFonts w:ascii="Times New Roman" w:hAnsi="Times New Roman" w:cs="Times New Roman"/>
          <w:i/>
          <w:sz w:val="24"/>
          <w:szCs w:val="24"/>
        </w:rPr>
        <w:t>culturally particular</w:t>
      </w:r>
      <w:r>
        <w:rPr>
          <w:rFonts w:ascii="Times New Roman" w:hAnsi="Times New Roman" w:cs="Times New Roman"/>
          <w:sz w:val="24"/>
          <w:szCs w:val="24"/>
        </w:rPr>
        <w:t xml:space="preserve"> </w:t>
      </w:r>
      <w:r w:rsidRPr="00DC1D1D">
        <w:rPr>
          <w:rFonts w:ascii="Times New Roman" w:hAnsi="Times New Roman" w:cs="Times New Roman"/>
          <w:i/>
          <w:sz w:val="24"/>
          <w:szCs w:val="24"/>
        </w:rPr>
        <w:t>options</w:t>
      </w:r>
      <w:r w:rsidRPr="0051104D">
        <w:rPr>
          <w:rFonts w:ascii="Times New Roman" w:hAnsi="Times New Roman" w:cs="Times New Roman"/>
          <w:sz w:val="24"/>
          <w:szCs w:val="24"/>
        </w:rPr>
        <w:t xml:space="preserve">. </w:t>
      </w:r>
    </w:p>
    <w:p w14:paraId="0A168EAC" w14:textId="04BF9EE1" w:rsidR="007E14D4" w:rsidRPr="0051104D" w:rsidRDefault="007E14D4" w:rsidP="003405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contend, CW’s current global expansion, and its relative lack of cultural and historical self-awareness, threatens to unfold a new form of cultural imperialist hegemony, whereby literary production and experimentation are </w:t>
      </w:r>
      <w:r w:rsidR="003A34CD">
        <w:rPr>
          <w:rFonts w:ascii="Times New Roman" w:hAnsi="Times New Roman" w:cs="Times New Roman"/>
          <w:sz w:val="24"/>
          <w:szCs w:val="24"/>
        </w:rPr>
        <w:t>restricted</w:t>
      </w:r>
      <w:r>
        <w:rPr>
          <w:rFonts w:ascii="Times New Roman" w:hAnsi="Times New Roman" w:cs="Times New Roman"/>
          <w:sz w:val="24"/>
          <w:szCs w:val="24"/>
        </w:rPr>
        <w:t xml:space="preserve"> by the allure of using seemingly universal truths about writing craft. As Graham </w:t>
      </w:r>
      <w:proofErr w:type="spellStart"/>
      <w:r>
        <w:rPr>
          <w:rFonts w:ascii="Times New Roman" w:hAnsi="Times New Roman" w:cs="Times New Roman"/>
          <w:sz w:val="24"/>
          <w:szCs w:val="24"/>
        </w:rPr>
        <w:t>Huggan</w:t>
      </w:r>
      <w:proofErr w:type="spellEnd"/>
      <w:r>
        <w:rPr>
          <w:rFonts w:ascii="Times New Roman" w:hAnsi="Times New Roman" w:cs="Times New Roman"/>
          <w:sz w:val="24"/>
          <w:szCs w:val="24"/>
        </w:rPr>
        <w:t xml:space="preserve"> (among others) has shown, such allure is augmented by the glamour of the market, with its Booker Prizes and J.K Rowling fame and fortune (105-119).</w:t>
      </w:r>
    </w:p>
    <w:p w14:paraId="1E6C11D6" w14:textId="77777777" w:rsidR="007E14D4" w:rsidRPr="0051104D" w:rsidRDefault="007E14D4" w:rsidP="003405ED">
      <w:pPr>
        <w:pStyle w:val="NoSpacing"/>
        <w:spacing w:line="360" w:lineRule="auto"/>
        <w:ind w:left="720" w:right="645"/>
        <w:jc w:val="both"/>
        <w:rPr>
          <w:rFonts w:ascii="Times New Roman" w:hAnsi="Times New Roman" w:cs="Times New Roman"/>
          <w:sz w:val="24"/>
          <w:szCs w:val="24"/>
        </w:rPr>
      </w:pPr>
      <w:r w:rsidRPr="0051104D">
        <w:rPr>
          <w:rFonts w:ascii="Times New Roman" w:hAnsi="Times New Roman" w:cs="Times New Roman"/>
          <w:sz w:val="24"/>
          <w:szCs w:val="24"/>
        </w:rPr>
        <w:t>What is needed now, [</w:t>
      </w:r>
      <w:proofErr w:type="spellStart"/>
      <w:r w:rsidRPr="0051104D">
        <w:rPr>
          <w:rFonts w:ascii="Times New Roman" w:hAnsi="Times New Roman" w:cs="Times New Roman"/>
          <w:sz w:val="24"/>
          <w:szCs w:val="24"/>
        </w:rPr>
        <w:t>McGurl</w:t>
      </w:r>
      <w:proofErr w:type="spellEnd"/>
      <w:r w:rsidRPr="0051104D">
        <w:rPr>
          <w:rFonts w:ascii="Times New Roman" w:hAnsi="Times New Roman" w:cs="Times New Roman"/>
          <w:sz w:val="24"/>
          <w:szCs w:val="24"/>
        </w:rPr>
        <w:t xml:space="preserve"> suggests], are studies that take the rise and spread of the creative writing program…as an established fact in need of historical interpretation: how, why and to what end has the writing program reorganized U.S literary production in the </w:t>
      </w:r>
      <w:proofErr w:type="spellStart"/>
      <w:r w:rsidRPr="0051104D">
        <w:rPr>
          <w:rFonts w:ascii="Times New Roman" w:hAnsi="Times New Roman" w:cs="Times New Roman"/>
          <w:sz w:val="24"/>
          <w:szCs w:val="24"/>
        </w:rPr>
        <w:t>postwar</w:t>
      </w:r>
      <w:proofErr w:type="spellEnd"/>
      <w:r w:rsidRPr="0051104D">
        <w:rPr>
          <w:rFonts w:ascii="Times New Roman" w:hAnsi="Times New Roman" w:cs="Times New Roman"/>
          <w:sz w:val="24"/>
          <w:szCs w:val="24"/>
        </w:rPr>
        <w:t xml:space="preserve"> period? (</w:t>
      </w:r>
      <w:r w:rsidRPr="0051104D">
        <w:rPr>
          <w:rFonts w:ascii="Times New Roman" w:hAnsi="Times New Roman" w:cs="Times New Roman"/>
          <w:i/>
          <w:sz w:val="24"/>
          <w:szCs w:val="24"/>
        </w:rPr>
        <w:t xml:space="preserve">Program </w:t>
      </w:r>
      <w:r w:rsidRPr="0051104D">
        <w:rPr>
          <w:rFonts w:ascii="Times New Roman" w:hAnsi="Times New Roman" w:cs="Times New Roman"/>
          <w:sz w:val="24"/>
          <w:szCs w:val="24"/>
        </w:rPr>
        <w:t>27)</w:t>
      </w:r>
    </w:p>
    <w:p w14:paraId="32F4FECF" w14:textId="77777777" w:rsidR="007E14D4" w:rsidRPr="0051104D" w:rsidRDefault="007E14D4"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Expansive though they may seem</w:t>
      </w:r>
      <w:proofErr w:type="gramStart"/>
      <w:r w:rsidRPr="0051104D">
        <w:rPr>
          <w:rFonts w:ascii="Times New Roman" w:hAnsi="Times New Roman" w:cs="Times New Roman"/>
          <w:sz w:val="24"/>
          <w:szCs w:val="24"/>
        </w:rPr>
        <w:t>,</w:t>
      </w:r>
      <w:proofErr w:type="gramEnd"/>
      <w:r w:rsidRPr="0051104D">
        <w:rPr>
          <w:rFonts w:ascii="Times New Roman" w:hAnsi="Times New Roman" w:cs="Times New Roman"/>
          <w:sz w:val="24"/>
          <w:szCs w:val="24"/>
        </w:rPr>
        <w:t xml:space="preserve"> these questions are limited by their narrow cultural frame. Instead, I want to ask: how, why, and to what end might the CW Program influence </w:t>
      </w:r>
      <w:r w:rsidRPr="0051104D">
        <w:rPr>
          <w:rFonts w:ascii="Times New Roman" w:hAnsi="Times New Roman" w:cs="Times New Roman"/>
          <w:i/>
          <w:sz w:val="24"/>
          <w:szCs w:val="24"/>
        </w:rPr>
        <w:t>global</w:t>
      </w:r>
      <w:r w:rsidRPr="0051104D">
        <w:rPr>
          <w:rFonts w:ascii="Times New Roman" w:hAnsi="Times New Roman" w:cs="Times New Roman"/>
          <w:sz w:val="24"/>
          <w:szCs w:val="24"/>
        </w:rPr>
        <w:t xml:space="preserve"> literary production, given its rapid spread, and its origins and ‘codified’ craft devices born in the English Studies programs of the late nineteenth and early-mid twentieth century American academy? These are not questions with answers as yet, the process is too </w:t>
      </w:r>
      <w:r w:rsidRPr="009D5B9A">
        <w:rPr>
          <w:rFonts w:ascii="Times New Roman" w:hAnsi="Times New Roman" w:cs="Times New Roman"/>
          <w:sz w:val="24"/>
          <w:szCs w:val="24"/>
        </w:rPr>
        <w:t xml:space="preserve">new. Instead, I want to try, at least, to begin </w:t>
      </w:r>
      <w:r>
        <w:rPr>
          <w:rFonts w:ascii="Times New Roman" w:hAnsi="Times New Roman" w:cs="Times New Roman"/>
          <w:sz w:val="24"/>
          <w:szCs w:val="24"/>
        </w:rPr>
        <w:t>articulating</w:t>
      </w:r>
      <w:r w:rsidRPr="009D5B9A">
        <w:rPr>
          <w:rFonts w:ascii="Times New Roman" w:hAnsi="Times New Roman" w:cs="Times New Roman"/>
          <w:sz w:val="24"/>
          <w:szCs w:val="24"/>
        </w:rPr>
        <w:t xml:space="preserve"> the issues. </w:t>
      </w:r>
    </w:p>
    <w:p w14:paraId="7BE00A49" w14:textId="77777777" w:rsidR="007E14D4" w:rsidRPr="0051104D" w:rsidRDefault="007E14D4" w:rsidP="003405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do this, </w:t>
      </w:r>
      <w:r w:rsidRPr="0051104D">
        <w:rPr>
          <w:rFonts w:ascii="Times New Roman" w:hAnsi="Times New Roman" w:cs="Times New Roman"/>
          <w:sz w:val="24"/>
          <w:szCs w:val="24"/>
        </w:rPr>
        <w:t>I draw on wider debates around globalization</w:t>
      </w:r>
      <w:r>
        <w:rPr>
          <w:rFonts w:ascii="Times New Roman" w:hAnsi="Times New Roman" w:cs="Times New Roman"/>
          <w:sz w:val="24"/>
          <w:szCs w:val="24"/>
        </w:rPr>
        <w:t xml:space="preserve">, cultural and </w:t>
      </w:r>
      <w:r w:rsidRPr="0051104D">
        <w:rPr>
          <w:rFonts w:ascii="Times New Roman" w:hAnsi="Times New Roman" w:cs="Times New Roman"/>
          <w:sz w:val="24"/>
          <w:szCs w:val="24"/>
        </w:rPr>
        <w:t>linguistic imperialism, and literary production and the global literary marketplace. I focus largely on the key example of CW programs recently developed in China</w:t>
      </w:r>
      <w:r>
        <w:rPr>
          <w:rFonts w:ascii="Times New Roman" w:hAnsi="Times New Roman" w:cs="Times New Roman"/>
          <w:sz w:val="24"/>
          <w:szCs w:val="24"/>
        </w:rPr>
        <w:t xml:space="preserve"> to show how such faux universalisms take root</w:t>
      </w:r>
      <w:r w:rsidRPr="0051104D">
        <w:rPr>
          <w:rFonts w:ascii="Times New Roman" w:hAnsi="Times New Roman" w:cs="Times New Roman"/>
          <w:sz w:val="24"/>
          <w:szCs w:val="24"/>
        </w:rPr>
        <w:t>.</w:t>
      </w:r>
      <w:r>
        <w:rPr>
          <w:rFonts w:ascii="Times New Roman" w:hAnsi="Times New Roman" w:cs="Times New Roman"/>
          <w:sz w:val="24"/>
          <w:szCs w:val="24"/>
        </w:rPr>
        <w:t xml:space="preserve"> I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cultural particularity of craft through the key example of ‘plot.’</w:t>
      </w:r>
      <w:r w:rsidRPr="00E86F14">
        <w:rPr>
          <w:rFonts w:ascii="Times New Roman" w:hAnsi="Times New Roman" w:cs="Times New Roman"/>
          <w:sz w:val="24"/>
          <w:szCs w:val="24"/>
        </w:rPr>
        <w:t xml:space="preserve"> </w:t>
      </w:r>
      <w:r>
        <w:rPr>
          <w:rFonts w:ascii="Times New Roman" w:hAnsi="Times New Roman" w:cs="Times New Roman"/>
          <w:sz w:val="24"/>
          <w:szCs w:val="24"/>
        </w:rPr>
        <w:t xml:space="preserve">CW is less concerned with </w:t>
      </w:r>
      <w:r w:rsidRPr="0051104D">
        <w:rPr>
          <w:rFonts w:ascii="Times New Roman" w:hAnsi="Times New Roman" w:cs="Times New Roman"/>
          <w:sz w:val="24"/>
          <w:szCs w:val="24"/>
        </w:rPr>
        <w:t xml:space="preserve">issues of </w:t>
      </w:r>
      <w:r w:rsidRPr="0051104D">
        <w:rPr>
          <w:rFonts w:ascii="Times New Roman" w:hAnsi="Times New Roman" w:cs="Times New Roman"/>
          <w:i/>
          <w:sz w:val="24"/>
          <w:szCs w:val="24"/>
        </w:rPr>
        <w:t>content</w:t>
      </w:r>
      <w:r w:rsidRPr="0051104D">
        <w:rPr>
          <w:rFonts w:ascii="Times New Roman" w:hAnsi="Times New Roman" w:cs="Times New Roman"/>
          <w:sz w:val="24"/>
          <w:szCs w:val="24"/>
        </w:rPr>
        <w:t xml:space="preserve"> </w:t>
      </w:r>
      <w:r>
        <w:rPr>
          <w:rFonts w:ascii="Times New Roman" w:hAnsi="Times New Roman" w:cs="Times New Roman"/>
          <w:sz w:val="24"/>
          <w:szCs w:val="24"/>
        </w:rPr>
        <w:t>or subject matter than it is with those</w:t>
      </w:r>
      <w:r w:rsidRPr="0051104D">
        <w:rPr>
          <w:rFonts w:ascii="Times New Roman" w:hAnsi="Times New Roman" w:cs="Times New Roman"/>
          <w:sz w:val="24"/>
          <w:szCs w:val="24"/>
        </w:rPr>
        <w:t xml:space="preserve"> of </w:t>
      </w:r>
      <w:r w:rsidRPr="0051104D">
        <w:rPr>
          <w:rFonts w:ascii="Times New Roman" w:hAnsi="Times New Roman" w:cs="Times New Roman"/>
          <w:i/>
          <w:sz w:val="24"/>
          <w:szCs w:val="24"/>
        </w:rPr>
        <w:t>form</w:t>
      </w:r>
      <w:r w:rsidRPr="0051104D">
        <w:rPr>
          <w:rFonts w:ascii="Times New Roman" w:hAnsi="Times New Roman" w:cs="Times New Roman"/>
          <w:sz w:val="24"/>
          <w:szCs w:val="24"/>
        </w:rPr>
        <w:t>.</w:t>
      </w:r>
      <w:r>
        <w:rPr>
          <w:rFonts w:ascii="Times New Roman" w:hAnsi="Times New Roman" w:cs="Times New Roman"/>
          <w:sz w:val="24"/>
          <w:szCs w:val="24"/>
        </w:rPr>
        <w:t xml:space="preserve"> </w:t>
      </w:r>
      <w:r w:rsidRPr="0051104D">
        <w:rPr>
          <w:rFonts w:ascii="Times New Roman" w:hAnsi="Times New Roman" w:cs="Times New Roman"/>
          <w:sz w:val="24"/>
          <w:szCs w:val="24"/>
        </w:rPr>
        <w:t xml:space="preserve">Franco </w:t>
      </w:r>
      <w:proofErr w:type="spellStart"/>
      <w:r w:rsidRPr="0051104D">
        <w:rPr>
          <w:rFonts w:ascii="Times New Roman" w:hAnsi="Times New Roman" w:cs="Times New Roman"/>
          <w:sz w:val="24"/>
          <w:szCs w:val="24"/>
        </w:rPr>
        <w:t>Moretti</w:t>
      </w:r>
      <w:proofErr w:type="spellEnd"/>
      <w:r w:rsidRPr="0051104D">
        <w:rPr>
          <w:rFonts w:ascii="Times New Roman" w:hAnsi="Times New Roman" w:cs="Times New Roman"/>
          <w:sz w:val="24"/>
          <w:szCs w:val="24"/>
        </w:rPr>
        <w:t xml:space="preserve"> set out to research the development of the novel beyond the Western European ‘core.’ ‘Four continents, two hundred years, over twenty independent critical studies,’ he writes, ‘and they all agreed: when a culture starts moving towards the modern novel, it’s </w:t>
      </w:r>
      <w:r w:rsidRPr="0051104D">
        <w:rPr>
          <w:rFonts w:ascii="Times New Roman" w:hAnsi="Times New Roman" w:cs="Times New Roman"/>
          <w:i/>
          <w:sz w:val="24"/>
          <w:szCs w:val="24"/>
        </w:rPr>
        <w:t>always</w:t>
      </w:r>
      <w:r w:rsidRPr="0051104D">
        <w:rPr>
          <w:rFonts w:ascii="Times New Roman" w:hAnsi="Times New Roman" w:cs="Times New Roman"/>
          <w:sz w:val="24"/>
          <w:szCs w:val="24"/>
        </w:rPr>
        <w:t xml:space="preserve"> as a compromise between </w:t>
      </w:r>
      <w:r w:rsidRPr="00707310">
        <w:rPr>
          <w:rFonts w:ascii="Times New Roman" w:hAnsi="Times New Roman" w:cs="Times New Roman"/>
          <w:i/>
          <w:sz w:val="24"/>
          <w:szCs w:val="24"/>
        </w:rPr>
        <w:t>foreign form</w:t>
      </w:r>
      <w:r w:rsidRPr="0051104D">
        <w:rPr>
          <w:rFonts w:ascii="Times New Roman" w:hAnsi="Times New Roman" w:cs="Times New Roman"/>
          <w:sz w:val="24"/>
          <w:szCs w:val="24"/>
        </w:rPr>
        <w:t xml:space="preserve"> and </w:t>
      </w:r>
      <w:r w:rsidRPr="00707310">
        <w:rPr>
          <w:rFonts w:ascii="Times New Roman" w:hAnsi="Times New Roman" w:cs="Times New Roman"/>
          <w:i/>
          <w:sz w:val="24"/>
          <w:szCs w:val="24"/>
        </w:rPr>
        <w:t>local materials</w:t>
      </w:r>
      <w:r>
        <w:rPr>
          <w:rFonts w:ascii="Times New Roman" w:hAnsi="Times New Roman" w:cs="Times New Roman"/>
          <w:sz w:val="24"/>
          <w:szCs w:val="24"/>
        </w:rPr>
        <w:t>’</w:t>
      </w:r>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 xml:space="preserve">Conjectures </w:t>
      </w:r>
      <w:r w:rsidRPr="0051104D">
        <w:rPr>
          <w:rFonts w:ascii="Times New Roman" w:hAnsi="Times New Roman" w:cs="Times New Roman"/>
          <w:sz w:val="24"/>
          <w:szCs w:val="24"/>
        </w:rPr>
        <w:t>60</w:t>
      </w:r>
      <w:r>
        <w:rPr>
          <w:rFonts w:ascii="Times New Roman" w:hAnsi="Times New Roman" w:cs="Times New Roman"/>
          <w:sz w:val="24"/>
          <w:szCs w:val="24"/>
        </w:rPr>
        <w:t xml:space="preserve"> my italics</w:t>
      </w:r>
      <w:r w:rsidRPr="0051104D">
        <w:rPr>
          <w:rFonts w:ascii="Times New Roman" w:hAnsi="Times New Roman" w:cs="Times New Roman"/>
          <w:sz w:val="24"/>
          <w:szCs w:val="24"/>
        </w:rPr>
        <w:t>). Di</w:t>
      </w:r>
      <w:r>
        <w:rPr>
          <w:rFonts w:ascii="Times New Roman" w:hAnsi="Times New Roman" w:cs="Times New Roman"/>
          <w:sz w:val="24"/>
          <w:szCs w:val="24"/>
        </w:rPr>
        <w:t>ffering</w:t>
      </w:r>
      <w:r w:rsidRPr="0051104D">
        <w:rPr>
          <w:rFonts w:ascii="Times New Roman" w:hAnsi="Times New Roman" w:cs="Times New Roman"/>
          <w:sz w:val="24"/>
          <w:szCs w:val="24"/>
        </w:rPr>
        <w:t xml:space="preserve"> from the majority of critical work on world literatures thus far, my focus</w:t>
      </w:r>
      <w:r>
        <w:rPr>
          <w:rFonts w:ascii="Times New Roman" w:hAnsi="Times New Roman" w:cs="Times New Roman"/>
          <w:sz w:val="24"/>
          <w:szCs w:val="24"/>
        </w:rPr>
        <w:t xml:space="preserve"> here </w:t>
      </w:r>
      <w:r w:rsidRPr="0051104D">
        <w:rPr>
          <w:rFonts w:ascii="Times New Roman" w:hAnsi="Times New Roman" w:cs="Times New Roman"/>
          <w:sz w:val="24"/>
          <w:szCs w:val="24"/>
        </w:rPr>
        <w:t xml:space="preserve">is </w:t>
      </w:r>
      <w:r>
        <w:rPr>
          <w:rFonts w:ascii="Times New Roman" w:hAnsi="Times New Roman" w:cs="Times New Roman"/>
          <w:sz w:val="24"/>
          <w:szCs w:val="24"/>
        </w:rPr>
        <w:t xml:space="preserve">solely </w:t>
      </w:r>
      <w:r w:rsidRPr="0051104D">
        <w:rPr>
          <w:rFonts w:ascii="Times New Roman" w:hAnsi="Times New Roman" w:cs="Times New Roman"/>
          <w:sz w:val="24"/>
          <w:szCs w:val="24"/>
        </w:rPr>
        <w:t xml:space="preserve">on </w:t>
      </w:r>
      <w:r>
        <w:rPr>
          <w:rFonts w:ascii="Times New Roman" w:hAnsi="Times New Roman" w:cs="Times New Roman"/>
          <w:sz w:val="24"/>
          <w:szCs w:val="24"/>
        </w:rPr>
        <w:t xml:space="preserve">such </w:t>
      </w:r>
      <w:r w:rsidRPr="0051104D">
        <w:rPr>
          <w:rFonts w:ascii="Times New Roman" w:hAnsi="Times New Roman" w:cs="Times New Roman"/>
          <w:sz w:val="24"/>
          <w:szCs w:val="24"/>
        </w:rPr>
        <w:t>‘form</w:t>
      </w:r>
      <w:r>
        <w:rPr>
          <w:rFonts w:ascii="Times New Roman" w:hAnsi="Times New Roman" w:cs="Times New Roman"/>
          <w:sz w:val="24"/>
          <w:szCs w:val="24"/>
        </w:rPr>
        <w:t>s,</w:t>
      </w:r>
      <w:r w:rsidRPr="0051104D">
        <w:rPr>
          <w:rFonts w:ascii="Times New Roman" w:hAnsi="Times New Roman" w:cs="Times New Roman"/>
          <w:sz w:val="24"/>
          <w:szCs w:val="24"/>
        </w:rPr>
        <w:t>’ rather than ‘materials’</w:t>
      </w:r>
      <w:r>
        <w:rPr>
          <w:rFonts w:ascii="Times New Roman" w:hAnsi="Times New Roman" w:cs="Times New Roman"/>
          <w:sz w:val="24"/>
          <w:szCs w:val="24"/>
        </w:rPr>
        <w:t xml:space="preserve"> (or ‘content’). </w:t>
      </w:r>
    </w:p>
    <w:p w14:paraId="206E58D6" w14:textId="45FEADB3" w:rsidR="007E14D4" w:rsidRDefault="007E14D4" w:rsidP="003405ED">
      <w:pPr>
        <w:pStyle w:val="NoSpacing"/>
        <w:spacing w:line="360" w:lineRule="auto"/>
        <w:ind w:firstLine="720"/>
        <w:jc w:val="both"/>
      </w:pPr>
      <w:r>
        <w:rPr>
          <w:rFonts w:ascii="Times New Roman" w:hAnsi="Times New Roman" w:cs="Times New Roman"/>
          <w:sz w:val="24"/>
          <w:szCs w:val="24"/>
        </w:rPr>
        <w:t>A few words to summarize my argument, and</w:t>
      </w:r>
      <w:r w:rsidRPr="0051104D">
        <w:rPr>
          <w:rFonts w:ascii="Times New Roman" w:hAnsi="Times New Roman" w:cs="Times New Roman"/>
          <w:sz w:val="24"/>
          <w:szCs w:val="24"/>
        </w:rPr>
        <w:t xml:space="preserve"> </w:t>
      </w:r>
      <w:r>
        <w:rPr>
          <w:rFonts w:ascii="Times New Roman" w:hAnsi="Times New Roman" w:cs="Times New Roman"/>
          <w:sz w:val="24"/>
          <w:szCs w:val="24"/>
        </w:rPr>
        <w:t>to elaborate my use of</w:t>
      </w:r>
      <w:r w:rsidRPr="0051104D">
        <w:rPr>
          <w:rFonts w:ascii="Times New Roman" w:hAnsi="Times New Roman" w:cs="Times New Roman"/>
          <w:sz w:val="24"/>
          <w:szCs w:val="24"/>
        </w:rPr>
        <w:t xml:space="preserve"> </w:t>
      </w:r>
      <w:r>
        <w:rPr>
          <w:rFonts w:ascii="Times New Roman" w:hAnsi="Times New Roman" w:cs="Times New Roman"/>
          <w:sz w:val="24"/>
          <w:szCs w:val="24"/>
        </w:rPr>
        <w:t xml:space="preserve">the terms </w:t>
      </w:r>
      <w:r w:rsidRPr="0051104D">
        <w:rPr>
          <w:rFonts w:ascii="Times New Roman" w:hAnsi="Times New Roman" w:cs="Times New Roman"/>
          <w:sz w:val="24"/>
          <w:szCs w:val="24"/>
        </w:rPr>
        <w:t>‘global</w:t>
      </w:r>
      <w:r>
        <w:rPr>
          <w:rFonts w:ascii="Times New Roman" w:hAnsi="Times New Roman" w:cs="Times New Roman"/>
          <w:sz w:val="24"/>
          <w:szCs w:val="24"/>
        </w:rPr>
        <w:t>ization,’ ‘hegemony’ and ‘imperialism’</w:t>
      </w:r>
      <w:r w:rsidR="003A34CD">
        <w:rPr>
          <w:rFonts w:ascii="Times New Roman" w:hAnsi="Times New Roman" w:cs="Times New Roman"/>
          <w:sz w:val="24"/>
          <w:szCs w:val="24"/>
        </w:rPr>
        <w:t>:</w:t>
      </w:r>
      <w:r w:rsidRPr="0051104D">
        <w:rPr>
          <w:rFonts w:ascii="Times New Roman" w:hAnsi="Times New Roman" w:cs="Times New Roman"/>
          <w:sz w:val="24"/>
          <w:szCs w:val="24"/>
        </w:rPr>
        <w:t xml:space="preserve"> Stuart Hall describes globalization as </w:t>
      </w:r>
      <w:r w:rsidRPr="0051104D">
        <w:rPr>
          <w:rFonts w:ascii="Times New Roman" w:hAnsi="Times New Roman" w:cs="Times New Roman"/>
          <w:sz w:val="24"/>
          <w:szCs w:val="24"/>
        </w:rPr>
        <w:lastRenderedPageBreak/>
        <w:t xml:space="preserve">‘a </w:t>
      </w:r>
      <w:proofErr w:type="spellStart"/>
      <w:r w:rsidRPr="0051104D">
        <w:rPr>
          <w:rFonts w:ascii="Times New Roman" w:hAnsi="Times New Roman" w:cs="Times New Roman"/>
          <w:sz w:val="24"/>
          <w:szCs w:val="24"/>
        </w:rPr>
        <w:t>hegemonizing</w:t>
      </w:r>
      <w:proofErr w:type="spellEnd"/>
      <w:r w:rsidRPr="0051104D">
        <w:rPr>
          <w:rFonts w:ascii="Times New Roman" w:hAnsi="Times New Roman" w:cs="Times New Roman"/>
          <w:sz w:val="24"/>
          <w:szCs w:val="24"/>
        </w:rPr>
        <w:t xml:space="preserve"> process in the proper </w:t>
      </w:r>
      <w:proofErr w:type="spellStart"/>
      <w:r w:rsidRPr="0051104D">
        <w:rPr>
          <w:rFonts w:ascii="Times New Roman" w:hAnsi="Times New Roman" w:cs="Times New Roman"/>
          <w:sz w:val="24"/>
          <w:szCs w:val="24"/>
        </w:rPr>
        <w:t>Gramscian</w:t>
      </w:r>
      <w:proofErr w:type="spellEnd"/>
      <w:r w:rsidRPr="0051104D">
        <w:rPr>
          <w:rFonts w:ascii="Times New Roman" w:hAnsi="Times New Roman" w:cs="Times New Roman"/>
          <w:sz w:val="24"/>
          <w:szCs w:val="24"/>
        </w:rPr>
        <w:t xml:space="preserve"> sense’ (np)</w:t>
      </w:r>
      <w:r>
        <w:rPr>
          <w:rFonts w:ascii="Times New Roman" w:hAnsi="Times New Roman" w:cs="Times New Roman"/>
          <w:sz w:val="24"/>
          <w:szCs w:val="24"/>
        </w:rPr>
        <w:t>:</w:t>
      </w:r>
      <w:r w:rsidRPr="0051104D">
        <w:rPr>
          <w:rFonts w:ascii="Times New Roman" w:hAnsi="Times New Roman" w:cs="Times New Roman"/>
          <w:sz w:val="24"/>
          <w:szCs w:val="24"/>
        </w:rPr>
        <w:t xml:space="preserve"> for my purposes a neo-imperialist enterprise. As CW expands around the world – bringing with it very particular cultural and historical concepts of writing ‘craft’</w:t>
      </w:r>
      <w:r>
        <w:rPr>
          <w:rFonts w:ascii="Times New Roman" w:hAnsi="Times New Roman" w:cs="Times New Roman"/>
          <w:sz w:val="24"/>
          <w:szCs w:val="24"/>
        </w:rPr>
        <w:t xml:space="preserve"> and the allure of the literary market – </w:t>
      </w:r>
      <w:r w:rsidRPr="0051104D">
        <w:rPr>
          <w:rFonts w:ascii="Times New Roman" w:hAnsi="Times New Roman" w:cs="Times New Roman"/>
          <w:sz w:val="24"/>
          <w:szCs w:val="24"/>
        </w:rPr>
        <w:t>a subject that prides itself on free creative expression in fact risk</w:t>
      </w:r>
      <w:r>
        <w:rPr>
          <w:rFonts w:ascii="Times New Roman" w:hAnsi="Times New Roman" w:cs="Times New Roman"/>
          <w:sz w:val="24"/>
          <w:szCs w:val="24"/>
        </w:rPr>
        <w:t>s</w:t>
      </w:r>
      <w:r w:rsidRPr="0051104D">
        <w:rPr>
          <w:rFonts w:ascii="Times New Roman" w:hAnsi="Times New Roman" w:cs="Times New Roman"/>
          <w:sz w:val="24"/>
          <w:szCs w:val="24"/>
        </w:rPr>
        <w:t xml:space="preserve"> enacting a form of cultural</w:t>
      </w:r>
      <w:r>
        <w:rPr>
          <w:rFonts w:ascii="Times New Roman" w:hAnsi="Times New Roman" w:cs="Times New Roman"/>
          <w:sz w:val="24"/>
          <w:szCs w:val="24"/>
        </w:rPr>
        <w:t xml:space="preserve"> imperialism on such expression.</w:t>
      </w:r>
      <w:r w:rsidRPr="0051104D">
        <w:rPr>
          <w:rFonts w:ascii="Times New Roman" w:hAnsi="Times New Roman" w:cs="Times New Roman"/>
          <w:sz w:val="24"/>
          <w:szCs w:val="24"/>
        </w:rPr>
        <w:t xml:space="preserve"> In so doing, it </w:t>
      </w:r>
      <w:r>
        <w:rPr>
          <w:rFonts w:ascii="Times New Roman" w:hAnsi="Times New Roman" w:cs="Times New Roman"/>
          <w:sz w:val="24"/>
          <w:szCs w:val="24"/>
        </w:rPr>
        <w:t xml:space="preserve">may </w:t>
      </w:r>
      <w:r w:rsidRPr="0051104D">
        <w:rPr>
          <w:rFonts w:ascii="Times New Roman" w:hAnsi="Times New Roman" w:cs="Times New Roman"/>
          <w:sz w:val="24"/>
          <w:szCs w:val="24"/>
        </w:rPr>
        <w:t xml:space="preserve">reduce or homogenize the creative </w:t>
      </w:r>
      <w:proofErr w:type="gramStart"/>
      <w:r w:rsidRPr="0051104D">
        <w:rPr>
          <w:rFonts w:ascii="Times New Roman" w:hAnsi="Times New Roman" w:cs="Times New Roman"/>
          <w:sz w:val="24"/>
          <w:szCs w:val="24"/>
        </w:rPr>
        <w:t>milieu,</w:t>
      </w:r>
      <w:proofErr w:type="gramEnd"/>
      <w:r w:rsidRPr="0051104D">
        <w:rPr>
          <w:rFonts w:ascii="Times New Roman" w:hAnsi="Times New Roman" w:cs="Times New Roman"/>
          <w:sz w:val="24"/>
          <w:szCs w:val="24"/>
        </w:rPr>
        <w:t xml:space="preserve"> and the range of formal, stylistic and genre experimental opportunities for writers i</w:t>
      </w:r>
      <w:r>
        <w:rPr>
          <w:rFonts w:ascii="Times New Roman" w:hAnsi="Times New Roman" w:cs="Times New Roman"/>
          <w:sz w:val="24"/>
          <w:szCs w:val="24"/>
        </w:rPr>
        <w:t>n a global literary environment.</w:t>
      </w:r>
      <w:r w:rsidRPr="0051104D">
        <w:rPr>
          <w:rFonts w:ascii="Times New Roman" w:hAnsi="Times New Roman" w:cs="Times New Roman"/>
          <w:sz w:val="24"/>
          <w:szCs w:val="24"/>
        </w:rPr>
        <w:t xml:space="preserve"> </w:t>
      </w:r>
      <w:r>
        <w:rPr>
          <w:rFonts w:ascii="Times New Roman" w:hAnsi="Times New Roman" w:cs="Times New Roman"/>
          <w:sz w:val="24"/>
          <w:szCs w:val="24"/>
        </w:rPr>
        <w:t>As such, it</w:t>
      </w:r>
      <w:r w:rsidRPr="0051104D">
        <w:rPr>
          <w:rFonts w:ascii="Times New Roman" w:hAnsi="Times New Roman" w:cs="Times New Roman"/>
          <w:sz w:val="24"/>
          <w:szCs w:val="24"/>
        </w:rPr>
        <w:t xml:space="preserve"> threatens to </w:t>
      </w:r>
      <w:proofErr w:type="spellStart"/>
      <w:r w:rsidRPr="0051104D">
        <w:rPr>
          <w:rFonts w:ascii="Times New Roman" w:hAnsi="Times New Roman" w:cs="Times New Roman"/>
          <w:sz w:val="24"/>
          <w:szCs w:val="24"/>
        </w:rPr>
        <w:t>hegemonize</w:t>
      </w:r>
      <w:proofErr w:type="spellEnd"/>
      <w:r w:rsidRPr="0051104D">
        <w:rPr>
          <w:rFonts w:ascii="Times New Roman" w:hAnsi="Times New Roman" w:cs="Times New Roman"/>
          <w:sz w:val="24"/>
          <w:szCs w:val="24"/>
        </w:rPr>
        <w:t xml:space="preserve"> certain literary forms and craft devices at the expense of investigating other storytelling and creative literary forms it might encou</w:t>
      </w:r>
      <w:r>
        <w:rPr>
          <w:rFonts w:ascii="Times New Roman" w:hAnsi="Times New Roman" w:cs="Times New Roman"/>
          <w:sz w:val="24"/>
          <w:szCs w:val="24"/>
        </w:rPr>
        <w:t>nter if its eyes were more open. This</w:t>
      </w:r>
      <w:r w:rsidRPr="0051104D">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51104D">
        <w:rPr>
          <w:rFonts w:ascii="Times New Roman" w:hAnsi="Times New Roman" w:cs="Times New Roman"/>
          <w:sz w:val="24"/>
          <w:szCs w:val="24"/>
        </w:rPr>
        <w:t>limit the potential for experimentation with such forms in a globalising world.</w:t>
      </w:r>
      <w:r>
        <w:rPr>
          <w:rFonts w:ascii="Times New Roman" w:hAnsi="Times New Roman" w:cs="Times New Roman"/>
          <w:sz w:val="24"/>
          <w:szCs w:val="24"/>
        </w:rPr>
        <w:t xml:space="preserve"> This essay feeds the wider discourse on </w:t>
      </w:r>
      <w:r w:rsidR="00787446">
        <w:rPr>
          <w:rFonts w:ascii="Times New Roman" w:hAnsi="Times New Roman" w:cs="Times New Roman"/>
          <w:sz w:val="24"/>
          <w:szCs w:val="24"/>
        </w:rPr>
        <w:t>‘</w:t>
      </w:r>
      <w:r>
        <w:rPr>
          <w:rFonts w:ascii="Times New Roman" w:hAnsi="Times New Roman" w:cs="Times New Roman"/>
          <w:sz w:val="24"/>
          <w:szCs w:val="24"/>
        </w:rPr>
        <w:t>new imperialisms</w:t>
      </w:r>
      <w:r w:rsidR="00787446">
        <w:rPr>
          <w:rFonts w:ascii="Times New Roman" w:hAnsi="Times New Roman" w:cs="Times New Roman"/>
          <w:sz w:val="24"/>
          <w:szCs w:val="24"/>
        </w:rPr>
        <w:t>’</w:t>
      </w:r>
      <w:r>
        <w:rPr>
          <w:rFonts w:ascii="Times New Roman" w:hAnsi="Times New Roman" w:cs="Times New Roman"/>
          <w:sz w:val="24"/>
          <w:szCs w:val="24"/>
        </w:rPr>
        <w:t xml:space="preserve"> through offering a</w:t>
      </w:r>
      <w:r w:rsidR="00787446">
        <w:rPr>
          <w:rFonts w:ascii="Times New Roman" w:hAnsi="Times New Roman" w:cs="Times New Roman"/>
          <w:sz w:val="24"/>
          <w:szCs w:val="24"/>
        </w:rPr>
        <w:t xml:space="preserve"> specific</w:t>
      </w:r>
      <w:r>
        <w:rPr>
          <w:rFonts w:ascii="Times New Roman" w:hAnsi="Times New Roman" w:cs="Times New Roman"/>
          <w:sz w:val="24"/>
          <w:szCs w:val="24"/>
        </w:rPr>
        <w:t xml:space="preserve"> example of how an ill-articulated globalizi</w:t>
      </w:r>
      <w:r w:rsidR="00787446">
        <w:rPr>
          <w:rFonts w:ascii="Times New Roman" w:hAnsi="Times New Roman" w:cs="Times New Roman"/>
          <w:sz w:val="24"/>
          <w:szCs w:val="24"/>
        </w:rPr>
        <w:t>ng process</w:t>
      </w:r>
      <w:r>
        <w:rPr>
          <w:rFonts w:ascii="Times New Roman" w:hAnsi="Times New Roman" w:cs="Times New Roman"/>
          <w:sz w:val="24"/>
          <w:szCs w:val="24"/>
        </w:rPr>
        <w:t xml:space="preserve"> </w:t>
      </w:r>
      <w:r w:rsidR="00787446">
        <w:rPr>
          <w:rFonts w:ascii="Times New Roman" w:hAnsi="Times New Roman" w:cs="Times New Roman"/>
          <w:sz w:val="24"/>
          <w:szCs w:val="24"/>
        </w:rPr>
        <w:t xml:space="preserve">can </w:t>
      </w:r>
      <w:r>
        <w:rPr>
          <w:rFonts w:ascii="Times New Roman" w:hAnsi="Times New Roman" w:cs="Times New Roman"/>
          <w:sz w:val="24"/>
          <w:szCs w:val="24"/>
        </w:rPr>
        <w:t xml:space="preserve">threaten cultural diversity. What are the differences between the new and the old imperialisms? </w:t>
      </w:r>
      <w:r w:rsidR="00DC15F0">
        <w:rPr>
          <w:rFonts w:ascii="Times New Roman" w:hAnsi="Times New Roman" w:cs="Times New Roman"/>
          <w:sz w:val="24"/>
          <w:szCs w:val="24"/>
        </w:rPr>
        <w:t>This is a subject beyond this essay’s remit. N</w:t>
      </w:r>
      <w:r>
        <w:rPr>
          <w:rFonts w:ascii="Times New Roman" w:hAnsi="Times New Roman" w:cs="Times New Roman"/>
          <w:sz w:val="24"/>
          <w:szCs w:val="24"/>
        </w:rPr>
        <w:t>ew imperialisms are bound up in massive and complex global shifts, of course, that I can only touch on here.</w:t>
      </w:r>
    </w:p>
    <w:p w14:paraId="4438F081" w14:textId="77777777" w:rsidR="005C1952" w:rsidRPr="0051104D" w:rsidRDefault="005C1952" w:rsidP="003405ED">
      <w:pPr>
        <w:pStyle w:val="Heading1"/>
        <w:spacing w:line="360" w:lineRule="auto"/>
      </w:pPr>
      <w:r w:rsidRPr="0051104D">
        <w:t>Workshop and Craft</w:t>
      </w:r>
      <w:r w:rsidRPr="0051104D">
        <w:rPr>
          <w:rStyle w:val="FootnoteReference"/>
          <w:rFonts w:cs="Times New Roman"/>
          <w:sz w:val="24"/>
          <w:szCs w:val="24"/>
        </w:rPr>
        <w:footnoteReference w:id="1"/>
      </w:r>
    </w:p>
    <w:p w14:paraId="576F60B9" w14:textId="4C91DEDC" w:rsidR="005C1952" w:rsidRPr="0051104D" w:rsidRDefault="005C1952" w:rsidP="003405E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University of Iowa Writer’s Workshop (IWW)</w:t>
      </w:r>
      <w:r w:rsidRPr="0051104D">
        <w:rPr>
          <w:rFonts w:ascii="Times New Roman" w:hAnsi="Times New Roman" w:cs="Times New Roman"/>
          <w:sz w:val="24"/>
          <w:szCs w:val="24"/>
        </w:rPr>
        <w:t xml:space="preserve"> is CW’s ‘Eve,’ the ur-program from which (virtually) all others evolved</w:t>
      </w:r>
      <w:r>
        <w:rPr>
          <w:rFonts w:ascii="Times New Roman" w:hAnsi="Times New Roman" w:cs="Times New Roman"/>
          <w:sz w:val="24"/>
          <w:szCs w:val="24"/>
        </w:rPr>
        <w:t xml:space="preserve"> (see </w:t>
      </w:r>
      <w:proofErr w:type="spellStart"/>
      <w:r>
        <w:rPr>
          <w:rFonts w:ascii="Times New Roman" w:hAnsi="Times New Roman" w:cs="Times New Roman"/>
          <w:sz w:val="24"/>
          <w:szCs w:val="24"/>
        </w:rPr>
        <w:t>McGurl</w:t>
      </w:r>
      <w:proofErr w:type="spellEnd"/>
      <w:r>
        <w:rPr>
          <w:rFonts w:ascii="Times New Roman" w:hAnsi="Times New Roman" w:cs="Times New Roman"/>
          <w:sz w:val="24"/>
          <w:szCs w:val="24"/>
        </w:rPr>
        <w:t xml:space="preserve">, </w:t>
      </w:r>
      <w:r w:rsidR="00AD3A6D">
        <w:rPr>
          <w:rFonts w:ascii="Times New Roman" w:hAnsi="Times New Roman" w:cs="Times New Roman"/>
          <w:sz w:val="24"/>
          <w:szCs w:val="24"/>
        </w:rPr>
        <w:t xml:space="preserve">D.G. </w:t>
      </w:r>
      <w:r>
        <w:rPr>
          <w:rFonts w:ascii="Times New Roman" w:hAnsi="Times New Roman" w:cs="Times New Roman"/>
          <w:sz w:val="24"/>
          <w:szCs w:val="24"/>
        </w:rPr>
        <w:t>Myers,</w:t>
      </w:r>
      <w:r w:rsidR="00AD3A6D">
        <w:rPr>
          <w:rFonts w:ascii="Times New Roman" w:hAnsi="Times New Roman" w:cs="Times New Roman"/>
          <w:sz w:val="24"/>
          <w:szCs w:val="24"/>
        </w:rPr>
        <w:t xml:space="preserve"> </w:t>
      </w:r>
      <w:proofErr w:type="gramStart"/>
      <w:r w:rsidR="00AD3A6D">
        <w:rPr>
          <w:rFonts w:ascii="Times New Roman" w:hAnsi="Times New Roman" w:cs="Times New Roman"/>
          <w:sz w:val="24"/>
          <w:szCs w:val="24"/>
        </w:rPr>
        <w:t>Paul</w:t>
      </w:r>
      <w:proofErr w:type="gramEnd"/>
      <w:r>
        <w:rPr>
          <w:rFonts w:ascii="Times New Roman" w:hAnsi="Times New Roman" w:cs="Times New Roman"/>
          <w:sz w:val="24"/>
          <w:szCs w:val="24"/>
        </w:rPr>
        <w:t xml:space="preserve"> Dawson)</w:t>
      </w:r>
      <w:r w:rsidRPr="0051104D">
        <w:rPr>
          <w:rFonts w:ascii="Times New Roman" w:hAnsi="Times New Roman" w:cs="Times New Roman"/>
          <w:sz w:val="24"/>
          <w:szCs w:val="24"/>
        </w:rPr>
        <w:t>.</w:t>
      </w:r>
      <w:r w:rsidRPr="0051104D">
        <w:rPr>
          <w:rStyle w:val="FootnoteReference"/>
          <w:rFonts w:ascii="Times New Roman" w:hAnsi="Times New Roman" w:cs="Times New Roman"/>
          <w:sz w:val="24"/>
          <w:szCs w:val="24"/>
        </w:rPr>
        <w:footnoteReference w:id="2"/>
      </w:r>
      <w:r w:rsidRPr="0051104D">
        <w:rPr>
          <w:rFonts w:ascii="Times New Roman" w:hAnsi="Times New Roman" w:cs="Times New Roman"/>
          <w:sz w:val="24"/>
          <w:szCs w:val="24"/>
        </w:rPr>
        <w:t xml:space="preserve"> When recently I asked the director of Leipzig University’s German-language CW school, the </w:t>
      </w:r>
      <w:proofErr w:type="spellStart"/>
      <w:r w:rsidRPr="0051104D">
        <w:rPr>
          <w:rFonts w:ascii="Times New Roman" w:hAnsi="Times New Roman" w:cs="Times New Roman"/>
          <w:sz w:val="24"/>
          <w:szCs w:val="24"/>
        </w:rPr>
        <w:t>D</w:t>
      </w:r>
      <w:r>
        <w:rPr>
          <w:rFonts w:ascii="Times New Roman" w:hAnsi="Times New Roman" w:cs="Times New Roman"/>
          <w:sz w:val="24"/>
          <w:szCs w:val="24"/>
        </w:rPr>
        <w:t>eutsches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Literaturinstitut</w:t>
      </w:r>
      <w:proofErr w:type="spellEnd"/>
      <w:r w:rsidRPr="0051104D">
        <w:rPr>
          <w:rFonts w:ascii="Times New Roman" w:hAnsi="Times New Roman" w:cs="Times New Roman"/>
          <w:sz w:val="24"/>
          <w:szCs w:val="24"/>
        </w:rPr>
        <w:t>, if their teaching was influenced by the ‘Iowa model,’ he replied, ‘It is all Iowa!’</w:t>
      </w:r>
      <w:r w:rsidRPr="0051104D">
        <w:rPr>
          <w:rStyle w:val="FootnoteReference"/>
          <w:rFonts w:ascii="Times New Roman" w:hAnsi="Times New Roman" w:cs="Times New Roman"/>
          <w:sz w:val="24"/>
          <w:szCs w:val="24"/>
        </w:rPr>
        <w:footnoteReference w:id="3"/>
      </w:r>
      <w:r w:rsidRPr="0051104D">
        <w:rPr>
          <w:rFonts w:ascii="Times New Roman" w:hAnsi="Times New Roman" w:cs="Times New Roman"/>
          <w:sz w:val="24"/>
          <w:szCs w:val="24"/>
        </w:rPr>
        <w:t xml:space="preserve"> Whether ironic or accurate in its assessment, such a comment indicates Iowa’s conceptual prevalence within CW circles. Although there </w:t>
      </w:r>
      <w:proofErr w:type="gramStart"/>
      <w:r w:rsidRPr="0051104D">
        <w:rPr>
          <w:rFonts w:ascii="Times New Roman" w:hAnsi="Times New Roman" w:cs="Times New Roman"/>
          <w:sz w:val="24"/>
          <w:szCs w:val="24"/>
        </w:rPr>
        <w:t>exists</w:t>
      </w:r>
      <w:proofErr w:type="gramEnd"/>
      <w:r w:rsidRPr="0051104D">
        <w:rPr>
          <w:rFonts w:ascii="Times New Roman" w:hAnsi="Times New Roman" w:cs="Times New Roman"/>
          <w:sz w:val="24"/>
          <w:szCs w:val="24"/>
        </w:rPr>
        <w:t xml:space="preserve"> a significant literature already on the nature of the ‘Iowa model</w:t>
      </w:r>
      <w:r>
        <w:rPr>
          <w:rFonts w:ascii="Times New Roman" w:hAnsi="Times New Roman" w:cs="Times New Roman"/>
          <w:sz w:val="24"/>
          <w:szCs w:val="24"/>
        </w:rPr>
        <w:t>,</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its</w:t>
      </w:r>
      <w:proofErr w:type="spellEnd"/>
      <w:r w:rsidRPr="0051104D">
        <w:rPr>
          <w:rFonts w:ascii="Times New Roman" w:hAnsi="Times New Roman" w:cs="Times New Roman"/>
          <w:sz w:val="24"/>
          <w:szCs w:val="24"/>
        </w:rPr>
        <w:t xml:space="preserve"> articulation nonetheless forms an important staging post in the trajectory of my argument. </w:t>
      </w:r>
    </w:p>
    <w:p w14:paraId="66DE8D92" w14:textId="28C6D9F1" w:rsidR="005C1952" w:rsidRDefault="005C1952"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lastRenderedPageBreak/>
        <w:t xml:space="preserve">The IWW opened in 1936, offering – as it does to this day – a Master of Fine Arts in </w:t>
      </w:r>
      <w:r w:rsidRPr="0051104D">
        <w:rPr>
          <w:rFonts w:ascii="Times New Roman" w:hAnsi="Times New Roman" w:cs="Times New Roman"/>
          <w:i/>
          <w:sz w:val="24"/>
          <w:szCs w:val="24"/>
        </w:rPr>
        <w:t>English</w:t>
      </w:r>
      <w:r w:rsidRPr="0051104D">
        <w:rPr>
          <w:rFonts w:ascii="Times New Roman" w:hAnsi="Times New Roman" w:cs="Times New Roman"/>
          <w:sz w:val="24"/>
          <w:szCs w:val="24"/>
        </w:rPr>
        <w:t xml:space="preserve">: </w:t>
      </w:r>
      <w:r>
        <w:rPr>
          <w:rFonts w:ascii="Times New Roman" w:hAnsi="Times New Roman" w:cs="Times New Roman"/>
          <w:sz w:val="24"/>
          <w:szCs w:val="24"/>
        </w:rPr>
        <w:t>thus</w:t>
      </w:r>
      <w:r w:rsidRPr="0051104D">
        <w:rPr>
          <w:rFonts w:ascii="Times New Roman" w:hAnsi="Times New Roman" w:cs="Times New Roman"/>
          <w:sz w:val="24"/>
          <w:szCs w:val="24"/>
        </w:rPr>
        <w:t xml:space="preserve"> </w:t>
      </w:r>
      <w:r>
        <w:rPr>
          <w:rFonts w:ascii="Times New Roman" w:hAnsi="Times New Roman" w:cs="Times New Roman"/>
          <w:sz w:val="24"/>
          <w:szCs w:val="24"/>
        </w:rPr>
        <w:t>literary</w:t>
      </w:r>
      <w:r w:rsidRPr="0051104D">
        <w:rPr>
          <w:rFonts w:ascii="Times New Roman" w:hAnsi="Times New Roman" w:cs="Times New Roman"/>
          <w:sz w:val="24"/>
          <w:szCs w:val="24"/>
        </w:rPr>
        <w:t xml:space="preserve"> production conducted through the lens of English Studies. </w:t>
      </w:r>
      <w:r>
        <w:rPr>
          <w:rFonts w:ascii="Times New Roman" w:hAnsi="Times New Roman" w:cs="Times New Roman"/>
          <w:sz w:val="24"/>
          <w:szCs w:val="24"/>
        </w:rPr>
        <w:t xml:space="preserve">CW had its origins in the constructivist, democratic free expression of late nineteenth and early twentieth century American academic English Studies, which foregrounded continuing literary production, rather than merely analytical study of existing texts. Harvard’s composition studies modules, with their peer-review workshop tuition model, would lead over the following forty-odd years to the teaching methods used by IWW. </w:t>
      </w:r>
      <w:r w:rsidRPr="0051104D">
        <w:rPr>
          <w:rFonts w:ascii="Times New Roman" w:hAnsi="Times New Roman" w:cs="Times New Roman"/>
          <w:sz w:val="24"/>
          <w:szCs w:val="24"/>
        </w:rPr>
        <w:t>Born very particularly in progressive liberal American academic notions of freedom of expression, then, the workshop peer-review model became swiftly central to CW pedagogy.</w:t>
      </w:r>
      <w:r>
        <w:rPr>
          <w:rFonts w:ascii="Times New Roman" w:hAnsi="Times New Roman" w:cs="Times New Roman"/>
          <w:sz w:val="24"/>
          <w:szCs w:val="24"/>
        </w:rPr>
        <w:t xml:space="preserve"> </w:t>
      </w:r>
      <w:r w:rsidR="00AD3A6D">
        <w:rPr>
          <w:rFonts w:ascii="Times New Roman" w:hAnsi="Times New Roman" w:cs="Times New Roman"/>
          <w:sz w:val="24"/>
          <w:szCs w:val="24"/>
        </w:rPr>
        <w:t xml:space="preserve">Kate </w:t>
      </w:r>
      <w:r w:rsidRPr="0051104D">
        <w:rPr>
          <w:rFonts w:ascii="Times New Roman" w:hAnsi="Times New Roman" w:cs="Times New Roman"/>
          <w:sz w:val="24"/>
          <w:szCs w:val="24"/>
        </w:rPr>
        <w:t xml:space="preserve">Leahy suggests that if CW must have a ‘signature pedagogy…that signature is the workshop’ (65). For </w:t>
      </w:r>
      <w:r w:rsidR="00AD3A6D">
        <w:rPr>
          <w:rFonts w:ascii="Times New Roman" w:hAnsi="Times New Roman" w:cs="Times New Roman"/>
          <w:sz w:val="24"/>
          <w:szCs w:val="24"/>
        </w:rPr>
        <w:t xml:space="preserve">Diane </w:t>
      </w:r>
      <w:r w:rsidRPr="0051104D">
        <w:rPr>
          <w:rFonts w:ascii="Times New Roman" w:hAnsi="Times New Roman" w:cs="Times New Roman"/>
          <w:sz w:val="24"/>
          <w:szCs w:val="24"/>
        </w:rPr>
        <w:t>Donnelly, ‘when one speaks of the pedagogy of creative writing…the workshop is implied in the address’ (5).</w:t>
      </w:r>
      <w:r>
        <w:rPr>
          <w:rFonts w:ascii="Times New Roman" w:hAnsi="Times New Roman" w:cs="Times New Roman"/>
          <w:sz w:val="24"/>
          <w:szCs w:val="24"/>
        </w:rPr>
        <w:t xml:space="preserve"> </w:t>
      </w:r>
      <w:r w:rsidRPr="0051104D">
        <w:rPr>
          <w:rFonts w:ascii="Times New Roman" w:hAnsi="Times New Roman" w:cs="Times New Roman"/>
          <w:sz w:val="24"/>
          <w:szCs w:val="24"/>
        </w:rPr>
        <w:t>‘The emergence of the workshop as an independent entity, or academic specialisation, at the graduate level, leading to the award of an MFA,’ Dawson writes, ‘is the point at which Creative Writing becomes a discipline’ (</w:t>
      </w:r>
      <w:r w:rsidRPr="0051104D">
        <w:rPr>
          <w:rFonts w:ascii="Times New Roman" w:hAnsi="Times New Roman" w:cs="Times New Roman"/>
          <w:i/>
          <w:sz w:val="24"/>
          <w:szCs w:val="24"/>
        </w:rPr>
        <w:t>Humanities</w:t>
      </w:r>
      <w:r>
        <w:rPr>
          <w:rFonts w:ascii="Times New Roman" w:hAnsi="Times New Roman" w:cs="Times New Roman"/>
          <w:sz w:val="24"/>
          <w:szCs w:val="24"/>
        </w:rPr>
        <w:t xml:space="preserve"> 49). </w:t>
      </w:r>
      <w:r w:rsidRPr="0051104D">
        <w:rPr>
          <w:rFonts w:ascii="Times New Roman" w:hAnsi="Times New Roman" w:cs="Times New Roman"/>
          <w:sz w:val="24"/>
          <w:szCs w:val="24"/>
        </w:rPr>
        <w:t xml:space="preserve">Norman </w:t>
      </w:r>
      <w:proofErr w:type="spellStart"/>
      <w:r w:rsidRPr="0051104D">
        <w:rPr>
          <w:rFonts w:ascii="Times New Roman" w:hAnsi="Times New Roman" w:cs="Times New Roman"/>
          <w:sz w:val="24"/>
          <w:szCs w:val="24"/>
        </w:rPr>
        <w:t>Foe</w:t>
      </w:r>
      <w:r>
        <w:rPr>
          <w:rFonts w:ascii="Times New Roman" w:hAnsi="Times New Roman" w:cs="Times New Roman"/>
          <w:sz w:val="24"/>
          <w:szCs w:val="24"/>
        </w:rPr>
        <w:t>r</w:t>
      </w:r>
      <w:r w:rsidRPr="0051104D">
        <w:rPr>
          <w:rFonts w:ascii="Times New Roman" w:hAnsi="Times New Roman" w:cs="Times New Roman"/>
          <w:sz w:val="24"/>
          <w:szCs w:val="24"/>
        </w:rPr>
        <w:t>ster</w:t>
      </w:r>
      <w:proofErr w:type="spellEnd"/>
      <w:r>
        <w:rPr>
          <w:rFonts w:ascii="Times New Roman" w:hAnsi="Times New Roman" w:cs="Times New Roman"/>
          <w:sz w:val="24"/>
          <w:szCs w:val="24"/>
        </w:rPr>
        <w:t xml:space="preserve"> offered creative MA theses at Iowa from his arrival in 1930 to direct the university’s School of Letters. ‘</w:t>
      </w:r>
      <w:proofErr w:type="gramStart"/>
      <w:r>
        <w:rPr>
          <w:rFonts w:ascii="Times New Roman" w:hAnsi="Times New Roman" w:cs="Times New Roman"/>
          <w:sz w:val="24"/>
          <w:szCs w:val="24"/>
        </w:rPr>
        <w:t>This innovative practice lead</w:t>
      </w:r>
      <w:proofErr w:type="gramEnd"/>
      <w:r>
        <w:rPr>
          <w:rFonts w:ascii="Times New Roman" w:hAnsi="Times New Roman" w:cs="Times New Roman"/>
          <w:sz w:val="24"/>
          <w:szCs w:val="24"/>
        </w:rPr>
        <w:t xml:space="preserve"> [sic] to the founding of the Iowa Writer’s Workshop’ (</w:t>
      </w:r>
      <w:r w:rsidR="00AD3A6D">
        <w:rPr>
          <w:rFonts w:ascii="Times New Roman" w:hAnsi="Times New Roman" w:cs="Times New Roman"/>
          <w:sz w:val="24"/>
          <w:szCs w:val="24"/>
        </w:rPr>
        <w:t xml:space="preserve">Stephanie </w:t>
      </w:r>
      <w:proofErr w:type="spellStart"/>
      <w:r>
        <w:rPr>
          <w:rFonts w:ascii="Times New Roman" w:hAnsi="Times New Roman" w:cs="Times New Roman"/>
          <w:sz w:val="24"/>
          <w:szCs w:val="24"/>
        </w:rPr>
        <w:t>Vanderslice</w:t>
      </w:r>
      <w:proofErr w:type="spellEnd"/>
      <w:r>
        <w:rPr>
          <w:rFonts w:ascii="Times New Roman" w:hAnsi="Times New Roman" w:cs="Times New Roman"/>
          <w:sz w:val="24"/>
          <w:szCs w:val="24"/>
        </w:rPr>
        <w:t xml:space="preserve"> 66). </w:t>
      </w:r>
      <w:proofErr w:type="spellStart"/>
      <w:r>
        <w:rPr>
          <w:rFonts w:ascii="Times New Roman" w:hAnsi="Times New Roman" w:cs="Times New Roman"/>
          <w:sz w:val="24"/>
          <w:szCs w:val="24"/>
        </w:rPr>
        <w:t>Foerster</w:t>
      </w:r>
      <w:proofErr w:type="spellEnd"/>
      <w:r>
        <w:rPr>
          <w:rFonts w:ascii="Times New Roman" w:hAnsi="Times New Roman" w:cs="Times New Roman"/>
          <w:sz w:val="24"/>
          <w:szCs w:val="24"/>
        </w:rPr>
        <w:t xml:space="preserve">, who later became a leading exponent of the New Criticism, saw CW </w:t>
      </w:r>
      <w:r w:rsidRPr="0051104D">
        <w:rPr>
          <w:rFonts w:ascii="Times New Roman" w:hAnsi="Times New Roman" w:cs="Times New Roman"/>
          <w:sz w:val="24"/>
          <w:szCs w:val="24"/>
        </w:rPr>
        <w:t>as criticism’s ‘natural ally…[c]</w:t>
      </w:r>
      <w:proofErr w:type="spellStart"/>
      <w:r w:rsidRPr="0051104D">
        <w:rPr>
          <w:rFonts w:ascii="Times New Roman" w:hAnsi="Times New Roman" w:cs="Times New Roman"/>
          <w:sz w:val="24"/>
          <w:szCs w:val="24"/>
        </w:rPr>
        <w:t>reative</w:t>
      </w:r>
      <w:proofErr w:type="spellEnd"/>
      <w:r w:rsidRPr="0051104D">
        <w:rPr>
          <w:rFonts w:ascii="Times New Roman" w:hAnsi="Times New Roman" w:cs="Times New Roman"/>
          <w:sz w:val="24"/>
          <w:szCs w:val="24"/>
        </w:rPr>
        <w:t xml:space="preserve"> writing was an effort at critical understanding conducted from within the con</w:t>
      </w:r>
      <w:r>
        <w:rPr>
          <w:rFonts w:ascii="Times New Roman" w:hAnsi="Times New Roman" w:cs="Times New Roman"/>
          <w:sz w:val="24"/>
          <w:szCs w:val="24"/>
        </w:rPr>
        <w:t xml:space="preserve">ditions of literary practice’ (Myers, </w:t>
      </w:r>
      <w:r w:rsidRPr="0051104D">
        <w:rPr>
          <w:rFonts w:ascii="Times New Roman" w:hAnsi="Times New Roman" w:cs="Times New Roman"/>
          <w:sz w:val="24"/>
          <w:szCs w:val="24"/>
        </w:rPr>
        <w:t xml:space="preserve">128, 133). </w:t>
      </w:r>
      <w:r>
        <w:rPr>
          <w:rFonts w:ascii="Times New Roman" w:hAnsi="Times New Roman" w:cs="Times New Roman"/>
          <w:sz w:val="24"/>
          <w:szCs w:val="24"/>
        </w:rPr>
        <w:t xml:space="preserve"> </w:t>
      </w:r>
    </w:p>
    <w:p w14:paraId="02E9F741" w14:textId="77777777" w:rsidR="005C1952" w:rsidRPr="00A56F1C" w:rsidRDefault="005C1952" w:rsidP="003405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new</w:t>
      </w:r>
      <w:r w:rsidRPr="0051104D">
        <w:rPr>
          <w:rFonts w:ascii="Times New Roman" w:hAnsi="Times New Roman" w:cs="Times New Roman"/>
          <w:sz w:val="24"/>
          <w:szCs w:val="24"/>
        </w:rPr>
        <w:t xml:space="preserve"> discipline</w:t>
      </w:r>
      <w:r>
        <w:rPr>
          <w:rFonts w:ascii="Times New Roman" w:hAnsi="Times New Roman" w:cs="Times New Roman"/>
          <w:sz w:val="24"/>
          <w:szCs w:val="24"/>
        </w:rPr>
        <w:t xml:space="preserve"> of CW </w:t>
      </w:r>
      <w:r w:rsidRPr="0051104D">
        <w:rPr>
          <w:rFonts w:ascii="Times New Roman" w:hAnsi="Times New Roman" w:cs="Times New Roman"/>
          <w:sz w:val="24"/>
          <w:szCs w:val="24"/>
        </w:rPr>
        <w:t>us</w:t>
      </w:r>
      <w:r>
        <w:rPr>
          <w:rFonts w:ascii="Times New Roman" w:hAnsi="Times New Roman" w:cs="Times New Roman"/>
          <w:sz w:val="24"/>
          <w:szCs w:val="24"/>
        </w:rPr>
        <w:t>ed</w:t>
      </w:r>
      <w:r w:rsidRPr="0051104D">
        <w:rPr>
          <w:rFonts w:ascii="Times New Roman" w:hAnsi="Times New Roman" w:cs="Times New Roman"/>
          <w:sz w:val="24"/>
          <w:szCs w:val="24"/>
        </w:rPr>
        <w:t xml:space="preserve"> New Critical approaches to peer-review criticism within a workshop environment. For Dawson, CW </w:t>
      </w:r>
      <w:r>
        <w:rPr>
          <w:rFonts w:ascii="Times New Roman" w:hAnsi="Times New Roman" w:cs="Times New Roman"/>
          <w:sz w:val="24"/>
          <w:szCs w:val="24"/>
        </w:rPr>
        <w:t>‘</w:t>
      </w:r>
      <w:r w:rsidRPr="0051104D">
        <w:rPr>
          <w:rFonts w:ascii="Times New Roman" w:hAnsi="Times New Roman" w:cs="Times New Roman"/>
          <w:sz w:val="24"/>
          <w:szCs w:val="24"/>
        </w:rPr>
        <w:t>craft</w:t>
      </w:r>
      <w:r>
        <w:rPr>
          <w:rFonts w:ascii="Times New Roman" w:hAnsi="Times New Roman" w:cs="Times New Roman"/>
          <w:sz w:val="24"/>
          <w:szCs w:val="24"/>
        </w:rPr>
        <w:t>’</w:t>
      </w:r>
      <w:r w:rsidRPr="0051104D">
        <w:rPr>
          <w:rFonts w:ascii="Times New Roman" w:hAnsi="Times New Roman" w:cs="Times New Roman"/>
          <w:sz w:val="24"/>
          <w:szCs w:val="24"/>
        </w:rPr>
        <w:t xml:space="preserve"> remains to this day ‘the conjunction of formalist criticism with the concept of artistic training associated with the fine arts.’ </w:t>
      </w:r>
      <w:proofErr w:type="gramStart"/>
      <w:r w:rsidRPr="0051104D">
        <w:rPr>
          <w:rFonts w:ascii="Times New Roman" w:hAnsi="Times New Roman" w:cs="Times New Roman"/>
          <w:sz w:val="24"/>
          <w:szCs w:val="24"/>
        </w:rPr>
        <w:t>(</w:t>
      </w:r>
      <w:r w:rsidRPr="0051104D">
        <w:rPr>
          <w:rFonts w:ascii="Times New Roman" w:hAnsi="Times New Roman" w:cs="Times New Roman"/>
          <w:i/>
          <w:sz w:val="24"/>
          <w:szCs w:val="24"/>
        </w:rPr>
        <w:t>Humanities</w:t>
      </w:r>
      <w:r w:rsidRPr="0051104D">
        <w:rPr>
          <w:rFonts w:ascii="Times New Roman" w:hAnsi="Times New Roman" w:cs="Times New Roman"/>
          <w:sz w:val="24"/>
          <w:szCs w:val="24"/>
        </w:rPr>
        <w:t xml:space="preserve"> 49).</w:t>
      </w:r>
      <w:proofErr w:type="gramEnd"/>
      <w:r w:rsidRPr="0051104D">
        <w:rPr>
          <w:rStyle w:val="FootnoteReference"/>
          <w:rFonts w:ascii="Times New Roman" w:hAnsi="Times New Roman" w:cs="Times New Roman"/>
          <w:sz w:val="24"/>
          <w:szCs w:val="24"/>
        </w:rPr>
        <w:footnoteReference w:id="4"/>
      </w:r>
      <w:r w:rsidRPr="0051104D">
        <w:rPr>
          <w:rFonts w:ascii="Times New Roman" w:hAnsi="Times New Roman" w:cs="Times New Roman"/>
          <w:sz w:val="24"/>
          <w:szCs w:val="24"/>
        </w:rPr>
        <w:t xml:space="preserve"> </w:t>
      </w:r>
      <w:r>
        <w:rPr>
          <w:rFonts w:ascii="Times New Roman" w:hAnsi="Times New Roman" w:cs="Times New Roman"/>
          <w:sz w:val="24"/>
          <w:szCs w:val="24"/>
        </w:rPr>
        <w:t>‘C</w:t>
      </w:r>
      <w:r w:rsidRPr="0051104D">
        <w:rPr>
          <w:rFonts w:ascii="Times New Roman" w:hAnsi="Times New Roman" w:cs="Times New Roman"/>
          <w:sz w:val="24"/>
          <w:szCs w:val="24"/>
        </w:rPr>
        <w:t xml:space="preserve">raft,’ </w:t>
      </w:r>
      <w:proofErr w:type="spellStart"/>
      <w:r w:rsidRPr="0051104D">
        <w:rPr>
          <w:rFonts w:ascii="Times New Roman" w:hAnsi="Times New Roman" w:cs="Times New Roman"/>
          <w:sz w:val="24"/>
          <w:szCs w:val="24"/>
        </w:rPr>
        <w:t>Mayers</w:t>
      </w:r>
      <w:proofErr w:type="spellEnd"/>
      <w:r w:rsidRPr="0051104D">
        <w:rPr>
          <w:rFonts w:ascii="Times New Roman" w:hAnsi="Times New Roman" w:cs="Times New Roman"/>
          <w:sz w:val="24"/>
          <w:szCs w:val="24"/>
        </w:rPr>
        <w:t xml:space="preserve"> writes, ‘is probably one of the central concepts – if not the central concept – within professional discourses of creative writing’ (65).</w:t>
      </w:r>
      <w:r>
        <w:rPr>
          <w:rFonts w:ascii="Times New Roman" w:hAnsi="Times New Roman" w:cs="Times New Roman"/>
          <w:sz w:val="24"/>
          <w:szCs w:val="24"/>
        </w:rPr>
        <w:t xml:space="preserve"> </w:t>
      </w:r>
      <w:r w:rsidRPr="0051104D">
        <w:rPr>
          <w:rFonts w:ascii="Times New Roman" w:hAnsi="Times New Roman" w:cs="Times New Roman"/>
          <w:sz w:val="24"/>
          <w:szCs w:val="24"/>
        </w:rPr>
        <w:t>The contained aesthetic object (the produced creative text)</w:t>
      </w:r>
      <w:r>
        <w:rPr>
          <w:rFonts w:ascii="Times New Roman" w:hAnsi="Times New Roman" w:cs="Times New Roman"/>
          <w:sz w:val="24"/>
          <w:szCs w:val="24"/>
        </w:rPr>
        <w:t xml:space="preserve"> in New Critical/formalist criticism</w:t>
      </w:r>
      <w:r w:rsidRPr="0051104D">
        <w:rPr>
          <w:rFonts w:ascii="Times New Roman" w:hAnsi="Times New Roman" w:cs="Times New Roman"/>
          <w:sz w:val="24"/>
          <w:szCs w:val="24"/>
        </w:rPr>
        <w:t xml:space="preserve"> is reviewed for its </w:t>
      </w:r>
      <w:r w:rsidRPr="0051104D">
        <w:rPr>
          <w:rFonts w:ascii="Times New Roman" w:hAnsi="Times New Roman" w:cs="Times New Roman"/>
          <w:i/>
          <w:sz w:val="24"/>
          <w:szCs w:val="24"/>
        </w:rPr>
        <w:t>form</w:t>
      </w:r>
      <w:r w:rsidRPr="0051104D">
        <w:rPr>
          <w:rFonts w:ascii="Times New Roman" w:hAnsi="Times New Roman" w:cs="Times New Roman"/>
          <w:sz w:val="24"/>
          <w:szCs w:val="24"/>
        </w:rPr>
        <w:t xml:space="preserve"> and </w:t>
      </w:r>
      <w:r w:rsidRPr="0051104D">
        <w:rPr>
          <w:rFonts w:ascii="Times New Roman" w:hAnsi="Times New Roman" w:cs="Times New Roman"/>
          <w:i/>
          <w:sz w:val="24"/>
          <w:szCs w:val="24"/>
        </w:rPr>
        <w:t>structure</w:t>
      </w:r>
      <w:r w:rsidRPr="0051104D">
        <w:rPr>
          <w:rFonts w:ascii="Times New Roman" w:hAnsi="Times New Roman" w:cs="Times New Roman"/>
          <w:sz w:val="24"/>
          <w:szCs w:val="24"/>
        </w:rPr>
        <w:t xml:space="preserve">, rather than for its cultural or social meaning or value: </w:t>
      </w:r>
      <w:proofErr w:type="gramStart"/>
      <w:r w:rsidRPr="0051104D">
        <w:rPr>
          <w:rFonts w:ascii="Times New Roman" w:hAnsi="Times New Roman" w:cs="Times New Roman"/>
          <w:sz w:val="24"/>
          <w:szCs w:val="24"/>
        </w:rPr>
        <w:t>its</w:t>
      </w:r>
      <w:proofErr w:type="gramEnd"/>
      <w:r w:rsidRPr="0051104D">
        <w:rPr>
          <w:rFonts w:ascii="Times New Roman" w:hAnsi="Times New Roman" w:cs="Times New Roman"/>
          <w:sz w:val="24"/>
          <w:szCs w:val="24"/>
        </w:rPr>
        <w:t xml:space="preserve"> content. A very particular version emerges, then, of what creative authorship and practice came to </w:t>
      </w:r>
      <w:r w:rsidRPr="0051104D">
        <w:rPr>
          <w:rFonts w:ascii="Times New Roman" w:hAnsi="Times New Roman" w:cs="Times New Roman"/>
          <w:sz w:val="24"/>
          <w:szCs w:val="24"/>
        </w:rPr>
        <w:lastRenderedPageBreak/>
        <w:t>mean in academic CW programs: a focus on academic rigor and meticulous research; a wide reading of the canon as substance for one’s creative material and supporting critical craft; a consideration of that craft as technique, with certain ‘devices’ derived from English literary studies written into practical guides.</w:t>
      </w:r>
      <w:r>
        <w:rPr>
          <w:rFonts w:ascii="Times New Roman" w:hAnsi="Times New Roman" w:cs="Times New Roman"/>
          <w:sz w:val="24"/>
          <w:szCs w:val="24"/>
        </w:rPr>
        <w:t xml:space="preserve"> (Dawson considers it best to conceive of craft ‘as a</w:t>
      </w:r>
      <w:r w:rsidRPr="0051104D">
        <w:rPr>
          <w:rFonts w:ascii="Times New Roman" w:hAnsi="Times New Roman" w:cs="Times New Roman"/>
          <w:sz w:val="24"/>
          <w:szCs w:val="24"/>
        </w:rPr>
        <w:t xml:space="preserve"> </w:t>
      </w:r>
      <w:r>
        <w:rPr>
          <w:rFonts w:ascii="Times New Roman" w:hAnsi="Times New Roman" w:cs="Times New Roman"/>
          <w:sz w:val="24"/>
          <w:szCs w:val="24"/>
        </w:rPr>
        <w:t>conscious and deliberate intervention in the social life of a discourse’ (211), to enable a sense of contestation for that intervention in the ‘discourse’ of literary production.) T</w:t>
      </w:r>
      <w:r w:rsidRPr="0051104D">
        <w:rPr>
          <w:rFonts w:ascii="Times New Roman" w:hAnsi="Times New Roman" w:cs="Times New Roman"/>
          <w:sz w:val="24"/>
          <w:szCs w:val="24"/>
        </w:rPr>
        <w:t>he wor</w:t>
      </w:r>
      <w:r>
        <w:rPr>
          <w:rFonts w:ascii="Times New Roman" w:hAnsi="Times New Roman" w:cs="Times New Roman"/>
          <w:sz w:val="24"/>
          <w:szCs w:val="24"/>
        </w:rPr>
        <w:t>kshop model of peer review uses, then,</w:t>
      </w:r>
      <w:r w:rsidRPr="0051104D">
        <w:rPr>
          <w:rFonts w:ascii="Times New Roman" w:hAnsi="Times New Roman" w:cs="Times New Roman"/>
          <w:sz w:val="24"/>
          <w:szCs w:val="24"/>
        </w:rPr>
        <w:t xml:space="preserve"> such craft devices, conducted through New Critical close reading of the work as a contained aesthetic object.</w:t>
      </w:r>
    </w:p>
    <w:p w14:paraId="12C74080" w14:textId="6FA3AB7E" w:rsidR="005E1739" w:rsidRPr="0051104D" w:rsidRDefault="00AD3A6D" w:rsidP="003405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Eric </w:t>
      </w:r>
      <w:r w:rsidR="00AF121A" w:rsidRPr="0051104D">
        <w:rPr>
          <w:rFonts w:ascii="Times New Roman" w:hAnsi="Times New Roman" w:cs="Times New Roman"/>
          <w:sz w:val="24"/>
          <w:szCs w:val="24"/>
        </w:rPr>
        <w:t xml:space="preserve">Bennett’s excellent work on CW and the Cold War </w:t>
      </w:r>
      <w:r w:rsidR="00C50CB3" w:rsidRPr="0051104D">
        <w:rPr>
          <w:rFonts w:ascii="Times New Roman" w:hAnsi="Times New Roman" w:cs="Times New Roman"/>
          <w:sz w:val="24"/>
          <w:szCs w:val="24"/>
        </w:rPr>
        <w:t xml:space="preserve">American </w:t>
      </w:r>
      <w:proofErr w:type="gramStart"/>
      <w:r w:rsidR="00C50CB3" w:rsidRPr="0051104D">
        <w:rPr>
          <w:rFonts w:ascii="Times New Roman" w:hAnsi="Times New Roman" w:cs="Times New Roman"/>
          <w:sz w:val="24"/>
          <w:szCs w:val="24"/>
        </w:rPr>
        <w:t>u</w:t>
      </w:r>
      <w:r w:rsidR="00AF121A" w:rsidRPr="0051104D">
        <w:rPr>
          <w:rFonts w:ascii="Times New Roman" w:hAnsi="Times New Roman" w:cs="Times New Roman"/>
          <w:sz w:val="24"/>
          <w:szCs w:val="24"/>
        </w:rPr>
        <w:t>niversity</w:t>
      </w:r>
      <w:proofErr w:type="gramEnd"/>
      <w:r w:rsidR="00C50CB3" w:rsidRPr="0051104D">
        <w:rPr>
          <w:rFonts w:ascii="Times New Roman" w:hAnsi="Times New Roman" w:cs="Times New Roman"/>
          <w:sz w:val="24"/>
          <w:szCs w:val="24"/>
        </w:rPr>
        <w:t xml:space="preserve"> needs consideration at this point</w:t>
      </w:r>
      <w:r w:rsidR="00AF121A" w:rsidRPr="0051104D">
        <w:rPr>
          <w:rFonts w:ascii="Times New Roman" w:hAnsi="Times New Roman" w:cs="Times New Roman"/>
          <w:sz w:val="24"/>
          <w:szCs w:val="24"/>
        </w:rPr>
        <w:t xml:space="preserve">. </w:t>
      </w:r>
      <w:r w:rsidR="00C50CB3" w:rsidRPr="0051104D">
        <w:rPr>
          <w:rFonts w:ascii="Times New Roman" w:hAnsi="Times New Roman" w:cs="Times New Roman"/>
          <w:sz w:val="24"/>
          <w:szCs w:val="24"/>
        </w:rPr>
        <w:t xml:space="preserve">His essay provides an illuminating overview of the ways that the US government (including the CIA) and, particularly, The Rockefeller Foundation funded and assisted the development of both national and international CW programs. It did this in part to help ‘avert a third world war and preserve the global stability on which markets depended’ (380). David H. Stevens was an English professor from the University of Chicago and in charge of the Rockefeller Foundation’s Humanities Division from 1932 to 1949. Interested in the role of the writer in society, in 1945, he planned to ‘seed the Midwest with creative writing programs’ (ibid.). In the years to come, the Foundation ‘underwrote creative writing on a much grander scale, starting in 1953, giving a three-year grant of $40,000 to the Iowa Writer’s Workshop…enough…to transform Iowa into the national bellwether that it soon became’ (ibid.). </w:t>
      </w:r>
      <w:r w:rsidR="00AF121A" w:rsidRPr="0051104D">
        <w:rPr>
          <w:rFonts w:ascii="Times New Roman" w:hAnsi="Times New Roman" w:cs="Times New Roman"/>
          <w:sz w:val="24"/>
          <w:szCs w:val="24"/>
        </w:rPr>
        <w:t xml:space="preserve">IWW director </w:t>
      </w:r>
      <w:r w:rsidR="00C50CB3" w:rsidRPr="0051104D">
        <w:rPr>
          <w:rFonts w:ascii="Times New Roman" w:hAnsi="Times New Roman" w:cs="Times New Roman"/>
          <w:sz w:val="24"/>
          <w:szCs w:val="24"/>
        </w:rPr>
        <w:t>(1941-1967)</w:t>
      </w:r>
      <w:r w:rsidR="005E1739" w:rsidRPr="0051104D">
        <w:rPr>
          <w:rFonts w:ascii="Times New Roman" w:hAnsi="Times New Roman" w:cs="Times New Roman"/>
          <w:sz w:val="24"/>
          <w:szCs w:val="24"/>
        </w:rPr>
        <w:t xml:space="preserve"> Paul Engle,</w:t>
      </w:r>
      <w:r w:rsidR="00AF121A" w:rsidRPr="0051104D">
        <w:rPr>
          <w:rFonts w:ascii="Times New Roman" w:hAnsi="Times New Roman" w:cs="Times New Roman"/>
          <w:sz w:val="24"/>
          <w:szCs w:val="24"/>
        </w:rPr>
        <w:t xml:space="preserve"> and </w:t>
      </w:r>
      <w:r w:rsidR="005E1739" w:rsidRPr="0051104D">
        <w:rPr>
          <w:rFonts w:ascii="Times New Roman" w:hAnsi="Times New Roman" w:cs="Times New Roman"/>
          <w:sz w:val="24"/>
          <w:szCs w:val="24"/>
        </w:rPr>
        <w:t xml:space="preserve">Stanford’s </w:t>
      </w:r>
      <w:r w:rsidR="00AF121A" w:rsidRPr="0051104D">
        <w:rPr>
          <w:rFonts w:ascii="Times New Roman" w:hAnsi="Times New Roman" w:cs="Times New Roman"/>
          <w:sz w:val="24"/>
          <w:szCs w:val="24"/>
        </w:rPr>
        <w:t xml:space="preserve">Wallace </w:t>
      </w:r>
      <w:proofErr w:type="spellStart"/>
      <w:proofErr w:type="gramStart"/>
      <w:r w:rsidR="00AF121A" w:rsidRPr="0051104D">
        <w:rPr>
          <w:rFonts w:ascii="Times New Roman" w:hAnsi="Times New Roman" w:cs="Times New Roman"/>
          <w:sz w:val="24"/>
          <w:szCs w:val="24"/>
        </w:rPr>
        <w:t>Stegner</w:t>
      </w:r>
      <w:proofErr w:type="spellEnd"/>
      <w:r w:rsidR="00C50CB3" w:rsidRPr="0051104D">
        <w:rPr>
          <w:rFonts w:ascii="Times New Roman" w:hAnsi="Times New Roman" w:cs="Times New Roman"/>
          <w:sz w:val="24"/>
          <w:szCs w:val="24"/>
        </w:rPr>
        <w:t>,</w:t>
      </w:r>
      <w:proofErr w:type="gramEnd"/>
      <w:r w:rsidR="00AF121A" w:rsidRPr="0051104D">
        <w:rPr>
          <w:rFonts w:ascii="Times New Roman" w:hAnsi="Times New Roman" w:cs="Times New Roman"/>
          <w:sz w:val="24"/>
          <w:szCs w:val="24"/>
        </w:rPr>
        <w:t xml:space="preserve"> </w:t>
      </w:r>
      <w:r w:rsidR="005E1739" w:rsidRPr="0051104D">
        <w:rPr>
          <w:rFonts w:ascii="Times New Roman" w:hAnsi="Times New Roman" w:cs="Times New Roman"/>
          <w:sz w:val="24"/>
          <w:szCs w:val="24"/>
        </w:rPr>
        <w:t>received</w:t>
      </w:r>
      <w:r w:rsidR="00C50CB3" w:rsidRPr="0051104D">
        <w:rPr>
          <w:rFonts w:ascii="Times New Roman" w:hAnsi="Times New Roman" w:cs="Times New Roman"/>
          <w:sz w:val="24"/>
          <w:szCs w:val="24"/>
        </w:rPr>
        <w:t xml:space="preserve"> direct sponsorship from the Rockefeller </w:t>
      </w:r>
      <w:r w:rsidR="005E1739" w:rsidRPr="0051104D">
        <w:rPr>
          <w:rFonts w:ascii="Times New Roman" w:hAnsi="Times New Roman" w:cs="Times New Roman"/>
          <w:sz w:val="24"/>
          <w:szCs w:val="24"/>
        </w:rPr>
        <w:t>F</w:t>
      </w:r>
      <w:r w:rsidR="00C50CB3" w:rsidRPr="0051104D">
        <w:rPr>
          <w:rFonts w:ascii="Times New Roman" w:hAnsi="Times New Roman" w:cs="Times New Roman"/>
          <w:sz w:val="24"/>
          <w:szCs w:val="24"/>
        </w:rPr>
        <w:t>oundation</w:t>
      </w:r>
      <w:r w:rsidR="005E1739" w:rsidRPr="0051104D">
        <w:rPr>
          <w:rFonts w:ascii="Times New Roman" w:hAnsi="Times New Roman" w:cs="Times New Roman"/>
          <w:sz w:val="24"/>
          <w:szCs w:val="24"/>
        </w:rPr>
        <w:t xml:space="preserve"> for their</w:t>
      </w:r>
      <w:r w:rsidR="00AF121A" w:rsidRPr="0051104D">
        <w:rPr>
          <w:rFonts w:ascii="Times New Roman" w:hAnsi="Times New Roman" w:cs="Times New Roman"/>
          <w:sz w:val="24"/>
          <w:szCs w:val="24"/>
        </w:rPr>
        <w:t xml:space="preserve"> international activities</w:t>
      </w:r>
      <w:r w:rsidR="005E1739" w:rsidRPr="0051104D">
        <w:rPr>
          <w:rFonts w:ascii="Times New Roman" w:hAnsi="Times New Roman" w:cs="Times New Roman"/>
          <w:sz w:val="24"/>
          <w:szCs w:val="24"/>
        </w:rPr>
        <w:t xml:space="preserve">. Both travelled to </w:t>
      </w:r>
      <w:r w:rsidR="00AF121A" w:rsidRPr="0051104D">
        <w:rPr>
          <w:rFonts w:ascii="Times New Roman" w:hAnsi="Times New Roman" w:cs="Times New Roman"/>
          <w:sz w:val="24"/>
          <w:szCs w:val="24"/>
        </w:rPr>
        <w:t>Asia</w:t>
      </w:r>
      <w:r w:rsidR="005E1739" w:rsidRPr="0051104D">
        <w:rPr>
          <w:rFonts w:ascii="Times New Roman" w:hAnsi="Times New Roman" w:cs="Times New Roman"/>
          <w:sz w:val="24"/>
          <w:szCs w:val="24"/>
        </w:rPr>
        <w:t xml:space="preserve"> in the fifties</w:t>
      </w:r>
      <w:r w:rsidR="00AF121A" w:rsidRPr="0051104D">
        <w:rPr>
          <w:rFonts w:ascii="Times New Roman" w:hAnsi="Times New Roman" w:cs="Times New Roman"/>
          <w:sz w:val="24"/>
          <w:szCs w:val="24"/>
        </w:rPr>
        <w:t xml:space="preserve"> to speak</w:t>
      </w:r>
      <w:r w:rsidR="005E1739" w:rsidRPr="0051104D">
        <w:rPr>
          <w:rFonts w:ascii="Times New Roman" w:hAnsi="Times New Roman" w:cs="Times New Roman"/>
          <w:sz w:val="24"/>
          <w:szCs w:val="24"/>
        </w:rPr>
        <w:t>,</w:t>
      </w:r>
      <w:r w:rsidR="00AF121A" w:rsidRPr="0051104D">
        <w:rPr>
          <w:rFonts w:ascii="Times New Roman" w:hAnsi="Times New Roman" w:cs="Times New Roman"/>
          <w:sz w:val="24"/>
          <w:szCs w:val="24"/>
        </w:rPr>
        <w:t xml:space="preserve"> and </w:t>
      </w:r>
      <w:proofErr w:type="spellStart"/>
      <w:r w:rsidR="005E1739" w:rsidRPr="0051104D">
        <w:rPr>
          <w:rFonts w:ascii="Times New Roman" w:hAnsi="Times New Roman" w:cs="Times New Roman"/>
          <w:sz w:val="24"/>
          <w:szCs w:val="24"/>
        </w:rPr>
        <w:t>Stegner’s</w:t>
      </w:r>
      <w:proofErr w:type="spellEnd"/>
      <w:r w:rsidR="00AF121A" w:rsidRPr="0051104D">
        <w:rPr>
          <w:rFonts w:ascii="Times New Roman" w:hAnsi="Times New Roman" w:cs="Times New Roman"/>
          <w:sz w:val="24"/>
          <w:szCs w:val="24"/>
        </w:rPr>
        <w:t xml:space="preserve"> </w:t>
      </w:r>
      <w:r w:rsidR="00AF121A" w:rsidRPr="0051104D">
        <w:rPr>
          <w:rFonts w:ascii="Times New Roman" w:hAnsi="Times New Roman" w:cs="Times New Roman"/>
          <w:i/>
          <w:sz w:val="24"/>
          <w:szCs w:val="24"/>
        </w:rPr>
        <w:t>Pacific Spectator</w:t>
      </w:r>
      <w:r w:rsidR="00AF121A" w:rsidRPr="0051104D">
        <w:rPr>
          <w:rFonts w:ascii="Times New Roman" w:hAnsi="Times New Roman" w:cs="Times New Roman"/>
          <w:sz w:val="24"/>
          <w:szCs w:val="24"/>
        </w:rPr>
        <w:t xml:space="preserve"> </w:t>
      </w:r>
      <w:r w:rsidR="005E1739" w:rsidRPr="0051104D">
        <w:rPr>
          <w:rFonts w:ascii="Times New Roman" w:hAnsi="Times New Roman" w:cs="Times New Roman"/>
          <w:sz w:val="24"/>
          <w:szCs w:val="24"/>
        </w:rPr>
        <w:t xml:space="preserve">– </w:t>
      </w:r>
      <w:r w:rsidR="00AF121A" w:rsidRPr="0051104D">
        <w:rPr>
          <w:rFonts w:ascii="Times New Roman" w:hAnsi="Times New Roman" w:cs="Times New Roman"/>
          <w:sz w:val="24"/>
          <w:szCs w:val="24"/>
        </w:rPr>
        <w:t xml:space="preserve">‘a journal where the literature of the American West </w:t>
      </w:r>
      <w:r w:rsidR="00DD6051" w:rsidRPr="0051104D">
        <w:rPr>
          <w:rFonts w:ascii="Times New Roman" w:hAnsi="Times New Roman" w:cs="Times New Roman"/>
          <w:sz w:val="24"/>
          <w:szCs w:val="24"/>
        </w:rPr>
        <w:t>and the Far East mingled’ (381) – was funded in part by RF (as were the Kenyon, Missouri and other literary review journals).</w:t>
      </w:r>
      <w:r w:rsidR="00AF121A" w:rsidRPr="0051104D">
        <w:rPr>
          <w:rFonts w:ascii="Times New Roman" w:hAnsi="Times New Roman" w:cs="Times New Roman"/>
          <w:sz w:val="24"/>
          <w:szCs w:val="24"/>
        </w:rPr>
        <w:t xml:space="preserve"> For three decades, sponsored by the Rockefeller Foundation, Engle </w:t>
      </w:r>
      <w:r w:rsidR="005E1739" w:rsidRPr="0051104D">
        <w:rPr>
          <w:rFonts w:ascii="Times New Roman" w:hAnsi="Times New Roman" w:cs="Times New Roman"/>
          <w:sz w:val="24"/>
          <w:szCs w:val="24"/>
        </w:rPr>
        <w:t xml:space="preserve">undertook </w:t>
      </w:r>
    </w:p>
    <w:p w14:paraId="32D6F9EE" w14:textId="010217CA" w:rsidR="005E1739" w:rsidRPr="0051104D" w:rsidRDefault="00AF121A" w:rsidP="003405ED">
      <w:pPr>
        <w:pStyle w:val="NoSpacing"/>
        <w:spacing w:line="360" w:lineRule="auto"/>
        <w:ind w:left="720" w:right="645"/>
        <w:jc w:val="both"/>
        <w:rPr>
          <w:rFonts w:ascii="Times New Roman" w:hAnsi="Times New Roman" w:cs="Times New Roman"/>
          <w:sz w:val="24"/>
          <w:szCs w:val="24"/>
        </w:rPr>
      </w:pPr>
      <w:proofErr w:type="gramStart"/>
      <w:r w:rsidRPr="0051104D">
        <w:rPr>
          <w:rFonts w:ascii="Times New Roman" w:hAnsi="Times New Roman" w:cs="Times New Roman"/>
          <w:sz w:val="24"/>
          <w:szCs w:val="24"/>
        </w:rPr>
        <w:t>fundraising</w:t>
      </w:r>
      <w:proofErr w:type="gramEnd"/>
      <w:r w:rsidRPr="0051104D">
        <w:rPr>
          <w:rFonts w:ascii="Times New Roman" w:hAnsi="Times New Roman" w:cs="Times New Roman"/>
          <w:sz w:val="24"/>
          <w:szCs w:val="24"/>
        </w:rPr>
        <w:t xml:space="preserve"> pitches that invoked the threat of Communism and described how creative writing programs created for artists a politically hygienic refuge from bohemia – from the ideologically suspect urban centres where the literati, at least until 1939, had mingled with Communists and shared the spirit of the Popular Front. After the war, </w:t>
      </w:r>
      <w:r w:rsidRPr="0051104D">
        <w:rPr>
          <w:rFonts w:ascii="Times New Roman" w:hAnsi="Times New Roman" w:cs="Times New Roman"/>
          <w:sz w:val="24"/>
          <w:szCs w:val="24"/>
        </w:rPr>
        <w:lastRenderedPageBreak/>
        <w:t xml:space="preserve">full of Hemingway-bedazzled veterans, the Workshop cleansed the writing life of the taint of pink or red affiliations’ (ibid.). </w:t>
      </w:r>
    </w:p>
    <w:p w14:paraId="70A087B2" w14:textId="2E798875" w:rsidR="00AF121A" w:rsidRPr="0051104D" w:rsidRDefault="00DD6051"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Engle’s</w:t>
      </w:r>
      <w:r w:rsidR="00AF121A" w:rsidRPr="0051104D">
        <w:rPr>
          <w:rFonts w:ascii="Times New Roman" w:hAnsi="Times New Roman" w:cs="Times New Roman"/>
          <w:sz w:val="24"/>
          <w:szCs w:val="24"/>
        </w:rPr>
        <w:t xml:space="preserve"> International Writing Program at Iowa </w:t>
      </w:r>
      <w:r w:rsidRPr="0051104D">
        <w:rPr>
          <w:rFonts w:ascii="Times New Roman" w:hAnsi="Times New Roman" w:cs="Times New Roman"/>
          <w:sz w:val="24"/>
          <w:szCs w:val="24"/>
        </w:rPr>
        <w:t>(launched in 1967)</w:t>
      </w:r>
      <w:r w:rsidR="00AF121A" w:rsidRPr="0051104D">
        <w:rPr>
          <w:rFonts w:ascii="Times New Roman" w:hAnsi="Times New Roman" w:cs="Times New Roman"/>
          <w:sz w:val="24"/>
          <w:szCs w:val="24"/>
        </w:rPr>
        <w:t xml:space="preserve"> was supported by the US government’s State Department and the CIA, despite Engle’s later suggestion that it was a spontaneous creation of the mid-1960s. </w:t>
      </w:r>
      <w:r w:rsidR="00C50CB3" w:rsidRPr="0051104D">
        <w:rPr>
          <w:rFonts w:ascii="Times New Roman" w:hAnsi="Times New Roman" w:cs="Times New Roman"/>
          <w:sz w:val="24"/>
          <w:szCs w:val="24"/>
        </w:rPr>
        <w:t>‘</w:t>
      </w:r>
      <w:r w:rsidR="00AF121A" w:rsidRPr="0051104D">
        <w:rPr>
          <w:rFonts w:ascii="Times New Roman" w:hAnsi="Times New Roman" w:cs="Times New Roman"/>
          <w:sz w:val="24"/>
          <w:szCs w:val="24"/>
        </w:rPr>
        <w:t>In fact</w:t>
      </w:r>
      <w:r w:rsidRPr="0051104D">
        <w:rPr>
          <w:rFonts w:ascii="Times New Roman" w:hAnsi="Times New Roman" w:cs="Times New Roman"/>
          <w:sz w:val="24"/>
          <w:szCs w:val="24"/>
        </w:rPr>
        <w:t xml:space="preserve">,’ Bennett </w:t>
      </w:r>
      <w:r w:rsidR="00AF121A" w:rsidRPr="0051104D">
        <w:rPr>
          <w:rFonts w:ascii="Times New Roman" w:hAnsi="Times New Roman" w:cs="Times New Roman"/>
          <w:sz w:val="24"/>
          <w:szCs w:val="24"/>
        </w:rPr>
        <w:t>writes, ‘the international program merely continued and purified the financial and ideological dynamic of the Writers’ Workshop of the 1950s’ (382).</w:t>
      </w:r>
      <w:r w:rsidR="00C50CB3" w:rsidRPr="0051104D">
        <w:rPr>
          <w:rFonts w:ascii="Times New Roman" w:hAnsi="Times New Roman" w:cs="Times New Roman"/>
          <w:sz w:val="24"/>
          <w:szCs w:val="24"/>
        </w:rPr>
        <w:t xml:space="preserve"> T</w:t>
      </w:r>
      <w:r w:rsidRPr="0051104D">
        <w:rPr>
          <w:rFonts w:ascii="Times New Roman" w:hAnsi="Times New Roman" w:cs="Times New Roman"/>
          <w:sz w:val="24"/>
          <w:szCs w:val="24"/>
        </w:rPr>
        <w:t xml:space="preserve">he Iowa model, </w:t>
      </w:r>
      <w:r w:rsidR="00C50CB3" w:rsidRPr="0051104D">
        <w:rPr>
          <w:rFonts w:ascii="Times New Roman" w:hAnsi="Times New Roman" w:cs="Times New Roman"/>
          <w:sz w:val="24"/>
          <w:szCs w:val="24"/>
        </w:rPr>
        <w:t xml:space="preserve">then, </w:t>
      </w:r>
      <w:r w:rsidRPr="0051104D">
        <w:rPr>
          <w:rFonts w:ascii="Times New Roman" w:hAnsi="Times New Roman" w:cs="Times New Roman"/>
          <w:sz w:val="24"/>
          <w:szCs w:val="24"/>
        </w:rPr>
        <w:t xml:space="preserve">from which virtually all </w:t>
      </w:r>
      <w:r w:rsidR="00C50CB3" w:rsidRPr="0051104D">
        <w:rPr>
          <w:rFonts w:ascii="Times New Roman" w:hAnsi="Times New Roman" w:cs="Times New Roman"/>
          <w:sz w:val="24"/>
          <w:szCs w:val="24"/>
        </w:rPr>
        <w:t>CW programs</w:t>
      </w:r>
      <w:r w:rsidRPr="0051104D">
        <w:rPr>
          <w:rFonts w:ascii="Times New Roman" w:hAnsi="Times New Roman" w:cs="Times New Roman"/>
          <w:sz w:val="24"/>
          <w:szCs w:val="24"/>
        </w:rPr>
        <w:t xml:space="preserve"> </w:t>
      </w:r>
      <w:r w:rsidR="00C50CB3" w:rsidRPr="0051104D">
        <w:rPr>
          <w:rFonts w:ascii="Times New Roman" w:hAnsi="Times New Roman" w:cs="Times New Roman"/>
          <w:sz w:val="24"/>
          <w:szCs w:val="24"/>
        </w:rPr>
        <w:t>have</w:t>
      </w:r>
      <w:r w:rsidRPr="0051104D">
        <w:rPr>
          <w:rFonts w:ascii="Times New Roman" w:hAnsi="Times New Roman" w:cs="Times New Roman"/>
          <w:sz w:val="24"/>
          <w:szCs w:val="24"/>
        </w:rPr>
        <w:t xml:space="preserve"> followed</w:t>
      </w:r>
      <w:r w:rsidR="00C50CB3" w:rsidRPr="0051104D">
        <w:rPr>
          <w:rFonts w:ascii="Times New Roman" w:hAnsi="Times New Roman" w:cs="Times New Roman"/>
          <w:sz w:val="24"/>
          <w:szCs w:val="24"/>
        </w:rPr>
        <w:t>,</w:t>
      </w:r>
      <w:r w:rsidRPr="0051104D">
        <w:rPr>
          <w:rFonts w:ascii="Times New Roman" w:hAnsi="Times New Roman" w:cs="Times New Roman"/>
          <w:sz w:val="24"/>
          <w:szCs w:val="24"/>
        </w:rPr>
        <w:t xml:space="preserve"> </w:t>
      </w:r>
      <w:r w:rsidR="00AF121A" w:rsidRPr="0051104D">
        <w:rPr>
          <w:rFonts w:ascii="Times New Roman" w:hAnsi="Times New Roman" w:cs="Times New Roman"/>
          <w:sz w:val="24"/>
          <w:szCs w:val="24"/>
        </w:rPr>
        <w:t xml:space="preserve">carries with it </w:t>
      </w:r>
      <w:r w:rsidRPr="0051104D">
        <w:rPr>
          <w:rFonts w:ascii="Times New Roman" w:hAnsi="Times New Roman" w:cs="Times New Roman"/>
          <w:sz w:val="24"/>
          <w:szCs w:val="24"/>
        </w:rPr>
        <w:t>not just significant cultural and</w:t>
      </w:r>
      <w:r w:rsidR="00AF121A" w:rsidRPr="0051104D">
        <w:rPr>
          <w:rFonts w:ascii="Times New Roman" w:hAnsi="Times New Roman" w:cs="Times New Roman"/>
          <w:sz w:val="24"/>
          <w:szCs w:val="24"/>
        </w:rPr>
        <w:t xml:space="preserve"> historical baggage</w:t>
      </w:r>
      <w:r w:rsidRPr="0051104D">
        <w:rPr>
          <w:rFonts w:ascii="Times New Roman" w:hAnsi="Times New Roman" w:cs="Times New Roman"/>
          <w:sz w:val="24"/>
          <w:szCs w:val="24"/>
        </w:rPr>
        <w:t>, but political as well</w:t>
      </w:r>
      <w:r w:rsidR="00AF121A" w:rsidRPr="0051104D">
        <w:rPr>
          <w:rFonts w:ascii="Times New Roman" w:hAnsi="Times New Roman" w:cs="Times New Roman"/>
          <w:sz w:val="24"/>
          <w:szCs w:val="24"/>
        </w:rPr>
        <w:t>.</w:t>
      </w:r>
    </w:p>
    <w:p w14:paraId="44594F09" w14:textId="53AF2419" w:rsidR="007A096C" w:rsidRPr="00B81BFD" w:rsidRDefault="007A096C"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The 1960s saw the next dramatic rise in CW graduate programs. ‘Many of these programs,’ </w:t>
      </w:r>
      <w:r w:rsidR="009E5B41">
        <w:rPr>
          <w:rFonts w:ascii="Times New Roman" w:hAnsi="Times New Roman" w:cs="Times New Roman"/>
          <w:sz w:val="24"/>
          <w:szCs w:val="24"/>
        </w:rPr>
        <w:t>notes</w:t>
      </w:r>
      <w:r w:rsidR="007C7E0C">
        <w:rPr>
          <w:rFonts w:ascii="Times New Roman" w:hAnsi="Times New Roman" w:cs="Times New Roman"/>
          <w:sz w:val="24"/>
          <w:szCs w:val="24"/>
        </w:rPr>
        <w:t xml:space="preserve"> Stephen</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Wilbers</w:t>
      </w:r>
      <w:proofErr w:type="spellEnd"/>
      <w:r w:rsidRPr="0051104D">
        <w:rPr>
          <w:rFonts w:ascii="Times New Roman" w:hAnsi="Times New Roman" w:cs="Times New Roman"/>
          <w:sz w:val="24"/>
          <w:szCs w:val="24"/>
        </w:rPr>
        <w:t>, ‘were founded, directed and staffed by Iowa Workshop graduates’ (105).</w:t>
      </w:r>
      <w:r w:rsidRPr="0051104D">
        <w:rPr>
          <w:rStyle w:val="FootnoteReference"/>
          <w:rFonts w:ascii="Times New Roman" w:hAnsi="Times New Roman" w:cs="Times New Roman"/>
          <w:sz w:val="24"/>
          <w:szCs w:val="24"/>
        </w:rPr>
        <w:footnoteReference w:id="5"/>
      </w:r>
      <w:r w:rsidRPr="0051104D">
        <w:rPr>
          <w:rFonts w:ascii="Times New Roman" w:hAnsi="Times New Roman" w:cs="Times New Roman"/>
          <w:sz w:val="24"/>
          <w:szCs w:val="24"/>
        </w:rPr>
        <w:t xml:space="preserve"> In 1967, IWW graduate and instructor R.V </w:t>
      </w:r>
      <w:proofErr w:type="spellStart"/>
      <w:r w:rsidRPr="0051104D">
        <w:rPr>
          <w:rFonts w:ascii="Times New Roman" w:hAnsi="Times New Roman" w:cs="Times New Roman"/>
          <w:sz w:val="24"/>
          <w:szCs w:val="24"/>
        </w:rPr>
        <w:t>Cassill</w:t>
      </w:r>
      <w:proofErr w:type="spellEnd"/>
      <w:r w:rsidRPr="0051104D">
        <w:rPr>
          <w:rFonts w:ascii="Times New Roman" w:hAnsi="Times New Roman" w:cs="Times New Roman"/>
          <w:sz w:val="24"/>
          <w:szCs w:val="24"/>
        </w:rPr>
        <w:t xml:space="preserve"> (along with author and CW academic George Garrett) founded the Association of Writers and Writing Programs, CW’s first and largest professional organization. </w:t>
      </w:r>
      <w:r>
        <w:rPr>
          <w:rFonts w:ascii="Times New Roman" w:hAnsi="Times New Roman" w:cs="Times New Roman"/>
          <w:sz w:val="24"/>
          <w:szCs w:val="24"/>
        </w:rPr>
        <w:t>The Iowa model had a direct and overwhelming effect on the development of British (</w:t>
      </w:r>
      <w:proofErr w:type="spellStart"/>
      <w:r w:rsidR="007C7E0C">
        <w:rPr>
          <w:rFonts w:ascii="Times New Roman" w:hAnsi="Times New Roman" w:cs="Times New Roman"/>
          <w:sz w:val="24"/>
          <w:szCs w:val="24"/>
        </w:rPr>
        <w:t>Michelene</w:t>
      </w:r>
      <w:proofErr w:type="spellEnd"/>
      <w:r w:rsidR="007C7E0C">
        <w:rPr>
          <w:rFonts w:ascii="Times New Roman" w:hAnsi="Times New Roman" w:cs="Times New Roman"/>
          <w:sz w:val="24"/>
          <w:szCs w:val="24"/>
        </w:rPr>
        <w:t xml:space="preserve"> </w:t>
      </w:r>
      <w:proofErr w:type="spellStart"/>
      <w:r>
        <w:rPr>
          <w:rFonts w:ascii="Times New Roman" w:hAnsi="Times New Roman" w:cs="Times New Roman"/>
          <w:sz w:val="24"/>
          <w:szCs w:val="24"/>
        </w:rPr>
        <w:t>Wandor</w:t>
      </w:r>
      <w:proofErr w:type="spellEnd"/>
      <w:r>
        <w:rPr>
          <w:rFonts w:ascii="Times New Roman" w:hAnsi="Times New Roman" w:cs="Times New Roman"/>
          <w:sz w:val="24"/>
          <w:szCs w:val="24"/>
        </w:rPr>
        <w:t xml:space="preserve"> </w:t>
      </w:r>
      <w:r w:rsidR="000C2C54">
        <w:rPr>
          <w:rFonts w:ascii="Times New Roman" w:hAnsi="Times New Roman" w:cs="Times New Roman"/>
          <w:i/>
          <w:sz w:val="24"/>
          <w:szCs w:val="24"/>
        </w:rPr>
        <w:t xml:space="preserve">Author </w:t>
      </w:r>
      <w:r>
        <w:rPr>
          <w:rFonts w:ascii="Times New Roman" w:hAnsi="Times New Roman" w:cs="Times New Roman"/>
          <w:sz w:val="24"/>
          <w:szCs w:val="24"/>
        </w:rPr>
        <w:t>1-23), Canadian (</w:t>
      </w:r>
      <w:r w:rsidR="007C7E0C">
        <w:rPr>
          <w:rFonts w:ascii="Times New Roman" w:hAnsi="Times New Roman" w:cs="Times New Roman"/>
          <w:sz w:val="24"/>
          <w:szCs w:val="24"/>
        </w:rPr>
        <w:t xml:space="preserve">George </w:t>
      </w:r>
      <w:proofErr w:type="spellStart"/>
      <w:r>
        <w:rPr>
          <w:rFonts w:ascii="Times New Roman" w:hAnsi="Times New Roman" w:cs="Times New Roman"/>
          <w:sz w:val="24"/>
          <w:szCs w:val="24"/>
        </w:rPr>
        <w:t>McWhirter</w:t>
      </w:r>
      <w:proofErr w:type="spellEnd"/>
      <w:r>
        <w:rPr>
          <w:rFonts w:ascii="Times New Roman" w:hAnsi="Times New Roman" w:cs="Times New Roman"/>
          <w:sz w:val="24"/>
          <w:szCs w:val="24"/>
        </w:rPr>
        <w:t xml:space="preserve"> 101) and Australian/New Zealand (</w:t>
      </w:r>
      <w:r w:rsidR="007C7E0C">
        <w:rPr>
          <w:rFonts w:ascii="Times New Roman" w:hAnsi="Times New Roman" w:cs="Times New Roman"/>
          <w:sz w:val="24"/>
          <w:szCs w:val="24"/>
        </w:rPr>
        <w:t xml:space="preserve">Nigel </w:t>
      </w:r>
      <w:proofErr w:type="spellStart"/>
      <w:r>
        <w:rPr>
          <w:rFonts w:ascii="Times New Roman" w:hAnsi="Times New Roman" w:cs="Times New Roman"/>
          <w:sz w:val="24"/>
          <w:szCs w:val="24"/>
        </w:rPr>
        <w:t>Krauth</w:t>
      </w:r>
      <w:proofErr w:type="spellEnd"/>
      <w:r>
        <w:rPr>
          <w:rFonts w:ascii="Times New Roman" w:hAnsi="Times New Roman" w:cs="Times New Roman"/>
          <w:sz w:val="24"/>
          <w:szCs w:val="24"/>
        </w:rPr>
        <w:t xml:space="preserve"> </w:t>
      </w:r>
      <w:r w:rsidRPr="00B81BFD">
        <w:rPr>
          <w:rFonts w:ascii="Times New Roman" w:hAnsi="Times New Roman" w:cs="Times New Roman"/>
          <w:i/>
          <w:sz w:val="24"/>
          <w:szCs w:val="24"/>
        </w:rPr>
        <w:t>passim</w:t>
      </w:r>
      <w:r>
        <w:rPr>
          <w:rFonts w:ascii="Times New Roman" w:hAnsi="Times New Roman" w:cs="Times New Roman"/>
          <w:sz w:val="24"/>
          <w:szCs w:val="24"/>
        </w:rPr>
        <w:t xml:space="preserve">) CW programs. </w:t>
      </w:r>
      <w:r>
        <w:rPr>
          <w:rFonts w:ascii="Times New Roman" w:eastAsia="Times New Roman" w:hAnsi="Times New Roman" w:cs="Times New Roman"/>
          <w:sz w:val="24"/>
          <w:szCs w:val="24"/>
        </w:rPr>
        <w:t>Its</w:t>
      </w:r>
      <w:r w:rsidRPr="0051104D">
        <w:rPr>
          <w:rFonts w:ascii="Times New Roman" w:eastAsia="Times New Roman" w:hAnsi="Times New Roman" w:cs="Times New Roman"/>
          <w:sz w:val="24"/>
          <w:szCs w:val="24"/>
        </w:rPr>
        <w:t xml:space="preserve"> expansion to virtual ubiquity in recent years in these countries hardly </w:t>
      </w:r>
      <w:r>
        <w:rPr>
          <w:rFonts w:ascii="Times New Roman" w:eastAsia="Times New Roman" w:hAnsi="Times New Roman" w:cs="Times New Roman"/>
          <w:sz w:val="24"/>
          <w:szCs w:val="24"/>
        </w:rPr>
        <w:t xml:space="preserve">needs me to detail here. The </w:t>
      </w:r>
      <w:r w:rsidRPr="0051104D">
        <w:rPr>
          <w:rFonts w:ascii="Times New Roman" w:eastAsia="Times New Roman" w:hAnsi="Times New Roman" w:cs="Times New Roman"/>
          <w:sz w:val="24"/>
          <w:szCs w:val="24"/>
        </w:rPr>
        <w:t xml:space="preserve">model was Iowa’s, and that model was informed by constructivist freedom of personal expression, that freedom constrained by very particular New Critical approaches to textual analysis and canonical comprehension, devised in a Cold War social, political and cultural milieu that inevitably informed its wider </w:t>
      </w:r>
      <w:r>
        <w:rPr>
          <w:rFonts w:ascii="Times New Roman" w:eastAsia="Times New Roman" w:hAnsi="Times New Roman" w:cs="Times New Roman"/>
          <w:sz w:val="24"/>
          <w:szCs w:val="24"/>
        </w:rPr>
        <w:t>nature, directly and indirectly</w:t>
      </w:r>
      <w:r w:rsidRPr="0051104D">
        <w:rPr>
          <w:rFonts w:ascii="Times New Roman" w:eastAsia="Times New Roman" w:hAnsi="Times New Roman" w:cs="Times New Roman"/>
          <w:sz w:val="24"/>
          <w:szCs w:val="24"/>
        </w:rPr>
        <w:t>. An aside, now, on the writing anthology, as it has come to be used in CW.</w:t>
      </w:r>
    </w:p>
    <w:p w14:paraId="51B03AB8" w14:textId="6829CDEF" w:rsidR="00C07C84" w:rsidRPr="0051104D" w:rsidRDefault="00C66784" w:rsidP="003405ED">
      <w:pPr>
        <w:pStyle w:val="NoSpacing"/>
        <w:spacing w:line="360" w:lineRule="auto"/>
        <w:ind w:firstLine="720"/>
        <w:jc w:val="both"/>
        <w:rPr>
          <w:rFonts w:ascii="Times New Roman" w:hAnsi="Times New Roman" w:cs="Times New Roman"/>
          <w:sz w:val="24"/>
          <w:szCs w:val="24"/>
        </w:rPr>
      </w:pPr>
      <w:proofErr w:type="spellStart"/>
      <w:r w:rsidRPr="0051104D">
        <w:rPr>
          <w:rFonts w:ascii="Times New Roman" w:hAnsi="Times New Roman" w:cs="Times New Roman"/>
          <w:sz w:val="24"/>
          <w:szCs w:val="24"/>
        </w:rPr>
        <w:t>McGurl</w:t>
      </w:r>
      <w:proofErr w:type="spellEnd"/>
      <w:r w:rsidRPr="0051104D">
        <w:rPr>
          <w:rFonts w:ascii="Times New Roman" w:hAnsi="Times New Roman" w:cs="Times New Roman"/>
          <w:sz w:val="24"/>
          <w:szCs w:val="24"/>
        </w:rPr>
        <w:t xml:space="preserve"> notes how CW incorporated the textbook anthology into its pedagogic mo</w:t>
      </w:r>
      <w:r w:rsidR="00EA632A" w:rsidRPr="0051104D">
        <w:rPr>
          <w:rFonts w:ascii="Times New Roman" w:hAnsi="Times New Roman" w:cs="Times New Roman"/>
          <w:sz w:val="24"/>
          <w:szCs w:val="24"/>
        </w:rPr>
        <w:t xml:space="preserve">del: </w:t>
      </w:r>
      <w:r w:rsidR="00CE15C0">
        <w:rPr>
          <w:rFonts w:ascii="Times New Roman" w:hAnsi="Times New Roman" w:cs="Times New Roman"/>
          <w:sz w:val="24"/>
          <w:szCs w:val="24"/>
        </w:rPr>
        <w:t>constituting, as they do</w:t>
      </w:r>
      <w:r w:rsidR="00E36969" w:rsidRPr="0051104D">
        <w:rPr>
          <w:rFonts w:ascii="Times New Roman" w:hAnsi="Times New Roman" w:cs="Times New Roman"/>
          <w:sz w:val="24"/>
          <w:szCs w:val="24"/>
        </w:rPr>
        <w:t xml:space="preserve">, </w:t>
      </w:r>
      <w:r w:rsidR="00CE15C0">
        <w:rPr>
          <w:rFonts w:ascii="Times New Roman" w:hAnsi="Times New Roman" w:cs="Times New Roman"/>
          <w:sz w:val="24"/>
          <w:szCs w:val="24"/>
        </w:rPr>
        <w:t xml:space="preserve">of </w:t>
      </w:r>
      <w:r w:rsidR="00EA632A" w:rsidRPr="0051104D">
        <w:rPr>
          <w:rFonts w:ascii="Times New Roman" w:hAnsi="Times New Roman" w:cs="Times New Roman"/>
          <w:sz w:val="24"/>
          <w:szCs w:val="24"/>
        </w:rPr>
        <w:t>creative work, ‘along with</w:t>
      </w:r>
      <w:r w:rsidRPr="0051104D">
        <w:rPr>
          <w:rFonts w:ascii="Times New Roman" w:hAnsi="Times New Roman" w:cs="Times New Roman"/>
          <w:sz w:val="24"/>
          <w:szCs w:val="24"/>
        </w:rPr>
        <w:t xml:space="preserve"> suggestions for further study and editorial commentary, commentary very much along the lines of the New Critical approach of close reading’ (</w:t>
      </w:r>
      <w:r w:rsidRPr="0051104D">
        <w:rPr>
          <w:rFonts w:ascii="Times New Roman" w:hAnsi="Times New Roman" w:cs="Times New Roman"/>
          <w:i/>
          <w:sz w:val="24"/>
          <w:szCs w:val="24"/>
        </w:rPr>
        <w:t xml:space="preserve">Program </w:t>
      </w:r>
      <w:r w:rsidRPr="0051104D">
        <w:rPr>
          <w:rFonts w:ascii="Times New Roman" w:hAnsi="Times New Roman" w:cs="Times New Roman"/>
          <w:sz w:val="24"/>
          <w:szCs w:val="24"/>
        </w:rPr>
        <w:t xml:space="preserve">133). Such led inevitably to a canonizing of certain texts over others and also of a certain type of technical, craft style. This </w:t>
      </w:r>
      <w:proofErr w:type="spellStart"/>
      <w:r w:rsidRPr="0051104D">
        <w:rPr>
          <w:rFonts w:ascii="Times New Roman" w:hAnsi="Times New Roman" w:cs="Times New Roman"/>
          <w:sz w:val="24"/>
          <w:szCs w:val="24"/>
        </w:rPr>
        <w:t>McGurl</w:t>
      </w:r>
      <w:proofErr w:type="spellEnd"/>
      <w:r w:rsidRPr="0051104D">
        <w:rPr>
          <w:rFonts w:ascii="Times New Roman" w:hAnsi="Times New Roman" w:cs="Times New Roman"/>
          <w:sz w:val="24"/>
          <w:szCs w:val="24"/>
        </w:rPr>
        <w:t xml:space="preserve"> terms a ‘circulating aesthetic institution’ (132) that esteems impersonality, ‘limitation’, the fine-honing of prose in brutally defined and adhered to points of view (after Henry James), and a stress on ‘show don’t tell’ that has become arguably ‘the dominant aesthetic style of post-modernist fiction in the twentieth and </w:t>
      </w:r>
      <w:r w:rsidRPr="0051104D">
        <w:rPr>
          <w:rFonts w:ascii="Times New Roman" w:hAnsi="Times New Roman" w:cs="Times New Roman"/>
          <w:sz w:val="24"/>
          <w:szCs w:val="24"/>
        </w:rPr>
        <w:lastRenderedPageBreak/>
        <w:t>twenty-first centuries’ (ibid.). The literary canon is, of course, highly contested, involved as it is with</w:t>
      </w:r>
      <w:r w:rsidR="00E36969" w:rsidRPr="0051104D">
        <w:rPr>
          <w:rFonts w:ascii="Times New Roman" w:hAnsi="Times New Roman" w:cs="Times New Roman"/>
          <w:sz w:val="24"/>
          <w:szCs w:val="24"/>
        </w:rPr>
        <w:t xml:space="preserve"> ‘cultural capital’ of the kind </w:t>
      </w:r>
      <w:r w:rsidR="006B538E">
        <w:rPr>
          <w:rFonts w:ascii="Times New Roman" w:hAnsi="Times New Roman" w:cs="Times New Roman"/>
          <w:sz w:val="24"/>
          <w:szCs w:val="24"/>
        </w:rPr>
        <w:t>John</w:t>
      </w:r>
      <w:r w:rsidR="00D951C0">
        <w:rPr>
          <w:rFonts w:ascii="Times New Roman" w:hAnsi="Times New Roman" w:cs="Times New Roman"/>
          <w:sz w:val="24"/>
          <w:szCs w:val="24"/>
        </w:rPr>
        <w:t xml:space="preserve"> </w:t>
      </w:r>
      <w:r w:rsidR="00E36969" w:rsidRPr="0051104D">
        <w:rPr>
          <w:rFonts w:ascii="Times New Roman" w:hAnsi="Times New Roman" w:cs="Times New Roman"/>
          <w:sz w:val="24"/>
          <w:szCs w:val="24"/>
        </w:rPr>
        <w:t xml:space="preserve">Guillory (1994) and </w:t>
      </w:r>
      <w:r w:rsidR="00D951C0">
        <w:rPr>
          <w:rFonts w:ascii="Times New Roman" w:hAnsi="Times New Roman" w:cs="Times New Roman"/>
          <w:sz w:val="24"/>
          <w:szCs w:val="24"/>
        </w:rPr>
        <w:t xml:space="preserve">Pierre </w:t>
      </w:r>
      <w:r w:rsidR="00E36969" w:rsidRPr="0051104D">
        <w:rPr>
          <w:rFonts w:ascii="Times New Roman" w:hAnsi="Times New Roman" w:cs="Times New Roman"/>
          <w:sz w:val="24"/>
          <w:szCs w:val="24"/>
        </w:rPr>
        <w:t>Bourdieu</w:t>
      </w:r>
      <w:r w:rsidRPr="0051104D">
        <w:rPr>
          <w:rFonts w:ascii="Times New Roman" w:hAnsi="Times New Roman" w:cs="Times New Roman"/>
          <w:sz w:val="24"/>
          <w:szCs w:val="24"/>
        </w:rPr>
        <w:t xml:space="preserve"> (1993) </w:t>
      </w:r>
      <w:r w:rsidR="00E36969" w:rsidRPr="0051104D">
        <w:rPr>
          <w:rFonts w:ascii="Times New Roman" w:hAnsi="Times New Roman" w:cs="Times New Roman"/>
          <w:sz w:val="24"/>
          <w:szCs w:val="24"/>
        </w:rPr>
        <w:t>separately describe.</w:t>
      </w:r>
      <w:r w:rsidRPr="0051104D">
        <w:rPr>
          <w:rFonts w:ascii="Times New Roman" w:hAnsi="Times New Roman" w:cs="Times New Roman"/>
          <w:sz w:val="24"/>
          <w:szCs w:val="24"/>
        </w:rPr>
        <w:t xml:space="preserve"> </w:t>
      </w:r>
      <w:r w:rsidR="002E16D8" w:rsidRPr="0051104D">
        <w:rPr>
          <w:rFonts w:ascii="Times New Roman" w:hAnsi="Times New Roman" w:cs="Times New Roman"/>
          <w:sz w:val="24"/>
          <w:szCs w:val="24"/>
        </w:rPr>
        <w:t>Withi</w:t>
      </w:r>
      <w:r w:rsidR="007067D6" w:rsidRPr="0051104D">
        <w:rPr>
          <w:rFonts w:ascii="Times New Roman" w:hAnsi="Times New Roman" w:cs="Times New Roman"/>
          <w:sz w:val="24"/>
          <w:szCs w:val="24"/>
        </w:rPr>
        <w:t>n CW, such</w:t>
      </w:r>
      <w:r w:rsidR="00E36969" w:rsidRPr="0051104D">
        <w:rPr>
          <w:rFonts w:ascii="Times New Roman" w:hAnsi="Times New Roman" w:cs="Times New Roman"/>
          <w:sz w:val="24"/>
          <w:szCs w:val="24"/>
        </w:rPr>
        <w:t xml:space="preserve"> contested</w:t>
      </w:r>
      <w:r w:rsidR="007067D6" w:rsidRPr="0051104D">
        <w:rPr>
          <w:rFonts w:ascii="Times New Roman" w:hAnsi="Times New Roman" w:cs="Times New Roman"/>
          <w:sz w:val="24"/>
          <w:szCs w:val="24"/>
        </w:rPr>
        <w:t xml:space="preserve"> discourse might best be exemplified </w:t>
      </w:r>
      <w:r w:rsidR="002E16D8" w:rsidRPr="0051104D">
        <w:rPr>
          <w:rFonts w:ascii="Times New Roman" w:hAnsi="Times New Roman" w:cs="Times New Roman"/>
          <w:sz w:val="24"/>
          <w:szCs w:val="24"/>
        </w:rPr>
        <w:t>by</w:t>
      </w:r>
      <w:r w:rsidR="007067D6" w:rsidRPr="0051104D">
        <w:rPr>
          <w:rFonts w:ascii="Times New Roman" w:hAnsi="Times New Roman" w:cs="Times New Roman"/>
          <w:sz w:val="24"/>
          <w:szCs w:val="24"/>
        </w:rPr>
        <w:t xml:space="preserve"> </w:t>
      </w:r>
      <w:r w:rsidR="003B27D7" w:rsidRPr="0051104D">
        <w:rPr>
          <w:rFonts w:ascii="Times New Roman" w:hAnsi="Times New Roman" w:cs="Times New Roman"/>
          <w:sz w:val="24"/>
          <w:szCs w:val="24"/>
        </w:rPr>
        <w:t xml:space="preserve">the 1980s </w:t>
      </w:r>
      <w:r w:rsidR="007067D6" w:rsidRPr="0051104D">
        <w:rPr>
          <w:rFonts w:ascii="Times New Roman" w:hAnsi="Times New Roman" w:cs="Times New Roman"/>
          <w:sz w:val="24"/>
          <w:szCs w:val="24"/>
        </w:rPr>
        <w:t>debate on</w:t>
      </w:r>
      <w:r w:rsidR="003B27D7" w:rsidRPr="0051104D">
        <w:rPr>
          <w:rFonts w:ascii="Times New Roman" w:hAnsi="Times New Roman" w:cs="Times New Roman"/>
          <w:sz w:val="24"/>
          <w:szCs w:val="24"/>
        </w:rPr>
        <w:t xml:space="preserve"> ‘minimalism’ </w:t>
      </w:r>
      <w:r w:rsidR="007067D6" w:rsidRPr="0051104D">
        <w:rPr>
          <w:rFonts w:ascii="Times New Roman" w:hAnsi="Times New Roman" w:cs="Times New Roman"/>
          <w:sz w:val="24"/>
          <w:szCs w:val="24"/>
        </w:rPr>
        <w:t>and ‘</w:t>
      </w:r>
      <w:proofErr w:type="spellStart"/>
      <w:r w:rsidR="007067D6" w:rsidRPr="0051104D">
        <w:rPr>
          <w:rFonts w:ascii="Times New Roman" w:hAnsi="Times New Roman" w:cs="Times New Roman"/>
          <w:sz w:val="24"/>
          <w:szCs w:val="24"/>
        </w:rPr>
        <w:t>maximalism</w:t>
      </w:r>
      <w:proofErr w:type="spellEnd"/>
      <w:r w:rsidR="007067D6" w:rsidRPr="0051104D">
        <w:rPr>
          <w:rFonts w:ascii="Times New Roman" w:hAnsi="Times New Roman" w:cs="Times New Roman"/>
          <w:sz w:val="24"/>
          <w:szCs w:val="24"/>
        </w:rPr>
        <w:t>.’</w:t>
      </w:r>
      <w:r w:rsidR="003B27D7" w:rsidRPr="0051104D">
        <w:rPr>
          <w:rFonts w:ascii="Times New Roman" w:hAnsi="Times New Roman" w:cs="Times New Roman"/>
          <w:sz w:val="24"/>
          <w:szCs w:val="24"/>
        </w:rPr>
        <w:t xml:space="preserve"> </w:t>
      </w:r>
      <w:r w:rsidR="002E16D8" w:rsidRPr="0051104D">
        <w:rPr>
          <w:rFonts w:ascii="Times New Roman" w:hAnsi="Times New Roman" w:cs="Times New Roman"/>
          <w:sz w:val="24"/>
          <w:szCs w:val="24"/>
        </w:rPr>
        <w:t>In her</w:t>
      </w:r>
      <w:r w:rsidR="003B27D7" w:rsidRPr="0051104D">
        <w:rPr>
          <w:rFonts w:ascii="Times New Roman" w:hAnsi="Times New Roman" w:cs="Times New Roman"/>
          <w:sz w:val="24"/>
          <w:szCs w:val="24"/>
        </w:rPr>
        <w:t xml:space="preserve"> </w:t>
      </w:r>
      <w:r w:rsidR="002E16D8" w:rsidRPr="0051104D">
        <w:rPr>
          <w:rFonts w:ascii="Times New Roman" w:hAnsi="Times New Roman" w:cs="Times New Roman"/>
          <w:sz w:val="24"/>
          <w:szCs w:val="24"/>
        </w:rPr>
        <w:t>article,</w:t>
      </w:r>
      <w:r w:rsidR="003B27D7" w:rsidRPr="0051104D">
        <w:rPr>
          <w:rFonts w:ascii="Times New Roman" w:hAnsi="Times New Roman" w:cs="Times New Roman"/>
          <w:sz w:val="24"/>
          <w:szCs w:val="24"/>
        </w:rPr>
        <w:t xml:space="preserve"> ‘Immigrant Writing: Give Us Your Maximalists!’ </w:t>
      </w:r>
      <w:proofErr w:type="spellStart"/>
      <w:r w:rsidR="002E16D8" w:rsidRPr="0051104D">
        <w:rPr>
          <w:rFonts w:ascii="Times New Roman" w:hAnsi="Times New Roman" w:cs="Times New Roman"/>
          <w:sz w:val="24"/>
          <w:szCs w:val="24"/>
        </w:rPr>
        <w:t>Bharat</w:t>
      </w:r>
      <w:r w:rsidR="00467CAD">
        <w:rPr>
          <w:rFonts w:ascii="Times New Roman" w:hAnsi="Times New Roman" w:cs="Times New Roman"/>
          <w:sz w:val="24"/>
          <w:szCs w:val="24"/>
        </w:rPr>
        <w:t>i</w:t>
      </w:r>
      <w:proofErr w:type="spellEnd"/>
      <w:r w:rsidR="002E16D8" w:rsidRPr="0051104D">
        <w:rPr>
          <w:rFonts w:ascii="Times New Roman" w:hAnsi="Times New Roman" w:cs="Times New Roman"/>
          <w:sz w:val="24"/>
          <w:szCs w:val="24"/>
        </w:rPr>
        <w:t xml:space="preserve"> </w:t>
      </w:r>
      <w:r w:rsidR="003B27D7" w:rsidRPr="0051104D">
        <w:rPr>
          <w:rFonts w:ascii="Times New Roman" w:hAnsi="Times New Roman" w:cs="Times New Roman"/>
          <w:sz w:val="24"/>
          <w:szCs w:val="24"/>
        </w:rPr>
        <w:t>Mukherjee argued that post-war American literature had become overly fixated on the type of writing exemplified by Hemingway, Faulkner and CW program graduates</w:t>
      </w:r>
      <w:r w:rsidR="001639DF" w:rsidRPr="0051104D">
        <w:rPr>
          <w:rFonts w:ascii="Times New Roman" w:hAnsi="Times New Roman" w:cs="Times New Roman"/>
          <w:sz w:val="24"/>
          <w:szCs w:val="24"/>
        </w:rPr>
        <w:t xml:space="preserve"> and attendees</w:t>
      </w:r>
      <w:r w:rsidR="003B27D7" w:rsidRPr="0051104D">
        <w:rPr>
          <w:rFonts w:ascii="Times New Roman" w:hAnsi="Times New Roman" w:cs="Times New Roman"/>
          <w:sz w:val="24"/>
          <w:szCs w:val="24"/>
        </w:rPr>
        <w:t xml:space="preserve"> such as Flannery O’Connor and ‘gritty realist’ Raymond Carver. O’Connor’s severe prose style mi</w:t>
      </w:r>
      <w:r w:rsidR="009607AA" w:rsidRPr="0051104D">
        <w:rPr>
          <w:rFonts w:ascii="Times New Roman" w:hAnsi="Times New Roman" w:cs="Times New Roman"/>
          <w:sz w:val="24"/>
          <w:szCs w:val="24"/>
        </w:rPr>
        <w:t xml:space="preserve">ght the purest example of this. Her </w:t>
      </w:r>
      <w:r w:rsidR="003B27D7" w:rsidRPr="0051104D">
        <w:rPr>
          <w:rFonts w:ascii="Times New Roman" w:hAnsi="Times New Roman" w:cs="Times New Roman"/>
          <w:sz w:val="24"/>
          <w:szCs w:val="24"/>
        </w:rPr>
        <w:t xml:space="preserve">point of view, </w:t>
      </w:r>
      <w:proofErr w:type="spellStart"/>
      <w:r w:rsidR="003B27D7" w:rsidRPr="0051104D">
        <w:rPr>
          <w:rFonts w:ascii="Times New Roman" w:hAnsi="Times New Roman" w:cs="Times New Roman"/>
          <w:sz w:val="24"/>
          <w:szCs w:val="24"/>
        </w:rPr>
        <w:t>McGurl</w:t>
      </w:r>
      <w:proofErr w:type="spellEnd"/>
      <w:r w:rsidR="003B27D7" w:rsidRPr="0051104D">
        <w:rPr>
          <w:rFonts w:ascii="Times New Roman" w:hAnsi="Times New Roman" w:cs="Times New Roman"/>
          <w:sz w:val="24"/>
          <w:szCs w:val="24"/>
        </w:rPr>
        <w:t xml:space="preserve"> notes, remained in the third person limited ‘in every one of her stories without exception’ (</w:t>
      </w:r>
      <w:r w:rsidR="003B27D7" w:rsidRPr="0051104D">
        <w:rPr>
          <w:rFonts w:ascii="Times New Roman" w:hAnsi="Times New Roman" w:cs="Times New Roman"/>
          <w:i/>
          <w:sz w:val="24"/>
          <w:szCs w:val="24"/>
        </w:rPr>
        <w:t xml:space="preserve">Program </w:t>
      </w:r>
      <w:r w:rsidR="003B27D7" w:rsidRPr="0051104D">
        <w:rPr>
          <w:rFonts w:ascii="Times New Roman" w:hAnsi="Times New Roman" w:cs="Times New Roman"/>
          <w:sz w:val="24"/>
          <w:szCs w:val="24"/>
        </w:rPr>
        <w:t>129).</w:t>
      </w:r>
      <w:r w:rsidR="007067D6" w:rsidRPr="0051104D">
        <w:rPr>
          <w:rStyle w:val="FootnoteReference"/>
          <w:rFonts w:ascii="Times New Roman" w:hAnsi="Times New Roman" w:cs="Times New Roman"/>
          <w:sz w:val="24"/>
          <w:szCs w:val="24"/>
        </w:rPr>
        <w:footnoteReference w:id="6"/>
      </w:r>
      <w:r w:rsidR="003B27D7" w:rsidRPr="0051104D">
        <w:rPr>
          <w:rFonts w:ascii="Times New Roman" w:hAnsi="Times New Roman" w:cs="Times New Roman"/>
          <w:sz w:val="24"/>
          <w:szCs w:val="24"/>
        </w:rPr>
        <w:t xml:space="preserve"> Minimalistic in style, absorbed in the fine-honing of prose to its most austerely reduced form, it bore little resemblance to the rich prose styles</w:t>
      </w:r>
      <w:r w:rsidR="001639DF" w:rsidRPr="0051104D">
        <w:rPr>
          <w:rFonts w:ascii="Times New Roman" w:hAnsi="Times New Roman" w:cs="Times New Roman"/>
          <w:sz w:val="24"/>
          <w:szCs w:val="24"/>
        </w:rPr>
        <w:t>,</w:t>
      </w:r>
      <w:r w:rsidR="003B27D7" w:rsidRPr="0051104D">
        <w:rPr>
          <w:rFonts w:ascii="Times New Roman" w:hAnsi="Times New Roman" w:cs="Times New Roman"/>
          <w:sz w:val="24"/>
          <w:szCs w:val="24"/>
        </w:rPr>
        <w:t xml:space="preserve"> or ‘</w:t>
      </w:r>
      <w:proofErr w:type="spellStart"/>
      <w:r w:rsidR="003B27D7" w:rsidRPr="0051104D">
        <w:rPr>
          <w:rFonts w:ascii="Times New Roman" w:hAnsi="Times New Roman" w:cs="Times New Roman"/>
          <w:sz w:val="24"/>
          <w:szCs w:val="24"/>
        </w:rPr>
        <w:t>maximalism</w:t>
      </w:r>
      <w:proofErr w:type="spellEnd"/>
      <w:r w:rsidR="001639DF" w:rsidRPr="0051104D">
        <w:rPr>
          <w:rFonts w:ascii="Times New Roman" w:hAnsi="Times New Roman" w:cs="Times New Roman"/>
          <w:sz w:val="24"/>
          <w:szCs w:val="24"/>
        </w:rPr>
        <w:t>,</w:t>
      </w:r>
      <w:r w:rsidR="003B27D7" w:rsidRPr="0051104D">
        <w:rPr>
          <w:rFonts w:ascii="Times New Roman" w:hAnsi="Times New Roman" w:cs="Times New Roman"/>
          <w:sz w:val="24"/>
          <w:szCs w:val="24"/>
        </w:rPr>
        <w:t xml:space="preserve">’ Mukherjee </w:t>
      </w:r>
      <w:r w:rsidR="00D42BE8" w:rsidRPr="0051104D">
        <w:rPr>
          <w:rFonts w:ascii="Times New Roman" w:hAnsi="Times New Roman" w:cs="Times New Roman"/>
          <w:sz w:val="24"/>
          <w:szCs w:val="24"/>
        </w:rPr>
        <w:t>suggested</w:t>
      </w:r>
      <w:r w:rsidR="003B27D7" w:rsidRPr="0051104D">
        <w:rPr>
          <w:rFonts w:ascii="Times New Roman" w:hAnsi="Times New Roman" w:cs="Times New Roman"/>
          <w:sz w:val="24"/>
          <w:szCs w:val="24"/>
        </w:rPr>
        <w:t xml:space="preserve"> ‘immigrant writing’ offered. As </w:t>
      </w:r>
      <w:proofErr w:type="spellStart"/>
      <w:r w:rsidR="003B27D7" w:rsidRPr="0051104D">
        <w:rPr>
          <w:rFonts w:ascii="Times New Roman" w:hAnsi="Times New Roman" w:cs="Times New Roman"/>
          <w:sz w:val="24"/>
          <w:szCs w:val="24"/>
        </w:rPr>
        <w:t>McGurl</w:t>
      </w:r>
      <w:proofErr w:type="spellEnd"/>
      <w:r w:rsidR="003B27D7" w:rsidRPr="0051104D">
        <w:rPr>
          <w:rFonts w:ascii="Times New Roman" w:hAnsi="Times New Roman" w:cs="Times New Roman"/>
          <w:sz w:val="24"/>
          <w:szCs w:val="24"/>
        </w:rPr>
        <w:t xml:space="preserve"> puts it, ‘the </w:t>
      </w:r>
      <w:proofErr w:type="spellStart"/>
      <w:r w:rsidR="003B27D7" w:rsidRPr="0051104D">
        <w:rPr>
          <w:rFonts w:ascii="Times New Roman" w:hAnsi="Times New Roman" w:cs="Times New Roman"/>
          <w:sz w:val="24"/>
          <w:szCs w:val="24"/>
        </w:rPr>
        <w:t>autopoetic</w:t>
      </w:r>
      <w:proofErr w:type="spellEnd"/>
      <w:r w:rsidR="003B27D7" w:rsidRPr="0051104D">
        <w:rPr>
          <w:rFonts w:ascii="Times New Roman" w:hAnsi="Times New Roman" w:cs="Times New Roman"/>
          <w:sz w:val="24"/>
          <w:szCs w:val="24"/>
        </w:rPr>
        <w:t xml:space="preserve"> processing of experience as creative writing cashes out, in the  literary marketplace, as a dialectic of ‘minimalist’ and “maximalist” narrative forms’ (286). By </w:t>
      </w:r>
      <w:proofErr w:type="spellStart"/>
      <w:r w:rsidR="003B27D7" w:rsidRPr="0051104D">
        <w:rPr>
          <w:rFonts w:ascii="Times New Roman" w:hAnsi="Times New Roman" w:cs="Times New Roman"/>
          <w:sz w:val="24"/>
          <w:szCs w:val="24"/>
        </w:rPr>
        <w:t>autopoetic</w:t>
      </w:r>
      <w:proofErr w:type="spellEnd"/>
      <w:r w:rsidR="001639DF" w:rsidRPr="0051104D">
        <w:rPr>
          <w:rFonts w:ascii="Times New Roman" w:hAnsi="Times New Roman" w:cs="Times New Roman"/>
          <w:sz w:val="24"/>
          <w:szCs w:val="24"/>
        </w:rPr>
        <w:t xml:space="preserve"> here</w:t>
      </w:r>
      <w:r w:rsidR="003B27D7" w:rsidRPr="0051104D">
        <w:rPr>
          <w:rFonts w:ascii="Times New Roman" w:hAnsi="Times New Roman" w:cs="Times New Roman"/>
          <w:sz w:val="24"/>
          <w:szCs w:val="24"/>
        </w:rPr>
        <w:t xml:space="preserve">, </w:t>
      </w:r>
      <w:proofErr w:type="spellStart"/>
      <w:r w:rsidR="003B27D7" w:rsidRPr="0051104D">
        <w:rPr>
          <w:rFonts w:ascii="Times New Roman" w:hAnsi="Times New Roman" w:cs="Times New Roman"/>
          <w:sz w:val="24"/>
          <w:szCs w:val="24"/>
        </w:rPr>
        <w:t>McGurl</w:t>
      </w:r>
      <w:proofErr w:type="spellEnd"/>
      <w:r w:rsidR="003B27D7" w:rsidRPr="0051104D">
        <w:rPr>
          <w:rFonts w:ascii="Times New Roman" w:hAnsi="Times New Roman" w:cs="Times New Roman"/>
          <w:sz w:val="24"/>
          <w:szCs w:val="24"/>
        </w:rPr>
        <w:t xml:space="preserve"> means a focus around the creative self</w:t>
      </w:r>
      <w:r w:rsidR="00D42BE8" w:rsidRPr="0051104D">
        <w:rPr>
          <w:rFonts w:ascii="Times New Roman" w:hAnsi="Times New Roman" w:cs="Times New Roman"/>
          <w:sz w:val="24"/>
          <w:szCs w:val="24"/>
        </w:rPr>
        <w:t>.</w:t>
      </w:r>
      <w:r w:rsidR="003B27D7" w:rsidRPr="0051104D">
        <w:rPr>
          <w:rFonts w:ascii="Times New Roman" w:hAnsi="Times New Roman" w:cs="Times New Roman"/>
          <w:sz w:val="24"/>
          <w:szCs w:val="24"/>
        </w:rPr>
        <w:t xml:space="preserve"> The growth of writing anthologies used in CW programs, with their ‘New Critical’-style accompanying commentaries</w:t>
      </w:r>
      <w:r w:rsidR="001639DF" w:rsidRPr="0051104D">
        <w:rPr>
          <w:rFonts w:ascii="Times New Roman" w:hAnsi="Times New Roman" w:cs="Times New Roman"/>
          <w:sz w:val="24"/>
          <w:szCs w:val="24"/>
        </w:rPr>
        <w:t xml:space="preserve">, </w:t>
      </w:r>
      <w:r w:rsidR="003B27D7" w:rsidRPr="0051104D">
        <w:rPr>
          <w:rFonts w:ascii="Times New Roman" w:hAnsi="Times New Roman" w:cs="Times New Roman"/>
          <w:sz w:val="24"/>
          <w:szCs w:val="24"/>
        </w:rPr>
        <w:t xml:space="preserve">contain very particular stylistic foci. Witness the latest edition of the </w:t>
      </w:r>
      <w:r w:rsidR="003B27D7" w:rsidRPr="0051104D">
        <w:rPr>
          <w:rFonts w:ascii="Times New Roman" w:hAnsi="Times New Roman" w:cs="Times New Roman"/>
          <w:i/>
          <w:sz w:val="24"/>
          <w:szCs w:val="24"/>
        </w:rPr>
        <w:t>Norton Anthology of Short Stories</w:t>
      </w:r>
      <w:r w:rsidR="006B6F53" w:rsidRPr="0051104D">
        <w:rPr>
          <w:rFonts w:ascii="Times New Roman" w:hAnsi="Times New Roman" w:cs="Times New Roman"/>
          <w:sz w:val="24"/>
          <w:szCs w:val="24"/>
        </w:rPr>
        <w:t>, e</w:t>
      </w:r>
      <w:r w:rsidR="003B27D7" w:rsidRPr="0051104D">
        <w:rPr>
          <w:rFonts w:ascii="Times New Roman" w:hAnsi="Times New Roman" w:cs="Times New Roman"/>
          <w:sz w:val="24"/>
          <w:szCs w:val="24"/>
        </w:rPr>
        <w:t xml:space="preserve">dited by Richard Bausch (IWW </w:t>
      </w:r>
      <w:r w:rsidR="00D42BE8" w:rsidRPr="0051104D">
        <w:rPr>
          <w:rFonts w:ascii="Times New Roman" w:hAnsi="Times New Roman" w:cs="Times New Roman"/>
          <w:sz w:val="24"/>
          <w:szCs w:val="24"/>
        </w:rPr>
        <w:t>attendee</w:t>
      </w:r>
      <w:r w:rsidR="003B27D7" w:rsidRPr="0051104D">
        <w:rPr>
          <w:rFonts w:ascii="Times New Roman" w:hAnsi="Times New Roman" w:cs="Times New Roman"/>
          <w:sz w:val="24"/>
          <w:szCs w:val="24"/>
        </w:rPr>
        <w:t xml:space="preserve">) and R.V. </w:t>
      </w:r>
      <w:proofErr w:type="spellStart"/>
      <w:r w:rsidR="003B27D7" w:rsidRPr="0051104D">
        <w:rPr>
          <w:rFonts w:ascii="Times New Roman" w:hAnsi="Times New Roman" w:cs="Times New Roman"/>
          <w:sz w:val="24"/>
          <w:szCs w:val="24"/>
        </w:rPr>
        <w:t>Cassill</w:t>
      </w:r>
      <w:proofErr w:type="spellEnd"/>
      <w:r w:rsidR="003B27D7" w:rsidRPr="0051104D">
        <w:rPr>
          <w:rFonts w:ascii="Times New Roman" w:hAnsi="Times New Roman" w:cs="Times New Roman"/>
          <w:sz w:val="24"/>
          <w:szCs w:val="24"/>
        </w:rPr>
        <w:t xml:space="preserve"> (IWW graduate </w:t>
      </w:r>
      <w:r w:rsidR="00D42BE8" w:rsidRPr="0051104D">
        <w:rPr>
          <w:rFonts w:ascii="Times New Roman" w:hAnsi="Times New Roman" w:cs="Times New Roman"/>
          <w:sz w:val="24"/>
          <w:szCs w:val="24"/>
        </w:rPr>
        <w:t>and</w:t>
      </w:r>
      <w:r w:rsidR="003B27D7" w:rsidRPr="0051104D">
        <w:rPr>
          <w:rFonts w:ascii="Times New Roman" w:hAnsi="Times New Roman" w:cs="Times New Roman"/>
          <w:sz w:val="24"/>
          <w:szCs w:val="24"/>
        </w:rPr>
        <w:t xml:space="preserve"> AWP</w:t>
      </w:r>
      <w:r w:rsidR="00D42BE8" w:rsidRPr="0051104D">
        <w:rPr>
          <w:rFonts w:ascii="Times New Roman" w:hAnsi="Times New Roman" w:cs="Times New Roman"/>
          <w:sz w:val="24"/>
          <w:szCs w:val="24"/>
        </w:rPr>
        <w:t xml:space="preserve"> founder</w:t>
      </w:r>
      <w:r w:rsidR="006B6F53" w:rsidRPr="0051104D">
        <w:rPr>
          <w:rFonts w:ascii="Times New Roman" w:hAnsi="Times New Roman" w:cs="Times New Roman"/>
          <w:sz w:val="24"/>
          <w:szCs w:val="24"/>
        </w:rPr>
        <w:t>). T</w:t>
      </w:r>
      <w:r w:rsidR="003B27D7" w:rsidRPr="0051104D">
        <w:rPr>
          <w:rFonts w:ascii="Times New Roman" w:hAnsi="Times New Roman" w:cs="Times New Roman"/>
          <w:sz w:val="24"/>
          <w:szCs w:val="24"/>
        </w:rPr>
        <w:t xml:space="preserve">he collection contains a section titled ‘The Author in Depth.’ The three chosen authors are Alice Munro, William Faulkner and Flannery O’Connor, ‘minimalists’ </w:t>
      </w:r>
      <w:proofErr w:type="gramStart"/>
      <w:r w:rsidR="003B27D7" w:rsidRPr="0051104D">
        <w:rPr>
          <w:rFonts w:ascii="Times New Roman" w:hAnsi="Times New Roman" w:cs="Times New Roman"/>
          <w:sz w:val="24"/>
          <w:szCs w:val="24"/>
        </w:rPr>
        <w:t>all,</w:t>
      </w:r>
      <w:proofErr w:type="gramEnd"/>
      <w:r w:rsidR="003B27D7" w:rsidRPr="0051104D">
        <w:rPr>
          <w:rFonts w:ascii="Times New Roman" w:hAnsi="Times New Roman" w:cs="Times New Roman"/>
          <w:sz w:val="24"/>
          <w:szCs w:val="24"/>
        </w:rPr>
        <w:t xml:space="preserve"> and much favoured </w:t>
      </w:r>
      <w:r w:rsidR="00D42BE8" w:rsidRPr="0051104D">
        <w:rPr>
          <w:rFonts w:ascii="Times New Roman" w:hAnsi="Times New Roman" w:cs="Times New Roman"/>
          <w:sz w:val="24"/>
          <w:szCs w:val="24"/>
        </w:rPr>
        <w:t>CW Program exemplars.</w:t>
      </w:r>
    </w:p>
    <w:p w14:paraId="04931DFA" w14:textId="77777777" w:rsidR="00B3418A" w:rsidRPr="0051104D" w:rsidRDefault="00B3418A" w:rsidP="003405ED">
      <w:pPr>
        <w:pStyle w:val="NoSpacing"/>
        <w:spacing w:line="360" w:lineRule="auto"/>
        <w:jc w:val="both"/>
        <w:rPr>
          <w:rFonts w:ascii="Times New Roman" w:hAnsi="Times New Roman" w:cs="Times New Roman"/>
          <w:sz w:val="24"/>
          <w:szCs w:val="24"/>
        </w:rPr>
      </w:pPr>
    </w:p>
    <w:p w14:paraId="70C9795C" w14:textId="10A7D2AE" w:rsidR="003B27D7" w:rsidRPr="0051104D" w:rsidRDefault="003B27D7"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Surely the CW Program model </w:t>
      </w:r>
      <w:r w:rsidR="00D42BE8" w:rsidRPr="0051104D">
        <w:rPr>
          <w:rFonts w:ascii="Times New Roman" w:hAnsi="Times New Roman" w:cs="Times New Roman"/>
          <w:sz w:val="24"/>
          <w:szCs w:val="24"/>
        </w:rPr>
        <w:t xml:space="preserve">I </w:t>
      </w:r>
      <w:r w:rsidRPr="0051104D">
        <w:rPr>
          <w:rFonts w:ascii="Times New Roman" w:hAnsi="Times New Roman" w:cs="Times New Roman"/>
          <w:sz w:val="24"/>
          <w:szCs w:val="24"/>
        </w:rPr>
        <w:t>de</w:t>
      </w:r>
      <w:r w:rsidR="00D42BE8" w:rsidRPr="0051104D">
        <w:rPr>
          <w:rFonts w:ascii="Times New Roman" w:hAnsi="Times New Roman" w:cs="Times New Roman"/>
          <w:sz w:val="24"/>
          <w:szCs w:val="24"/>
        </w:rPr>
        <w:t>scribe</w:t>
      </w:r>
      <w:r w:rsidRPr="0051104D">
        <w:rPr>
          <w:rFonts w:ascii="Times New Roman" w:hAnsi="Times New Roman" w:cs="Times New Roman"/>
          <w:sz w:val="24"/>
          <w:szCs w:val="24"/>
        </w:rPr>
        <w:t xml:space="preserve"> </w:t>
      </w:r>
      <w:r w:rsidR="00D42BE8" w:rsidRPr="0051104D">
        <w:rPr>
          <w:rFonts w:ascii="Times New Roman" w:hAnsi="Times New Roman" w:cs="Times New Roman"/>
          <w:sz w:val="24"/>
          <w:szCs w:val="24"/>
        </w:rPr>
        <w:t>is long</w:t>
      </w:r>
      <w:r w:rsidRPr="0051104D">
        <w:rPr>
          <w:rFonts w:ascii="Times New Roman" w:hAnsi="Times New Roman" w:cs="Times New Roman"/>
          <w:sz w:val="24"/>
          <w:szCs w:val="24"/>
        </w:rPr>
        <w:t xml:space="preserve"> superseded? I suggest not. </w:t>
      </w:r>
      <w:r w:rsidR="005016B0" w:rsidRPr="0051104D">
        <w:rPr>
          <w:rFonts w:ascii="Times New Roman" w:hAnsi="Times New Roman" w:cs="Times New Roman"/>
          <w:sz w:val="24"/>
          <w:szCs w:val="24"/>
        </w:rPr>
        <w:t xml:space="preserve">CW has risked becoming ‘soft, fat and sassy with its success,’ </w:t>
      </w:r>
      <w:r w:rsidR="00D951C0">
        <w:rPr>
          <w:rFonts w:ascii="Times New Roman" w:hAnsi="Times New Roman" w:cs="Times New Roman"/>
          <w:sz w:val="24"/>
          <w:szCs w:val="24"/>
        </w:rPr>
        <w:t xml:space="preserve">Joseph </w:t>
      </w:r>
      <w:proofErr w:type="spellStart"/>
      <w:r w:rsidR="005016B0" w:rsidRPr="0051104D">
        <w:rPr>
          <w:rFonts w:ascii="Times New Roman" w:hAnsi="Times New Roman" w:cs="Times New Roman"/>
          <w:sz w:val="24"/>
          <w:szCs w:val="24"/>
        </w:rPr>
        <w:t>Moxley</w:t>
      </w:r>
      <w:proofErr w:type="spellEnd"/>
      <w:r w:rsidR="005016B0" w:rsidRPr="0051104D">
        <w:rPr>
          <w:rFonts w:ascii="Times New Roman" w:hAnsi="Times New Roman" w:cs="Times New Roman"/>
          <w:sz w:val="24"/>
          <w:szCs w:val="24"/>
        </w:rPr>
        <w:t xml:space="preserve"> writes, ‘providing a haven from academic challenge and…intellectual rigour’ (253).</w:t>
      </w:r>
      <w:r w:rsidR="00D951C0">
        <w:rPr>
          <w:rFonts w:ascii="Times New Roman" w:hAnsi="Times New Roman" w:cs="Times New Roman"/>
          <w:sz w:val="24"/>
          <w:szCs w:val="24"/>
        </w:rPr>
        <w:t xml:space="preserve"> Jed</w:t>
      </w:r>
      <w:r w:rsidR="005016B0" w:rsidRPr="0051104D">
        <w:rPr>
          <w:rFonts w:ascii="Times New Roman" w:hAnsi="Times New Roman" w:cs="Times New Roman"/>
          <w:sz w:val="24"/>
          <w:szCs w:val="24"/>
        </w:rPr>
        <w:t xml:space="preserve"> </w:t>
      </w:r>
      <w:proofErr w:type="spellStart"/>
      <w:r w:rsidR="009362A5" w:rsidRPr="0051104D">
        <w:rPr>
          <w:rFonts w:ascii="Times New Roman" w:hAnsi="Times New Roman" w:cs="Times New Roman"/>
          <w:sz w:val="24"/>
          <w:szCs w:val="24"/>
        </w:rPr>
        <w:t>Rasula</w:t>
      </w:r>
      <w:proofErr w:type="spellEnd"/>
      <w:r w:rsidR="009362A5" w:rsidRPr="0051104D">
        <w:rPr>
          <w:rFonts w:ascii="Times New Roman" w:hAnsi="Times New Roman" w:cs="Times New Roman"/>
          <w:sz w:val="24"/>
          <w:szCs w:val="24"/>
        </w:rPr>
        <w:t xml:space="preserve"> argues that, through its refusal to interrogate its origins, CW remains in a ‘pre-postmodern’ context; CW programs ‘have doggedly claimed diplomatic immunity from disciplinary reconfiguration. The cost, however, is…intellectual xenophobia’ (419). </w:t>
      </w:r>
      <w:r w:rsidRPr="0051104D">
        <w:rPr>
          <w:rFonts w:ascii="Times New Roman" w:hAnsi="Times New Roman" w:cs="Times New Roman"/>
          <w:sz w:val="24"/>
          <w:szCs w:val="24"/>
        </w:rPr>
        <w:t xml:space="preserve">My issue </w:t>
      </w:r>
      <w:r w:rsidR="009362A5" w:rsidRPr="0051104D">
        <w:rPr>
          <w:rFonts w:ascii="Times New Roman" w:hAnsi="Times New Roman" w:cs="Times New Roman"/>
          <w:sz w:val="24"/>
          <w:szCs w:val="24"/>
        </w:rPr>
        <w:t xml:space="preserve">here </w:t>
      </w:r>
      <w:r w:rsidRPr="0051104D">
        <w:rPr>
          <w:rFonts w:ascii="Times New Roman" w:hAnsi="Times New Roman" w:cs="Times New Roman"/>
          <w:sz w:val="24"/>
          <w:szCs w:val="24"/>
        </w:rPr>
        <w:t>lies not so much with the particularities of this claimed diplomatic immunity</w:t>
      </w:r>
      <w:r w:rsidR="009362A5" w:rsidRPr="0051104D">
        <w:rPr>
          <w:rFonts w:ascii="Times New Roman" w:hAnsi="Times New Roman" w:cs="Times New Roman"/>
          <w:sz w:val="24"/>
          <w:szCs w:val="24"/>
        </w:rPr>
        <w:t xml:space="preserve"> (about which, see </w:t>
      </w:r>
      <w:r w:rsidR="00D951C0">
        <w:rPr>
          <w:rFonts w:ascii="Times New Roman" w:hAnsi="Times New Roman" w:cs="Times New Roman"/>
          <w:sz w:val="24"/>
          <w:szCs w:val="24"/>
        </w:rPr>
        <w:t xml:space="preserve">Harry </w:t>
      </w:r>
      <w:r w:rsidR="009362A5" w:rsidRPr="0051104D">
        <w:rPr>
          <w:rFonts w:ascii="Times New Roman" w:hAnsi="Times New Roman" w:cs="Times New Roman"/>
          <w:sz w:val="24"/>
          <w:szCs w:val="24"/>
        </w:rPr>
        <w:t>Whitehead 2013)</w:t>
      </w:r>
      <w:r w:rsidRPr="0051104D">
        <w:rPr>
          <w:rFonts w:ascii="Times New Roman" w:hAnsi="Times New Roman" w:cs="Times New Roman"/>
          <w:sz w:val="24"/>
          <w:szCs w:val="24"/>
        </w:rPr>
        <w:t xml:space="preserve">, as with the potential </w:t>
      </w:r>
      <w:r w:rsidRPr="0051104D">
        <w:rPr>
          <w:rFonts w:ascii="Times New Roman" w:hAnsi="Times New Roman" w:cs="Times New Roman"/>
          <w:sz w:val="24"/>
          <w:szCs w:val="24"/>
        </w:rPr>
        <w:lastRenderedPageBreak/>
        <w:t xml:space="preserve">for cultural hegemony that such a lack of critical engagement threatens as the subject expands. </w:t>
      </w:r>
      <w:r w:rsidR="004B034F" w:rsidRPr="0051104D">
        <w:rPr>
          <w:rFonts w:ascii="Times New Roman" w:hAnsi="Times New Roman" w:cs="Times New Roman"/>
          <w:sz w:val="24"/>
          <w:szCs w:val="24"/>
        </w:rPr>
        <w:t xml:space="preserve">In recent times, as Bennett notes, ‘a writer comes from the Bronx or Bangladesh, from Haiti or Halifax, and speaks for his or her region. The demographic pluralism takes the pressure off formal experimentation and allows for the standardization of form’ (390). </w:t>
      </w:r>
      <w:r w:rsidRPr="0051104D">
        <w:rPr>
          <w:rFonts w:ascii="Times New Roman" w:hAnsi="Times New Roman" w:cs="Times New Roman"/>
          <w:sz w:val="24"/>
          <w:szCs w:val="24"/>
        </w:rPr>
        <w:t>CW posit</w:t>
      </w:r>
      <w:r w:rsidR="002650D3" w:rsidRPr="0051104D">
        <w:rPr>
          <w:rFonts w:ascii="Times New Roman" w:hAnsi="Times New Roman" w:cs="Times New Roman"/>
          <w:sz w:val="24"/>
          <w:szCs w:val="24"/>
        </w:rPr>
        <w:t>ion</w:t>
      </w:r>
      <w:r w:rsidRPr="0051104D">
        <w:rPr>
          <w:rFonts w:ascii="Times New Roman" w:hAnsi="Times New Roman" w:cs="Times New Roman"/>
          <w:sz w:val="24"/>
          <w:szCs w:val="24"/>
        </w:rPr>
        <w:t xml:space="preserve">s itself as a </w:t>
      </w:r>
      <w:r w:rsidR="00E87EFB" w:rsidRPr="0051104D">
        <w:rPr>
          <w:rFonts w:ascii="Times New Roman" w:hAnsi="Times New Roman" w:cs="Times New Roman"/>
          <w:sz w:val="24"/>
          <w:szCs w:val="24"/>
        </w:rPr>
        <w:t>model or at least a learning environment</w:t>
      </w:r>
      <w:r w:rsidRPr="0051104D">
        <w:rPr>
          <w:rFonts w:ascii="Times New Roman" w:hAnsi="Times New Roman" w:cs="Times New Roman"/>
          <w:sz w:val="24"/>
          <w:szCs w:val="24"/>
        </w:rPr>
        <w:t xml:space="preserve"> for writing creatively that works anywhere and everywhere</w:t>
      </w:r>
      <w:r w:rsidR="006D072E" w:rsidRPr="0051104D">
        <w:rPr>
          <w:rFonts w:ascii="Times New Roman" w:hAnsi="Times New Roman" w:cs="Times New Roman"/>
          <w:sz w:val="24"/>
          <w:szCs w:val="24"/>
        </w:rPr>
        <w:t>, as we shall see in China</w:t>
      </w:r>
      <w:r w:rsidRPr="0051104D">
        <w:rPr>
          <w:rFonts w:ascii="Times New Roman" w:hAnsi="Times New Roman" w:cs="Times New Roman"/>
          <w:sz w:val="24"/>
          <w:szCs w:val="24"/>
        </w:rPr>
        <w:t>.</w:t>
      </w:r>
      <w:r w:rsidR="00D44F1A" w:rsidRPr="0051104D">
        <w:rPr>
          <w:rFonts w:ascii="Times New Roman" w:hAnsi="Times New Roman" w:cs="Times New Roman"/>
          <w:sz w:val="24"/>
          <w:szCs w:val="24"/>
        </w:rPr>
        <w:t xml:space="preserve"> </w:t>
      </w:r>
      <w:r w:rsidR="007A096C">
        <w:rPr>
          <w:rFonts w:ascii="Times New Roman" w:hAnsi="Times New Roman" w:cs="Times New Roman"/>
          <w:sz w:val="24"/>
          <w:szCs w:val="24"/>
        </w:rPr>
        <w:t>The model has been</w:t>
      </w:r>
      <w:r w:rsidRPr="0051104D">
        <w:rPr>
          <w:rFonts w:ascii="Times New Roman" w:hAnsi="Times New Roman" w:cs="Times New Roman"/>
          <w:sz w:val="24"/>
          <w:szCs w:val="24"/>
        </w:rPr>
        <w:t xml:space="preserve"> predominan</w:t>
      </w:r>
      <w:r w:rsidR="007A096C">
        <w:rPr>
          <w:rFonts w:ascii="Times New Roman" w:hAnsi="Times New Roman" w:cs="Times New Roman"/>
          <w:sz w:val="24"/>
          <w:szCs w:val="24"/>
        </w:rPr>
        <w:t>t</w:t>
      </w:r>
      <w:r w:rsidRPr="0051104D">
        <w:rPr>
          <w:rFonts w:ascii="Times New Roman" w:hAnsi="Times New Roman" w:cs="Times New Roman"/>
          <w:sz w:val="24"/>
          <w:szCs w:val="24"/>
        </w:rPr>
        <w:t xml:space="preserve"> in CW’s evolution in the UK, Canada and Australia/New Zealand. </w:t>
      </w:r>
      <w:r w:rsidR="004126E0" w:rsidRPr="0051104D">
        <w:rPr>
          <w:rFonts w:ascii="Times New Roman" w:hAnsi="Times New Roman" w:cs="Times New Roman"/>
          <w:sz w:val="24"/>
          <w:szCs w:val="24"/>
        </w:rPr>
        <w:t xml:space="preserve">I </w:t>
      </w:r>
      <w:r w:rsidR="007A096C">
        <w:rPr>
          <w:rFonts w:ascii="Times New Roman" w:hAnsi="Times New Roman" w:cs="Times New Roman"/>
          <w:sz w:val="24"/>
          <w:szCs w:val="24"/>
        </w:rPr>
        <w:t>want to ask</w:t>
      </w:r>
      <w:r w:rsidR="004126E0" w:rsidRPr="0051104D">
        <w:rPr>
          <w:rFonts w:ascii="Times New Roman" w:hAnsi="Times New Roman" w:cs="Times New Roman"/>
          <w:sz w:val="24"/>
          <w:szCs w:val="24"/>
        </w:rPr>
        <w:t>:</w:t>
      </w:r>
      <w:r w:rsidRPr="0051104D">
        <w:rPr>
          <w:rFonts w:ascii="Times New Roman" w:hAnsi="Times New Roman" w:cs="Times New Roman"/>
          <w:sz w:val="24"/>
          <w:szCs w:val="24"/>
        </w:rPr>
        <w:t xml:space="preserve"> what of the subject as it has travelled beyond? </w:t>
      </w:r>
      <w:r w:rsidR="004126E0" w:rsidRPr="0051104D">
        <w:rPr>
          <w:rFonts w:ascii="Times New Roman" w:hAnsi="Times New Roman" w:cs="Times New Roman"/>
          <w:sz w:val="24"/>
          <w:szCs w:val="24"/>
        </w:rPr>
        <w:t>But first, let us turn to craft.</w:t>
      </w:r>
    </w:p>
    <w:p w14:paraId="7C41BA6D" w14:textId="77777777" w:rsidR="00557FA9" w:rsidRPr="0051104D" w:rsidRDefault="00557FA9" w:rsidP="003405ED">
      <w:pPr>
        <w:pStyle w:val="Heading1"/>
        <w:spacing w:line="360" w:lineRule="auto"/>
        <w:jc w:val="both"/>
        <w:rPr>
          <w:rFonts w:cs="Times New Roman"/>
          <w:sz w:val="24"/>
          <w:szCs w:val="24"/>
        </w:rPr>
      </w:pPr>
      <w:bookmarkStart w:id="1" w:name="_Toc416680947"/>
      <w:bookmarkStart w:id="2" w:name="_Toc416696502"/>
      <w:r w:rsidRPr="0051104D">
        <w:rPr>
          <w:rFonts w:cs="Times New Roman"/>
          <w:sz w:val="24"/>
          <w:szCs w:val="24"/>
        </w:rPr>
        <w:t>Losing the Plot</w:t>
      </w:r>
      <w:bookmarkEnd w:id="1"/>
      <w:bookmarkEnd w:id="2"/>
      <w:r w:rsidRPr="0051104D">
        <w:rPr>
          <w:rFonts w:cs="Times New Roman"/>
          <w:sz w:val="24"/>
          <w:szCs w:val="24"/>
        </w:rPr>
        <w:t xml:space="preserve"> </w:t>
      </w:r>
    </w:p>
    <w:p w14:paraId="4C7E7FE6" w14:textId="6339E301" w:rsidR="00C53A15" w:rsidRPr="0051104D" w:rsidRDefault="00557FA9"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‘Every time I receive a new writing book in the mail, or read a review of one,’ observes Jeri Kroll, </w:t>
      </w:r>
      <w:r w:rsidR="00390B3A" w:rsidRPr="0051104D">
        <w:rPr>
          <w:rFonts w:ascii="Times New Roman" w:hAnsi="Times New Roman" w:cs="Times New Roman"/>
          <w:sz w:val="24"/>
          <w:szCs w:val="24"/>
        </w:rPr>
        <w:t>former</w:t>
      </w:r>
      <w:r w:rsidRPr="0051104D">
        <w:rPr>
          <w:rFonts w:ascii="Times New Roman" w:hAnsi="Times New Roman" w:cs="Times New Roman"/>
          <w:sz w:val="24"/>
          <w:szCs w:val="24"/>
        </w:rPr>
        <w:t xml:space="preserve"> Chair of the Australian Association of Writers Program,  ‘a stale aroma rises from the pages’ (174). In three recent studies on CW practical guides,</w:t>
      </w:r>
      <w:r w:rsidR="00D951C0">
        <w:rPr>
          <w:rFonts w:ascii="Times New Roman" w:hAnsi="Times New Roman" w:cs="Times New Roman"/>
          <w:sz w:val="24"/>
          <w:szCs w:val="24"/>
        </w:rPr>
        <w:t xml:space="preserve"> Steve</w:t>
      </w:r>
      <w:r w:rsidRPr="0051104D">
        <w:rPr>
          <w:rFonts w:ascii="Times New Roman" w:hAnsi="Times New Roman" w:cs="Times New Roman"/>
          <w:sz w:val="24"/>
          <w:szCs w:val="24"/>
        </w:rPr>
        <w:t xml:space="preserve"> Evans &amp; </w:t>
      </w:r>
      <w:r w:rsidR="00D951C0">
        <w:rPr>
          <w:rFonts w:ascii="Times New Roman" w:hAnsi="Times New Roman" w:cs="Times New Roman"/>
          <w:sz w:val="24"/>
          <w:szCs w:val="24"/>
        </w:rPr>
        <w:t xml:space="preserve">Jeri </w:t>
      </w:r>
      <w:r w:rsidRPr="0051104D">
        <w:rPr>
          <w:rFonts w:ascii="Times New Roman" w:hAnsi="Times New Roman" w:cs="Times New Roman"/>
          <w:sz w:val="24"/>
          <w:szCs w:val="24"/>
        </w:rPr>
        <w:t xml:space="preserve">Kroll, </w:t>
      </w:r>
      <w:proofErr w:type="spellStart"/>
      <w:r w:rsidR="00D951C0">
        <w:rPr>
          <w:rFonts w:ascii="Times New Roman" w:hAnsi="Times New Roman" w:cs="Times New Roman"/>
          <w:sz w:val="24"/>
          <w:szCs w:val="24"/>
        </w:rPr>
        <w:t>Michelene</w:t>
      </w:r>
      <w:proofErr w:type="spellEnd"/>
      <w:r w:rsidR="00D951C0">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Wandor</w:t>
      </w:r>
      <w:proofErr w:type="spellEnd"/>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Pedagogy</w:t>
      </w:r>
      <w:r w:rsidRPr="0051104D">
        <w:rPr>
          <w:rFonts w:ascii="Times New Roman" w:hAnsi="Times New Roman" w:cs="Times New Roman"/>
          <w:sz w:val="24"/>
          <w:szCs w:val="24"/>
        </w:rPr>
        <w:t xml:space="preserve">), </w:t>
      </w:r>
      <w:proofErr w:type="gramStart"/>
      <w:r w:rsidRPr="0051104D">
        <w:rPr>
          <w:rFonts w:ascii="Times New Roman" w:hAnsi="Times New Roman" w:cs="Times New Roman"/>
          <w:sz w:val="24"/>
          <w:szCs w:val="24"/>
        </w:rPr>
        <w:t xml:space="preserve">and </w:t>
      </w:r>
      <w:r w:rsidR="00D951C0">
        <w:rPr>
          <w:rFonts w:ascii="Times New Roman" w:hAnsi="Times New Roman" w:cs="Times New Roman"/>
          <w:sz w:val="24"/>
          <w:szCs w:val="24"/>
        </w:rPr>
        <w:t xml:space="preserve"> S</w:t>
      </w:r>
      <w:proofErr w:type="gramEnd"/>
      <w:r w:rsidR="00D951C0">
        <w:rPr>
          <w:rFonts w:ascii="Times New Roman" w:hAnsi="Times New Roman" w:cs="Times New Roman"/>
          <w:sz w:val="24"/>
          <w:szCs w:val="24"/>
        </w:rPr>
        <w:t>. Westbrook</w:t>
      </w:r>
      <w:r w:rsidRPr="0051104D">
        <w:rPr>
          <w:rFonts w:ascii="Times New Roman" w:hAnsi="Times New Roman" w:cs="Times New Roman"/>
          <w:sz w:val="24"/>
          <w:szCs w:val="24"/>
        </w:rPr>
        <w:t xml:space="preserve"> separately note an absence of, or reluctance to, engage with theory, even to air the writer’s preconceptions and assumptions, and an </w:t>
      </w:r>
      <w:r w:rsidRPr="0051104D">
        <w:rPr>
          <w:rFonts w:ascii="Times New Roman" w:hAnsi="Times New Roman" w:cs="Times New Roman"/>
          <w:i/>
          <w:sz w:val="24"/>
          <w:szCs w:val="24"/>
        </w:rPr>
        <w:t>uncritical</w:t>
      </w:r>
      <w:r w:rsidRPr="0051104D">
        <w:rPr>
          <w:rFonts w:ascii="Times New Roman" w:hAnsi="Times New Roman" w:cs="Times New Roman"/>
          <w:sz w:val="24"/>
          <w:szCs w:val="24"/>
        </w:rPr>
        <w:t xml:space="preserve"> focus on craft. As a case study, in this section I focus on one specific craft device ubiquitous to practical guides on prose fiction and dramatic writing. </w:t>
      </w:r>
    </w:p>
    <w:p w14:paraId="0099D91E" w14:textId="007D7B61" w:rsidR="00557FA9" w:rsidRPr="0051104D" w:rsidRDefault="00557FA9"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Plot has tended to travel two (often connecting) paths in CW: 1) universal ‘</w:t>
      </w:r>
      <w:proofErr w:type="spellStart"/>
      <w:r w:rsidRPr="0051104D">
        <w:rPr>
          <w:rFonts w:ascii="Times New Roman" w:hAnsi="Times New Roman" w:cs="Times New Roman"/>
          <w:sz w:val="24"/>
          <w:szCs w:val="24"/>
        </w:rPr>
        <w:t>monomythic</w:t>
      </w:r>
      <w:proofErr w:type="spellEnd"/>
      <w:r w:rsidRPr="0051104D">
        <w:rPr>
          <w:rFonts w:ascii="Times New Roman" w:hAnsi="Times New Roman" w:cs="Times New Roman"/>
          <w:sz w:val="24"/>
          <w:szCs w:val="24"/>
        </w:rPr>
        <w:t xml:space="preserve">’ paradigms (e.g. Joseph Campbell, Christopher </w:t>
      </w:r>
      <w:proofErr w:type="spellStart"/>
      <w:r w:rsidRPr="0051104D">
        <w:rPr>
          <w:rFonts w:ascii="Times New Roman" w:hAnsi="Times New Roman" w:cs="Times New Roman"/>
          <w:sz w:val="24"/>
          <w:szCs w:val="24"/>
        </w:rPr>
        <w:t>Vogler</w:t>
      </w:r>
      <w:proofErr w:type="spellEnd"/>
      <w:r w:rsidRPr="0051104D">
        <w:rPr>
          <w:rFonts w:ascii="Times New Roman" w:hAnsi="Times New Roman" w:cs="Times New Roman"/>
          <w:sz w:val="24"/>
          <w:szCs w:val="24"/>
        </w:rPr>
        <w:t xml:space="preserve">); 2) the Aristotelian three (or more) act model (Robert McKee, </w:t>
      </w:r>
      <w:proofErr w:type="spellStart"/>
      <w:r w:rsidRPr="0051104D">
        <w:rPr>
          <w:rFonts w:ascii="Times New Roman" w:hAnsi="Times New Roman" w:cs="Times New Roman"/>
          <w:sz w:val="24"/>
          <w:szCs w:val="24"/>
        </w:rPr>
        <w:t>Syd</w:t>
      </w:r>
      <w:proofErr w:type="spellEnd"/>
      <w:r w:rsidRPr="0051104D">
        <w:rPr>
          <w:rFonts w:ascii="Times New Roman" w:hAnsi="Times New Roman" w:cs="Times New Roman"/>
          <w:sz w:val="24"/>
          <w:szCs w:val="24"/>
        </w:rPr>
        <w:t xml:space="preserve"> Field, Gustav Freytag). ‘Storytelling has a shape,’ writes John Yorke in </w:t>
      </w:r>
      <w:r w:rsidRPr="0051104D">
        <w:rPr>
          <w:rFonts w:ascii="Times New Roman" w:hAnsi="Times New Roman" w:cs="Times New Roman"/>
          <w:i/>
          <w:sz w:val="24"/>
          <w:szCs w:val="24"/>
        </w:rPr>
        <w:t>Into the Woods: How Stories Work and Why We Tell Them</w:t>
      </w:r>
      <w:r w:rsidR="00C53A15" w:rsidRPr="0051104D">
        <w:rPr>
          <w:rFonts w:ascii="Times New Roman" w:hAnsi="Times New Roman" w:cs="Times New Roman"/>
          <w:sz w:val="24"/>
          <w:szCs w:val="24"/>
        </w:rPr>
        <w:t>.</w:t>
      </w:r>
    </w:p>
    <w:p w14:paraId="292B0E92" w14:textId="77777777" w:rsidR="00557FA9" w:rsidRPr="0051104D" w:rsidRDefault="00557FA9" w:rsidP="003405ED">
      <w:pPr>
        <w:pStyle w:val="NoSpacing"/>
        <w:spacing w:line="360" w:lineRule="auto"/>
        <w:ind w:left="1134" w:right="946"/>
        <w:jc w:val="both"/>
        <w:rPr>
          <w:rFonts w:ascii="Times New Roman" w:hAnsi="Times New Roman" w:cs="Times New Roman"/>
          <w:sz w:val="24"/>
          <w:szCs w:val="24"/>
        </w:rPr>
      </w:pPr>
      <w:r w:rsidRPr="0051104D">
        <w:rPr>
          <w:rFonts w:ascii="Times New Roman" w:hAnsi="Times New Roman" w:cs="Times New Roman"/>
          <w:sz w:val="24"/>
          <w:szCs w:val="24"/>
        </w:rPr>
        <w:t xml:space="preserve">It determines the way all stories are told and can be traced back not just to the Renaissance, but to the very beginning of the recorded word. It’s a structure that we absorb avidly whether in art-house or airport form and it’s a shape that may be – though we must be careful – a universal archetype. (xi) </w:t>
      </w:r>
    </w:p>
    <w:p w14:paraId="73DAB321" w14:textId="137897C9" w:rsidR="00557FA9" w:rsidRPr="0051104D" w:rsidRDefault="00557FA9"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Unfortunately, Yorke proves far from careful, not least in his leap from Euro-centric Renaissance history to a universal ‘beginning of the recorded word.’ Yorke ‘read everything on storytelling…there was one unifying factor…they all shared the same underlying structural traits…the three-act paradigm was not an invention of the </w:t>
      </w:r>
      <w:r w:rsidRPr="0051104D">
        <w:rPr>
          <w:rFonts w:ascii="Times New Roman" w:hAnsi="Times New Roman" w:cs="Times New Roman"/>
          <w:sz w:val="24"/>
          <w:szCs w:val="24"/>
        </w:rPr>
        <w:lastRenderedPageBreak/>
        <w:t xml:space="preserve">modern age but an articulation of something much more primal’ (xiii). He travels us back to the Romans, nineteenth century French dramatists, Shakespeare, Jonson. ‘[I]f there really was an archetype, it had to apply…to all narrative structures. One either tells all stories according to a pattern or none at all’ (ibid.). His became a ‘historical, philosophical, scientific and psychological journey to the heart of all storytelling’ (xiv) – although evidently not an </w:t>
      </w:r>
      <w:r w:rsidRPr="0051104D">
        <w:rPr>
          <w:rFonts w:ascii="Times New Roman" w:hAnsi="Times New Roman" w:cs="Times New Roman"/>
          <w:i/>
          <w:sz w:val="24"/>
          <w:szCs w:val="24"/>
        </w:rPr>
        <w:t>anthropological</w:t>
      </w:r>
      <w:r w:rsidRPr="0051104D">
        <w:rPr>
          <w:rFonts w:ascii="Times New Roman" w:hAnsi="Times New Roman" w:cs="Times New Roman"/>
          <w:sz w:val="24"/>
          <w:szCs w:val="24"/>
        </w:rPr>
        <w:t xml:space="preserve"> journey. Ensconced in his own cultural paradigms – Rome, France, Shakespeare – nonetheless he makes the unstudied hop to the ‘universal.’ </w:t>
      </w:r>
      <w:proofErr w:type="spellStart"/>
      <w:r w:rsidRPr="0051104D">
        <w:rPr>
          <w:rFonts w:ascii="Times New Roman" w:hAnsi="Times New Roman" w:cs="Times New Roman"/>
          <w:sz w:val="24"/>
          <w:szCs w:val="24"/>
        </w:rPr>
        <w:t>Yorke’s</w:t>
      </w:r>
      <w:proofErr w:type="spellEnd"/>
      <w:r w:rsidRPr="0051104D">
        <w:rPr>
          <w:rFonts w:ascii="Times New Roman" w:hAnsi="Times New Roman" w:cs="Times New Roman"/>
          <w:sz w:val="24"/>
          <w:szCs w:val="24"/>
        </w:rPr>
        <w:t xml:space="preserve"> ‘journey’ into storytelling led him to realize that story ‘is simply a logical beat-by-beat progression from A to B via a </w:t>
      </w:r>
      <w:r w:rsidRPr="0051104D">
        <w:rPr>
          <w:rFonts w:ascii="Times New Roman" w:hAnsi="Times New Roman" w:cs="Times New Roman"/>
          <w:i/>
          <w:sz w:val="24"/>
          <w:szCs w:val="24"/>
        </w:rPr>
        <w:t>symmetrical arc</w:t>
      </w:r>
      <w:r w:rsidRPr="0051104D">
        <w:rPr>
          <w:rFonts w:ascii="Times New Roman" w:hAnsi="Times New Roman" w:cs="Times New Roman"/>
          <w:sz w:val="24"/>
          <w:szCs w:val="24"/>
        </w:rPr>
        <w:t xml:space="preserve">. It’s a </w:t>
      </w:r>
      <w:r w:rsidRPr="0051104D">
        <w:rPr>
          <w:rFonts w:ascii="Times New Roman" w:hAnsi="Times New Roman" w:cs="Times New Roman"/>
          <w:i/>
          <w:sz w:val="24"/>
          <w:szCs w:val="24"/>
        </w:rPr>
        <w:t>natural shape</w:t>
      </w:r>
      <w:r w:rsidRPr="0051104D">
        <w:rPr>
          <w:rFonts w:ascii="Times New Roman" w:hAnsi="Times New Roman" w:cs="Times New Roman"/>
          <w:sz w:val="24"/>
          <w:szCs w:val="24"/>
        </w:rPr>
        <w:t xml:space="preserve">. It occurs…unconsciously, which is why it appears both in </w:t>
      </w:r>
      <w:r w:rsidRPr="0051104D">
        <w:rPr>
          <w:rFonts w:ascii="Times New Roman" w:hAnsi="Times New Roman" w:cs="Times New Roman"/>
          <w:i/>
          <w:sz w:val="24"/>
          <w:szCs w:val="24"/>
        </w:rPr>
        <w:t>Beowulf</w:t>
      </w:r>
      <w:r w:rsidRPr="0051104D">
        <w:rPr>
          <w:rFonts w:ascii="Times New Roman" w:hAnsi="Times New Roman" w:cs="Times New Roman"/>
          <w:sz w:val="24"/>
          <w:szCs w:val="24"/>
        </w:rPr>
        <w:t xml:space="preserve"> and </w:t>
      </w:r>
      <w:r w:rsidRPr="0051104D">
        <w:rPr>
          <w:rFonts w:ascii="Times New Roman" w:hAnsi="Times New Roman" w:cs="Times New Roman"/>
          <w:i/>
          <w:sz w:val="24"/>
          <w:szCs w:val="24"/>
        </w:rPr>
        <w:t>Jaws</w:t>
      </w:r>
      <w:r w:rsidRPr="0051104D">
        <w:rPr>
          <w:rFonts w:ascii="Times New Roman" w:hAnsi="Times New Roman" w:cs="Times New Roman"/>
          <w:sz w:val="24"/>
          <w:szCs w:val="24"/>
        </w:rPr>
        <w:t xml:space="preserve">…a </w:t>
      </w:r>
      <w:r w:rsidRPr="0051104D">
        <w:rPr>
          <w:rFonts w:ascii="Times New Roman" w:hAnsi="Times New Roman" w:cs="Times New Roman"/>
          <w:i/>
          <w:sz w:val="24"/>
          <w:szCs w:val="24"/>
        </w:rPr>
        <w:t>natural</w:t>
      </w:r>
      <w:r w:rsidRPr="0051104D">
        <w:rPr>
          <w:rFonts w:ascii="Times New Roman" w:hAnsi="Times New Roman" w:cs="Times New Roman"/>
          <w:sz w:val="24"/>
          <w:szCs w:val="24"/>
        </w:rPr>
        <w:t xml:space="preserve"> by-product of how we order the world’ (226 my italics). Yorke misses the point that </w:t>
      </w:r>
      <w:r w:rsidRPr="0051104D">
        <w:rPr>
          <w:rFonts w:ascii="Times New Roman" w:hAnsi="Times New Roman" w:cs="Times New Roman"/>
          <w:i/>
          <w:sz w:val="24"/>
          <w:szCs w:val="24"/>
        </w:rPr>
        <w:t>Beowulf</w:t>
      </w:r>
      <w:r w:rsidRPr="0051104D">
        <w:rPr>
          <w:rFonts w:ascii="Times New Roman" w:hAnsi="Times New Roman" w:cs="Times New Roman"/>
          <w:sz w:val="24"/>
          <w:szCs w:val="24"/>
        </w:rPr>
        <w:t xml:space="preserve"> has participated directly in the construction of a narrative tradition of which </w:t>
      </w:r>
      <w:r w:rsidRPr="0051104D">
        <w:rPr>
          <w:rFonts w:ascii="Times New Roman" w:hAnsi="Times New Roman" w:cs="Times New Roman"/>
          <w:i/>
          <w:sz w:val="24"/>
          <w:szCs w:val="24"/>
        </w:rPr>
        <w:t>Jaws</w:t>
      </w:r>
      <w:r w:rsidRPr="0051104D">
        <w:rPr>
          <w:rFonts w:ascii="Times New Roman" w:hAnsi="Times New Roman" w:cs="Times New Roman"/>
          <w:sz w:val="24"/>
          <w:szCs w:val="24"/>
        </w:rPr>
        <w:t xml:space="preserve"> plays its part, certainly since its popular re-emergence in the early-twentieth century.</w:t>
      </w:r>
      <w:r w:rsidRPr="0051104D">
        <w:rPr>
          <w:rStyle w:val="FootnoteReference"/>
          <w:rFonts w:ascii="Times New Roman" w:hAnsi="Times New Roman" w:cs="Times New Roman"/>
          <w:sz w:val="24"/>
          <w:szCs w:val="24"/>
        </w:rPr>
        <w:footnoteReference w:id="7"/>
      </w:r>
      <w:r w:rsidRPr="0051104D">
        <w:rPr>
          <w:rFonts w:ascii="Times New Roman" w:hAnsi="Times New Roman" w:cs="Times New Roman"/>
          <w:sz w:val="24"/>
          <w:szCs w:val="24"/>
        </w:rPr>
        <w:t xml:space="preserve"> As </w:t>
      </w:r>
      <w:r w:rsidR="00F623F2">
        <w:rPr>
          <w:rFonts w:ascii="Times New Roman" w:hAnsi="Times New Roman" w:cs="Times New Roman"/>
          <w:sz w:val="24"/>
          <w:szCs w:val="24"/>
        </w:rPr>
        <w:t xml:space="preserve">Chris </w:t>
      </w:r>
      <w:r w:rsidRPr="0051104D">
        <w:rPr>
          <w:rFonts w:ascii="Times New Roman" w:hAnsi="Times New Roman" w:cs="Times New Roman"/>
          <w:sz w:val="24"/>
          <w:szCs w:val="24"/>
        </w:rPr>
        <w:t xml:space="preserve">Jones </w:t>
      </w:r>
      <w:r w:rsidR="00F623F2">
        <w:rPr>
          <w:rFonts w:ascii="Times New Roman" w:hAnsi="Times New Roman" w:cs="Times New Roman"/>
          <w:sz w:val="24"/>
          <w:szCs w:val="24"/>
        </w:rPr>
        <w:t>describes it</w:t>
      </w:r>
      <w:r w:rsidRPr="0051104D">
        <w:rPr>
          <w:rFonts w:ascii="Times New Roman" w:hAnsi="Times New Roman" w:cs="Times New Roman"/>
          <w:sz w:val="24"/>
          <w:szCs w:val="24"/>
        </w:rPr>
        <w:t>: ‘</w:t>
      </w:r>
      <w:r w:rsidRPr="0051104D">
        <w:rPr>
          <w:rFonts w:ascii="Times New Roman" w:hAnsi="Times New Roman" w:cs="Times New Roman"/>
          <w:i/>
          <w:sz w:val="24"/>
          <w:szCs w:val="24"/>
        </w:rPr>
        <w:t>Beowulf</w:t>
      </w:r>
      <w:r w:rsidRPr="0051104D">
        <w:rPr>
          <w:rFonts w:ascii="Times New Roman" w:hAnsi="Times New Roman" w:cs="Times New Roman"/>
          <w:sz w:val="24"/>
          <w:szCs w:val="24"/>
        </w:rPr>
        <w:t xml:space="preserve"> continues to have cultural “use”…across three millennia, and…Anglo-Saxon poetry continues to be productive in contemporary imagination’ (14). J.R.R. Tolkien is merely the most obvious example: ‘Anglo-Saxon England,’ </w:t>
      </w:r>
      <w:r w:rsidR="00F623F2">
        <w:rPr>
          <w:rFonts w:ascii="Times New Roman" w:hAnsi="Times New Roman" w:cs="Times New Roman"/>
          <w:sz w:val="24"/>
          <w:szCs w:val="24"/>
        </w:rPr>
        <w:t xml:space="preserve">Maria </w:t>
      </w:r>
      <w:proofErr w:type="spellStart"/>
      <w:r w:rsidRPr="0051104D">
        <w:rPr>
          <w:rFonts w:ascii="Times New Roman" w:hAnsi="Times New Roman" w:cs="Times New Roman"/>
          <w:sz w:val="24"/>
          <w:szCs w:val="24"/>
        </w:rPr>
        <w:t>Artamonova</w:t>
      </w:r>
      <w:proofErr w:type="spellEnd"/>
      <w:r w:rsidRPr="0051104D">
        <w:rPr>
          <w:rFonts w:ascii="Times New Roman" w:hAnsi="Times New Roman" w:cs="Times New Roman"/>
          <w:sz w:val="24"/>
          <w:szCs w:val="24"/>
        </w:rPr>
        <w:t xml:space="preserve"> explains, ‘was always at the background of Tolkien’s mythology’ (73).</w:t>
      </w:r>
      <w:r w:rsidRPr="0051104D">
        <w:rPr>
          <w:rStyle w:val="FootnoteReference"/>
          <w:rFonts w:ascii="Times New Roman" w:hAnsi="Times New Roman" w:cs="Times New Roman"/>
          <w:sz w:val="24"/>
          <w:szCs w:val="24"/>
        </w:rPr>
        <w:footnoteReference w:id="8"/>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Yorke’s</w:t>
      </w:r>
      <w:proofErr w:type="spellEnd"/>
      <w:r w:rsidRPr="0051104D">
        <w:rPr>
          <w:rFonts w:ascii="Times New Roman" w:hAnsi="Times New Roman" w:cs="Times New Roman"/>
          <w:sz w:val="24"/>
          <w:szCs w:val="24"/>
        </w:rPr>
        <w:t xml:space="preserve"> rhetoric requires </w:t>
      </w:r>
      <w:r w:rsidRPr="0051104D">
        <w:rPr>
          <w:rFonts w:ascii="Times New Roman" w:hAnsi="Times New Roman" w:cs="Times New Roman"/>
          <w:i/>
          <w:sz w:val="24"/>
          <w:szCs w:val="24"/>
        </w:rPr>
        <w:t>Jaws</w:t>
      </w:r>
      <w:r w:rsidRPr="0051104D">
        <w:rPr>
          <w:rFonts w:ascii="Times New Roman" w:hAnsi="Times New Roman" w:cs="Times New Roman"/>
          <w:sz w:val="24"/>
          <w:szCs w:val="24"/>
        </w:rPr>
        <w:t xml:space="preserve"> and </w:t>
      </w:r>
      <w:r w:rsidRPr="0051104D">
        <w:rPr>
          <w:rFonts w:ascii="Times New Roman" w:hAnsi="Times New Roman" w:cs="Times New Roman"/>
          <w:i/>
          <w:sz w:val="24"/>
          <w:szCs w:val="24"/>
        </w:rPr>
        <w:t>Beowulf</w:t>
      </w:r>
      <w:r w:rsidRPr="0051104D">
        <w:rPr>
          <w:rFonts w:ascii="Times New Roman" w:hAnsi="Times New Roman" w:cs="Times New Roman"/>
          <w:sz w:val="24"/>
          <w:szCs w:val="24"/>
        </w:rPr>
        <w:t xml:space="preserve"> to be unrelated to </w:t>
      </w:r>
      <w:r w:rsidR="00E530C8" w:rsidRPr="0051104D">
        <w:rPr>
          <w:rFonts w:ascii="Times New Roman" w:hAnsi="Times New Roman" w:cs="Times New Roman"/>
          <w:sz w:val="24"/>
          <w:szCs w:val="24"/>
        </w:rPr>
        <w:t>make sense of his naturalizing yet</w:t>
      </w:r>
      <w:r w:rsidRPr="0051104D">
        <w:rPr>
          <w:rFonts w:ascii="Times New Roman" w:hAnsi="Times New Roman" w:cs="Times New Roman"/>
          <w:sz w:val="24"/>
          <w:szCs w:val="24"/>
        </w:rPr>
        <w:t xml:space="preserve"> ethnocentric cultural expression of universality.</w:t>
      </w:r>
    </w:p>
    <w:p w14:paraId="143EB034" w14:textId="6FC76D0E" w:rsidR="00557FA9" w:rsidRPr="0051104D" w:rsidRDefault="00557FA9" w:rsidP="003405ED">
      <w:pPr>
        <w:pStyle w:val="NoSpacing"/>
        <w:spacing w:line="360" w:lineRule="auto"/>
        <w:ind w:firstLine="709"/>
        <w:jc w:val="both"/>
        <w:rPr>
          <w:rFonts w:ascii="Times New Roman" w:hAnsi="Times New Roman" w:cs="Times New Roman"/>
          <w:sz w:val="24"/>
          <w:szCs w:val="24"/>
        </w:rPr>
      </w:pPr>
      <w:r w:rsidRPr="0051104D">
        <w:rPr>
          <w:rFonts w:ascii="Times New Roman" w:hAnsi="Times New Roman" w:cs="Times New Roman"/>
          <w:sz w:val="24"/>
          <w:szCs w:val="24"/>
        </w:rPr>
        <w:t xml:space="preserve">Let me cite an example of alternative narrative structure </w:t>
      </w:r>
      <w:r w:rsidR="00791A49" w:rsidRPr="0051104D">
        <w:rPr>
          <w:rFonts w:ascii="Times New Roman" w:hAnsi="Times New Roman" w:cs="Times New Roman"/>
          <w:sz w:val="24"/>
          <w:szCs w:val="24"/>
        </w:rPr>
        <w:t>to</w:t>
      </w:r>
      <w:r w:rsidRPr="0051104D">
        <w:rPr>
          <w:rFonts w:ascii="Times New Roman" w:hAnsi="Times New Roman" w:cs="Times New Roman"/>
          <w:sz w:val="24"/>
          <w:szCs w:val="24"/>
        </w:rPr>
        <w:t xml:space="preserve"> illustrate </w:t>
      </w:r>
      <w:proofErr w:type="spellStart"/>
      <w:r w:rsidR="00E530C8" w:rsidRPr="0051104D">
        <w:rPr>
          <w:rFonts w:ascii="Times New Roman" w:hAnsi="Times New Roman" w:cs="Times New Roman"/>
          <w:sz w:val="24"/>
          <w:szCs w:val="24"/>
        </w:rPr>
        <w:t>Yorke’s</w:t>
      </w:r>
      <w:proofErr w:type="spellEnd"/>
      <w:r w:rsidRPr="0051104D">
        <w:rPr>
          <w:rFonts w:ascii="Times New Roman" w:hAnsi="Times New Roman" w:cs="Times New Roman"/>
          <w:sz w:val="24"/>
          <w:szCs w:val="24"/>
        </w:rPr>
        <w:t xml:space="preserve"> limited cultural and historical perspective</w:t>
      </w:r>
      <w:r w:rsidR="00E530C8" w:rsidRPr="0051104D">
        <w:rPr>
          <w:rFonts w:ascii="Times New Roman" w:hAnsi="Times New Roman" w:cs="Times New Roman"/>
          <w:sz w:val="24"/>
          <w:szCs w:val="24"/>
        </w:rPr>
        <w:t xml:space="preserve">. In 2005, </w:t>
      </w:r>
      <w:r w:rsidRPr="0051104D">
        <w:rPr>
          <w:rFonts w:ascii="Times New Roman" w:hAnsi="Times New Roman" w:cs="Times New Roman"/>
          <w:sz w:val="24"/>
          <w:szCs w:val="24"/>
        </w:rPr>
        <w:t xml:space="preserve">British filmmaker Sue </w:t>
      </w:r>
      <w:r w:rsidR="00C03790">
        <w:rPr>
          <w:rFonts w:ascii="Times New Roman" w:hAnsi="Times New Roman" w:cs="Times New Roman"/>
          <w:sz w:val="24"/>
          <w:szCs w:val="24"/>
        </w:rPr>
        <w:t>Clayton</w:t>
      </w:r>
      <w:r w:rsidR="00C03790" w:rsidRPr="0051104D">
        <w:rPr>
          <w:rFonts w:ascii="Times New Roman" w:hAnsi="Times New Roman" w:cs="Times New Roman"/>
          <w:sz w:val="24"/>
          <w:szCs w:val="24"/>
        </w:rPr>
        <w:t xml:space="preserve"> </w:t>
      </w:r>
      <w:r w:rsidRPr="0051104D">
        <w:rPr>
          <w:rFonts w:ascii="Times New Roman" w:hAnsi="Times New Roman" w:cs="Times New Roman"/>
          <w:sz w:val="24"/>
          <w:szCs w:val="24"/>
        </w:rPr>
        <w:t xml:space="preserve">was invited to collaborate on a project to write a screenplay in Bhutan. Clayton, a Bhutanese filmmaker, producer and actor devised a storyline whereby an American IT expert, Ellis, consulting on a Bhutanese satellite station, decides to climb the mountain </w:t>
      </w:r>
      <w:proofErr w:type="spellStart"/>
      <w:r w:rsidRPr="0051104D">
        <w:rPr>
          <w:rFonts w:ascii="Times New Roman" w:hAnsi="Times New Roman" w:cs="Times New Roman"/>
          <w:sz w:val="24"/>
          <w:szCs w:val="24"/>
        </w:rPr>
        <w:t>Jumolhari</w:t>
      </w:r>
      <w:proofErr w:type="spellEnd"/>
      <w:r w:rsidRPr="0051104D">
        <w:rPr>
          <w:rFonts w:ascii="Times New Roman" w:hAnsi="Times New Roman" w:cs="Times New Roman"/>
          <w:sz w:val="24"/>
          <w:szCs w:val="24"/>
        </w:rPr>
        <w:t xml:space="preserve">. However, </w:t>
      </w:r>
      <w:proofErr w:type="spellStart"/>
      <w:r w:rsidRPr="0051104D">
        <w:rPr>
          <w:rFonts w:ascii="Times New Roman" w:hAnsi="Times New Roman" w:cs="Times New Roman"/>
          <w:sz w:val="24"/>
          <w:szCs w:val="24"/>
        </w:rPr>
        <w:t>Jumolhari</w:t>
      </w:r>
      <w:proofErr w:type="spellEnd"/>
      <w:r w:rsidRPr="0051104D">
        <w:rPr>
          <w:rFonts w:ascii="Times New Roman" w:hAnsi="Times New Roman" w:cs="Times New Roman"/>
          <w:sz w:val="24"/>
          <w:szCs w:val="24"/>
        </w:rPr>
        <w:t xml:space="preserve"> is sacred and climbing is forbidden. </w:t>
      </w:r>
      <w:r w:rsidR="00A2674C" w:rsidRPr="0051104D">
        <w:rPr>
          <w:rFonts w:ascii="Times New Roman" w:hAnsi="Times New Roman" w:cs="Times New Roman"/>
          <w:sz w:val="24"/>
          <w:szCs w:val="24"/>
        </w:rPr>
        <w:t>He sets off anyway.</w:t>
      </w:r>
      <w:r w:rsidRPr="0051104D">
        <w:rPr>
          <w:rFonts w:ascii="Times New Roman" w:hAnsi="Times New Roman" w:cs="Times New Roman"/>
          <w:sz w:val="24"/>
          <w:szCs w:val="24"/>
        </w:rPr>
        <w:t xml:space="preserve"> An avalanche forces him to retreat, injured, into a cave, where he is ultimately saved and helicoptered to hospital.</w:t>
      </w:r>
      <w:r w:rsidR="00791A49" w:rsidRPr="0051104D">
        <w:rPr>
          <w:rFonts w:ascii="Times New Roman" w:hAnsi="Times New Roman" w:cs="Times New Roman"/>
          <w:sz w:val="24"/>
          <w:szCs w:val="24"/>
        </w:rPr>
        <w:t xml:space="preserve"> </w:t>
      </w:r>
      <w:r w:rsidRPr="0051104D">
        <w:rPr>
          <w:rFonts w:ascii="Times New Roman" w:hAnsi="Times New Roman" w:cs="Times New Roman"/>
          <w:sz w:val="24"/>
          <w:szCs w:val="24"/>
        </w:rPr>
        <w:t>Ho</w:t>
      </w:r>
      <w:r w:rsidR="00A2674C" w:rsidRPr="0051104D">
        <w:rPr>
          <w:rFonts w:ascii="Times New Roman" w:hAnsi="Times New Roman" w:cs="Times New Roman"/>
          <w:sz w:val="24"/>
          <w:szCs w:val="24"/>
        </w:rPr>
        <w:t>wever, as the writing progressed</w:t>
      </w:r>
      <w:r w:rsidRPr="0051104D">
        <w:rPr>
          <w:rFonts w:ascii="Times New Roman" w:hAnsi="Times New Roman" w:cs="Times New Roman"/>
          <w:sz w:val="24"/>
          <w:szCs w:val="24"/>
        </w:rPr>
        <w:t xml:space="preserve">, Clayton explains, </w:t>
      </w:r>
    </w:p>
    <w:p w14:paraId="43FA8585" w14:textId="77777777" w:rsidR="00557FA9" w:rsidRPr="0051104D" w:rsidRDefault="00557FA9" w:rsidP="003405ED">
      <w:pPr>
        <w:pStyle w:val="NoSpacing"/>
        <w:tabs>
          <w:tab w:val="left" w:pos="8080"/>
        </w:tabs>
        <w:spacing w:line="360" w:lineRule="auto"/>
        <w:ind w:left="709" w:right="645"/>
        <w:jc w:val="both"/>
        <w:rPr>
          <w:rFonts w:ascii="Times New Roman" w:hAnsi="Times New Roman" w:cs="Times New Roman"/>
          <w:sz w:val="24"/>
          <w:szCs w:val="24"/>
        </w:rPr>
      </w:pPr>
      <w:proofErr w:type="gramStart"/>
      <w:r w:rsidRPr="0051104D">
        <w:rPr>
          <w:rFonts w:ascii="Times New Roman" w:hAnsi="Times New Roman" w:cs="Times New Roman"/>
          <w:sz w:val="24"/>
          <w:szCs w:val="24"/>
        </w:rPr>
        <w:lastRenderedPageBreak/>
        <w:t>certain</w:t>
      </w:r>
      <w:proofErr w:type="gramEnd"/>
      <w:r w:rsidRPr="0051104D">
        <w:rPr>
          <w:rFonts w:ascii="Times New Roman" w:hAnsi="Times New Roman" w:cs="Times New Roman"/>
          <w:sz w:val="24"/>
          <w:szCs w:val="24"/>
        </w:rPr>
        <w:t xml:space="preserve"> concepts relating to Bhutanese Buddhism…began to have an effect on the narrative structure itself. These were concepts around time—principally about cyclical or non-linear time structures; around subjectivity; the dream; and the Bhutanese take on the “look” or point-of-view (</w:t>
      </w:r>
      <w:r w:rsidRPr="0051104D">
        <w:rPr>
          <w:rFonts w:ascii="Times New Roman" w:hAnsi="Times New Roman" w:cs="Times New Roman"/>
          <w:i/>
          <w:sz w:val="24"/>
          <w:szCs w:val="24"/>
        </w:rPr>
        <w:t>Mythic</w:t>
      </w:r>
      <w:r w:rsidRPr="0051104D">
        <w:rPr>
          <w:rFonts w:ascii="Times New Roman" w:hAnsi="Times New Roman" w:cs="Times New Roman"/>
          <w:sz w:val="24"/>
          <w:szCs w:val="24"/>
        </w:rPr>
        <w:t xml:space="preserve"> 219).</w:t>
      </w:r>
    </w:p>
    <w:p w14:paraId="7CE115DB" w14:textId="42D72717" w:rsidR="00557FA9" w:rsidRPr="0051104D" w:rsidRDefault="00154896"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The Western hero’s</w:t>
      </w:r>
      <w:r w:rsidR="00557FA9" w:rsidRPr="0051104D">
        <w:rPr>
          <w:rFonts w:ascii="Times New Roman" w:hAnsi="Times New Roman" w:cs="Times New Roman"/>
          <w:sz w:val="24"/>
          <w:szCs w:val="24"/>
        </w:rPr>
        <w:t xml:space="preserve"> active nature, in charge of his destiny, self-willed, became problematic as they discussed Ellis’ karma, in which every action had consequences for </w:t>
      </w:r>
      <w:proofErr w:type="gramStart"/>
      <w:r w:rsidR="00557FA9" w:rsidRPr="0051104D">
        <w:rPr>
          <w:rFonts w:ascii="Times New Roman" w:hAnsi="Times New Roman" w:cs="Times New Roman"/>
          <w:sz w:val="24"/>
          <w:szCs w:val="24"/>
        </w:rPr>
        <w:t>himself</w:t>
      </w:r>
      <w:proofErr w:type="gramEnd"/>
      <w:r w:rsidR="00557FA9" w:rsidRPr="0051104D">
        <w:rPr>
          <w:rFonts w:ascii="Times New Roman" w:hAnsi="Times New Roman" w:cs="Times New Roman"/>
          <w:sz w:val="24"/>
          <w:szCs w:val="24"/>
        </w:rPr>
        <w:t xml:space="preserve"> and others that could not be gainsaid or avoided. Thus, while Ellis makes ‘his linear journey’ climbing the mountain, ‘his actions are observed from another perspective or point-of-view’ (220). </w:t>
      </w:r>
      <w:proofErr w:type="gramStart"/>
      <w:r w:rsidR="00557FA9" w:rsidRPr="0051104D">
        <w:rPr>
          <w:rFonts w:ascii="Times New Roman" w:hAnsi="Times New Roman" w:cs="Times New Roman"/>
          <w:sz w:val="24"/>
          <w:szCs w:val="24"/>
        </w:rPr>
        <w:t>But whose?</w:t>
      </w:r>
      <w:proofErr w:type="gramEnd"/>
      <w:r w:rsidR="00557FA9" w:rsidRPr="0051104D">
        <w:rPr>
          <w:rFonts w:ascii="Times New Roman" w:hAnsi="Times New Roman" w:cs="Times New Roman"/>
          <w:sz w:val="24"/>
          <w:szCs w:val="24"/>
        </w:rPr>
        <w:t xml:space="preserve"> The Bhutanese were clear that, with their animist-inspired Buddhism, the dominant participant was </w:t>
      </w:r>
      <w:proofErr w:type="spellStart"/>
      <w:r w:rsidR="00557FA9" w:rsidRPr="0051104D">
        <w:rPr>
          <w:rFonts w:ascii="Times New Roman" w:hAnsi="Times New Roman" w:cs="Times New Roman"/>
          <w:sz w:val="24"/>
          <w:szCs w:val="24"/>
        </w:rPr>
        <w:t>Jumo</w:t>
      </w:r>
      <w:proofErr w:type="spellEnd"/>
      <w:r w:rsidR="00557FA9" w:rsidRPr="0051104D">
        <w:rPr>
          <w:rFonts w:ascii="Times New Roman" w:hAnsi="Times New Roman" w:cs="Times New Roman"/>
          <w:sz w:val="24"/>
          <w:szCs w:val="24"/>
        </w:rPr>
        <w:t>, the mountain’s guardian deity (indeed, the mountain itself). The script required a split point-of-view, both Ellis’ and ‘an implied subjectivity from another position’ (ibid.).</w:t>
      </w:r>
    </w:p>
    <w:p w14:paraId="62106AE4" w14:textId="1476BF9E" w:rsidR="00557FA9" w:rsidRPr="0051104D" w:rsidRDefault="00557FA9" w:rsidP="003405ED">
      <w:pPr>
        <w:pStyle w:val="NoSpacing"/>
        <w:tabs>
          <w:tab w:val="left" w:pos="8080"/>
        </w:tabs>
        <w:spacing w:line="360" w:lineRule="auto"/>
        <w:ind w:left="720" w:right="645"/>
        <w:jc w:val="both"/>
        <w:rPr>
          <w:rFonts w:ascii="Times New Roman" w:hAnsi="Times New Roman" w:cs="Times New Roman"/>
          <w:sz w:val="24"/>
          <w:szCs w:val="24"/>
        </w:rPr>
      </w:pPr>
      <w:r w:rsidRPr="0051104D">
        <w:rPr>
          <w:rFonts w:ascii="Times New Roman" w:hAnsi="Times New Roman" w:cs="Times New Roman"/>
          <w:sz w:val="24"/>
          <w:szCs w:val="24"/>
        </w:rPr>
        <w:t xml:space="preserve">Thus we developed the idea that the linear narrative of Ellis’s quest was enveloped…by a more complex temporal and point-of-view narrative structure where Ellis’s past and future deeds, and the deeds of others, are perceived as part of the story’s cause-and-effect, and are interpolated by </w:t>
      </w:r>
      <w:proofErr w:type="spellStart"/>
      <w:r w:rsidRPr="0051104D">
        <w:rPr>
          <w:rFonts w:ascii="Times New Roman" w:hAnsi="Times New Roman" w:cs="Times New Roman"/>
          <w:sz w:val="24"/>
          <w:szCs w:val="24"/>
        </w:rPr>
        <w:t>Jumo</w:t>
      </w:r>
      <w:proofErr w:type="spellEnd"/>
      <w:r w:rsidRPr="0051104D">
        <w:rPr>
          <w:rFonts w:ascii="Times New Roman" w:hAnsi="Times New Roman" w:cs="Times New Roman"/>
          <w:sz w:val="24"/>
          <w:szCs w:val="24"/>
        </w:rPr>
        <w:t>, the organizing</w:t>
      </w:r>
      <w:r w:rsidR="00862935" w:rsidRPr="0051104D">
        <w:rPr>
          <w:rFonts w:ascii="Times New Roman" w:hAnsi="Times New Roman" w:cs="Times New Roman"/>
          <w:sz w:val="24"/>
          <w:szCs w:val="24"/>
        </w:rPr>
        <w:t xml:space="preserve"> spirit, the dispenser of karma</w:t>
      </w:r>
      <w:r w:rsidRPr="0051104D">
        <w:rPr>
          <w:rFonts w:ascii="Times New Roman" w:hAnsi="Times New Roman" w:cs="Times New Roman"/>
          <w:sz w:val="24"/>
          <w:szCs w:val="24"/>
        </w:rPr>
        <w:t xml:space="preserve"> (220)</w:t>
      </w:r>
      <w:r w:rsidR="00862935" w:rsidRPr="0051104D">
        <w:rPr>
          <w:rFonts w:ascii="Times New Roman" w:hAnsi="Times New Roman" w:cs="Times New Roman"/>
          <w:sz w:val="24"/>
          <w:szCs w:val="24"/>
        </w:rPr>
        <w:t>.</w:t>
      </w:r>
    </w:p>
    <w:p w14:paraId="2AE1A23E" w14:textId="63A8DA38" w:rsidR="00557FA9" w:rsidRPr="0051104D" w:rsidRDefault="00557FA9"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Given that Ellis does not believe in – and so cannot see – </w:t>
      </w:r>
      <w:proofErr w:type="spellStart"/>
      <w:r w:rsidRPr="0051104D">
        <w:rPr>
          <w:rFonts w:ascii="Times New Roman" w:hAnsi="Times New Roman" w:cs="Times New Roman"/>
          <w:sz w:val="24"/>
          <w:szCs w:val="24"/>
        </w:rPr>
        <w:t>Jumo</w:t>
      </w:r>
      <w:proofErr w:type="spellEnd"/>
      <w:r w:rsidRPr="0051104D">
        <w:rPr>
          <w:rFonts w:ascii="Times New Roman" w:hAnsi="Times New Roman" w:cs="Times New Roman"/>
          <w:sz w:val="24"/>
          <w:szCs w:val="24"/>
        </w:rPr>
        <w:t xml:space="preserve">, they needed a device to bring them into contact. A Bhutanese audience would have no problem seeing a deity on screen, but a secular audience might, Clayton explains. So they set the story in the hospital to which he is taken after </w:t>
      </w:r>
      <w:r w:rsidR="0045527C" w:rsidRPr="0051104D">
        <w:rPr>
          <w:rFonts w:ascii="Times New Roman" w:hAnsi="Times New Roman" w:cs="Times New Roman"/>
          <w:sz w:val="24"/>
          <w:szCs w:val="24"/>
        </w:rPr>
        <w:t>his mountain</w:t>
      </w:r>
      <w:r w:rsidRPr="0051104D">
        <w:rPr>
          <w:rFonts w:ascii="Times New Roman" w:hAnsi="Times New Roman" w:cs="Times New Roman"/>
          <w:sz w:val="24"/>
          <w:szCs w:val="24"/>
        </w:rPr>
        <w:t xml:space="preserve"> rescue. The interaction between man and deity became a series of dreams, removing him to another level of the narrative in ‘a more appropriate register’ (ibid.). In their final dream meeting, Ellis becomes more object than subject, since ‘the dreamer in Buddhism </w:t>
      </w:r>
      <w:r w:rsidRPr="0051104D">
        <w:rPr>
          <w:rFonts w:ascii="Times New Roman" w:hAnsi="Times New Roman" w:cs="Times New Roman"/>
          <w:i/>
          <w:sz w:val="24"/>
          <w:szCs w:val="24"/>
        </w:rPr>
        <w:t>is seen by the dream</w:t>
      </w:r>
      <w:r w:rsidRPr="0051104D">
        <w:rPr>
          <w:rFonts w:ascii="Times New Roman" w:hAnsi="Times New Roman" w:cs="Times New Roman"/>
          <w:sz w:val="24"/>
          <w:szCs w:val="24"/>
        </w:rPr>
        <w:t>…and not vice versa’ (221). The dream world is literally—not metaphorically—more significant in Buddhist cosmology than the everyday world or samsara. ‘Bhutanese ideas around narrative cause-and-effect,’ Clayton concludes, ‘and the notions of points of view beyond that of the individual hero, seemed to me to offer important challenges to both the classical and the ‘</w:t>
      </w:r>
      <w:proofErr w:type="spellStart"/>
      <w:r w:rsidRPr="0051104D">
        <w:rPr>
          <w:rFonts w:ascii="Times New Roman" w:hAnsi="Times New Roman" w:cs="Times New Roman"/>
          <w:sz w:val="24"/>
          <w:szCs w:val="24"/>
        </w:rPr>
        <w:t>monomyth</w:t>
      </w:r>
      <w:proofErr w:type="spellEnd"/>
      <w:r w:rsidRPr="0051104D">
        <w:rPr>
          <w:rFonts w:ascii="Times New Roman" w:hAnsi="Times New Roman" w:cs="Times New Roman"/>
          <w:sz w:val="24"/>
          <w:szCs w:val="24"/>
        </w:rPr>
        <w:t xml:space="preserve">’ model of mythic storytelling’ (ibid.). </w:t>
      </w:r>
    </w:p>
    <w:p w14:paraId="22C15D6C" w14:textId="3FE020E9" w:rsidR="0045448C" w:rsidRPr="0051104D" w:rsidRDefault="00557FA9" w:rsidP="003405ED">
      <w:pPr>
        <w:pStyle w:val="NoSpacing"/>
        <w:spacing w:line="360" w:lineRule="auto"/>
        <w:ind w:firstLine="720"/>
        <w:jc w:val="both"/>
        <w:rPr>
          <w:rFonts w:ascii="Times New Roman" w:eastAsia="Times New Roman" w:hAnsi="Times New Roman" w:cs="Times New Roman"/>
          <w:sz w:val="24"/>
          <w:szCs w:val="24"/>
        </w:rPr>
      </w:pPr>
      <w:r w:rsidRPr="0051104D">
        <w:rPr>
          <w:rFonts w:ascii="Times New Roman" w:hAnsi="Times New Roman" w:cs="Times New Roman"/>
          <w:sz w:val="24"/>
          <w:szCs w:val="24"/>
        </w:rPr>
        <w:t>Clayton’s experience in Bhutan</w:t>
      </w:r>
      <w:r w:rsidR="00537A4C" w:rsidRPr="0051104D">
        <w:rPr>
          <w:rFonts w:ascii="Times New Roman" w:hAnsi="Times New Roman" w:cs="Times New Roman"/>
          <w:sz w:val="24"/>
          <w:szCs w:val="24"/>
        </w:rPr>
        <w:t xml:space="preserve"> </w:t>
      </w:r>
      <w:r w:rsidRPr="0051104D">
        <w:rPr>
          <w:rFonts w:ascii="Times New Roman" w:hAnsi="Times New Roman" w:cs="Times New Roman"/>
          <w:sz w:val="24"/>
          <w:szCs w:val="24"/>
        </w:rPr>
        <w:t xml:space="preserve">provides a counterpoint to </w:t>
      </w:r>
      <w:proofErr w:type="spellStart"/>
      <w:r w:rsidRPr="0051104D">
        <w:rPr>
          <w:rFonts w:ascii="Times New Roman" w:hAnsi="Times New Roman" w:cs="Times New Roman"/>
          <w:sz w:val="24"/>
          <w:szCs w:val="24"/>
        </w:rPr>
        <w:t>Yorke’s</w:t>
      </w:r>
      <w:proofErr w:type="spellEnd"/>
      <w:r w:rsidRPr="0051104D">
        <w:rPr>
          <w:rFonts w:ascii="Times New Roman" w:hAnsi="Times New Roman" w:cs="Times New Roman"/>
          <w:sz w:val="24"/>
          <w:szCs w:val="24"/>
        </w:rPr>
        <w:t xml:space="preserve"> ‘natural shape,’ his ‘symmetrical arc’. Consider also Thai</w:t>
      </w:r>
      <w:r w:rsidRPr="0051104D">
        <w:rPr>
          <w:rFonts w:ascii="Times New Roman" w:hAnsi="Times New Roman" w:cs="Times New Roman"/>
          <w:bCs/>
          <w:iCs/>
          <w:sz w:val="24"/>
          <w:szCs w:val="24"/>
        </w:rPr>
        <w:t xml:space="preserve"> director </w:t>
      </w:r>
      <w:proofErr w:type="spellStart"/>
      <w:r w:rsidRPr="0051104D">
        <w:rPr>
          <w:rFonts w:ascii="Times New Roman" w:hAnsi="Times New Roman" w:cs="Times New Roman"/>
          <w:bCs/>
          <w:iCs/>
          <w:sz w:val="24"/>
          <w:szCs w:val="24"/>
        </w:rPr>
        <w:t>Apichatpong</w:t>
      </w:r>
      <w:proofErr w:type="spellEnd"/>
      <w:r w:rsidRPr="0051104D">
        <w:rPr>
          <w:rFonts w:ascii="Times New Roman" w:hAnsi="Times New Roman" w:cs="Times New Roman"/>
          <w:bCs/>
          <w:iCs/>
          <w:sz w:val="24"/>
          <w:szCs w:val="24"/>
        </w:rPr>
        <w:t xml:space="preserve"> </w:t>
      </w:r>
      <w:proofErr w:type="spellStart"/>
      <w:r w:rsidRPr="0051104D">
        <w:rPr>
          <w:rFonts w:ascii="Times New Roman" w:hAnsi="Times New Roman" w:cs="Times New Roman"/>
          <w:bCs/>
          <w:iCs/>
          <w:sz w:val="24"/>
          <w:szCs w:val="24"/>
        </w:rPr>
        <w:lastRenderedPageBreak/>
        <w:t>Weerasethakul’s</w:t>
      </w:r>
      <w:proofErr w:type="spellEnd"/>
      <w:r w:rsidRPr="0051104D">
        <w:rPr>
          <w:rFonts w:ascii="Times New Roman" w:hAnsi="Times New Roman" w:cs="Times New Roman"/>
          <w:sz w:val="24"/>
          <w:szCs w:val="24"/>
        </w:rPr>
        <w:t xml:space="preserve"> film, </w:t>
      </w:r>
      <w:r w:rsidRPr="0051104D">
        <w:rPr>
          <w:rFonts w:ascii="Times New Roman" w:hAnsi="Times New Roman" w:cs="Times New Roman"/>
          <w:bCs/>
          <w:i/>
          <w:iCs/>
          <w:sz w:val="24"/>
          <w:szCs w:val="24"/>
        </w:rPr>
        <w:t xml:space="preserve">Uncle </w:t>
      </w:r>
      <w:proofErr w:type="spellStart"/>
      <w:r w:rsidRPr="0051104D">
        <w:rPr>
          <w:rFonts w:ascii="Times New Roman" w:hAnsi="Times New Roman" w:cs="Times New Roman"/>
          <w:bCs/>
          <w:i/>
          <w:iCs/>
          <w:sz w:val="24"/>
          <w:szCs w:val="24"/>
        </w:rPr>
        <w:t>Boonmee</w:t>
      </w:r>
      <w:proofErr w:type="spellEnd"/>
      <w:r w:rsidRPr="0051104D">
        <w:rPr>
          <w:rFonts w:ascii="Times New Roman" w:hAnsi="Times New Roman" w:cs="Times New Roman"/>
          <w:bCs/>
          <w:i/>
          <w:iCs/>
          <w:sz w:val="24"/>
          <w:szCs w:val="24"/>
        </w:rPr>
        <w:t xml:space="preserve"> Who Can Recall His Past Lives, </w:t>
      </w:r>
      <w:r w:rsidRPr="0051104D">
        <w:rPr>
          <w:rFonts w:ascii="Times New Roman" w:hAnsi="Times New Roman" w:cs="Times New Roman"/>
          <w:bCs/>
          <w:iCs/>
          <w:sz w:val="24"/>
          <w:szCs w:val="24"/>
        </w:rPr>
        <w:t xml:space="preserve">which won </w:t>
      </w:r>
      <w:proofErr w:type="spellStart"/>
      <w:r w:rsidRPr="0051104D">
        <w:rPr>
          <w:rFonts w:ascii="Times New Roman" w:hAnsi="Times New Roman" w:cs="Times New Roman"/>
          <w:bCs/>
          <w:iCs/>
          <w:sz w:val="24"/>
          <w:szCs w:val="24"/>
        </w:rPr>
        <w:t>Canne’s</w:t>
      </w:r>
      <w:proofErr w:type="spellEnd"/>
      <w:r w:rsidRPr="0051104D">
        <w:rPr>
          <w:rFonts w:ascii="Times New Roman" w:hAnsi="Times New Roman" w:cs="Times New Roman"/>
          <w:bCs/>
          <w:iCs/>
          <w:sz w:val="24"/>
          <w:szCs w:val="24"/>
        </w:rPr>
        <w:t xml:space="preserve"> 2010 Palme D’Or. Described as ‘</w:t>
      </w:r>
      <w:r w:rsidRPr="0051104D">
        <w:rPr>
          <w:rFonts w:ascii="Times New Roman" w:hAnsi="Times New Roman" w:cs="Times New Roman"/>
          <w:sz w:val="24"/>
          <w:szCs w:val="24"/>
          <w:lang w:val="en"/>
        </w:rPr>
        <w:t xml:space="preserve">an episodic, non-linear, open-ended head-scratcher’ by </w:t>
      </w:r>
      <w:r w:rsidRPr="0051104D">
        <w:rPr>
          <w:rFonts w:ascii="Times New Roman" w:hAnsi="Times New Roman" w:cs="Times New Roman"/>
          <w:i/>
          <w:sz w:val="24"/>
          <w:szCs w:val="24"/>
          <w:lang w:val="en"/>
        </w:rPr>
        <w:t>The Guardian</w:t>
      </w:r>
      <w:r w:rsidRPr="0051104D">
        <w:rPr>
          <w:rFonts w:ascii="Times New Roman" w:hAnsi="Times New Roman" w:cs="Times New Roman"/>
          <w:sz w:val="24"/>
          <w:szCs w:val="24"/>
          <w:lang w:val="en"/>
        </w:rPr>
        <w:t xml:space="preserve"> (</w:t>
      </w:r>
      <w:r w:rsidR="00F226E2">
        <w:rPr>
          <w:rFonts w:ascii="Times New Roman" w:hAnsi="Times New Roman" w:cs="Times New Roman"/>
          <w:sz w:val="24"/>
          <w:szCs w:val="24"/>
          <w:lang w:val="en"/>
        </w:rPr>
        <w:t xml:space="preserve">Steve </w:t>
      </w:r>
      <w:r w:rsidRPr="0051104D">
        <w:rPr>
          <w:rFonts w:ascii="Times New Roman" w:hAnsi="Times New Roman" w:cs="Times New Roman"/>
          <w:sz w:val="24"/>
          <w:szCs w:val="24"/>
          <w:lang w:val="en"/>
        </w:rPr>
        <w:t>Rose np),</w:t>
      </w:r>
      <w:r w:rsidRPr="0051104D">
        <w:rPr>
          <w:rFonts w:ascii="Times New Roman" w:eastAsia="Times New Roman" w:hAnsi="Times New Roman" w:cs="Times New Roman"/>
          <w:sz w:val="24"/>
          <w:szCs w:val="24"/>
        </w:rPr>
        <w:t xml:space="preserve"> it hardly constitutes </w:t>
      </w:r>
      <w:proofErr w:type="spellStart"/>
      <w:r w:rsidRPr="0051104D">
        <w:rPr>
          <w:rFonts w:ascii="Times New Roman" w:eastAsia="Times New Roman" w:hAnsi="Times New Roman" w:cs="Times New Roman"/>
          <w:sz w:val="24"/>
          <w:szCs w:val="24"/>
        </w:rPr>
        <w:t>Yorke’s</w:t>
      </w:r>
      <w:proofErr w:type="spellEnd"/>
      <w:r w:rsidRPr="0051104D">
        <w:rPr>
          <w:rFonts w:ascii="Times New Roman" w:eastAsia="Times New Roman" w:hAnsi="Times New Roman" w:cs="Times New Roman"/>
          <w:sz w:val="24"/>
          <w:szCs w:val="24"/>
        </w:rPr>
        <w:t xml:space="preserve"> ‘symmetric arc’ nor some inexorable movement toward a satisfying conclusion by way of escalating linear tension or character resolution. ‘But that's life, no?’ says </w:t>
      </w:r>
      <w:proofErr w:type="spellStart"/>
      <w:r w:rsidRPr="0051104D">
        <w:rPr>
          <w:rFonts w:ascii="Times New Roman" w:eastAsia="Times New Roman" w:hAnsi="Times New Roman" w:cs="Times New Roman"/>
          <w:sz w:val="24"/>
          <w:szCs w:val="24"/>
        </w:rPr>
        <w:t>Weerasethakul</w:t>
      </w:r>
      <w:proofErr w:type="spellEnd"/>
      <w:r w:rsidRPr="0051104D">
        <w:rPr>
          <w:rFonts w:ascii="Times New Roman" w:eastAsia="Times New Roman" w:hAnsi="Times New Roman" w:cs="Times New Roman"/>
          <w:sz w:val="24"/>
          <w:szCs w:val="24"/>
        </w:rPr>
        <w:t xml:space="preserve">. ‘It's like tapping into someone's mind. The thinking pattern is quite random, jumping here and there like a monkey’ (ibid.). Hardly </w:t>
      </w:r>
      <w:proofErr w:type="spellStart"/>
      <w:r w:rsidRPr="0051104D">
        <w:rPr>
          <w:rFonts w:ascii="Times New Roman" w:eastAsia="Times New Roman" w:hAnsi="Times New Roman" w:cs="Times New Roman"/>
          <w:sz w:val="24"/>
          <w:szCs w:val="24"/>
        </w:rPr>
        <w:t>Yorke’s</w:t>
      </w:r>
      <w:proofErr w:type="spellEnd"/>
      <w:r w:rsidRPr="0051104D">
        <w:rPr>
          <w:rFonts w:ascii="Times New Roman" w:eastAsia="Times New Roman" w:hAnsi="Times New Roman" w:cs="Times New Roman"/>
          <w:sz w:val="24"/>
          <w:szCs w:val="24"/>
        </w:rPr>
        <w:t xml:space="preserve"> ‘natural by-product of how we order the world.’ Of course, </w:t>
      </w:r>
      <w:proofErr w:type="spellStart"/>
      <w:r w:rsidRPr="0051104D">
        <w:rPr>
          <w:rFonts w:ascii="Times New Roman" w:hAnsi="Times New Roman" w:cs="Times New Roman"/>
          <w:bCs/>
          <w:iCs/>
          <w:sz w:val="24"/>
          <w:szCs w:val="24"/>
        </w:rPr>
        <w:t>Weerasethakul’s</w:t>
      </w:r>
      <w:proofErr w:type="spellEnd"/>
      <w:r w:rsidRPr="0051104D">
        <w:rPr>
          <w:rFonts w:ascii="Times New Roman" w:hAnsi="Times New Roman" w:cs="Times New Roman"/>
          <w:bCs/>
          <w:iCs/>
          <w:sz w:val="24"/>
          <w:szCs w:val="24"/>
        </w:rPr>
        <w:t xml:space="preserve"> work might equally be described in relation to modernist narrative styles with their streams of consciousness, questionable subjectivity, open endings and so on, and I would agree</w:t>
      </w:r>
      <w:r w:rsidR="0045448C">
        <w:rPr>
          <w:rFonts w:ascii="Times New Roman" w:hAnsi="Times New Roman" w:cs="Times New Roman"/>
          <w:bCs/>
          <w:iCs/>
          <w:sz w:val="24"/>
          <w:szCs w:val="24"/>
        </w:rPr>
        <w:t xml:space="preserve"> (what Brooks describes as the ‘“crisis” in the understanding of plots and plotting brought about by the advent of Modernism’ (238)). </w:t>
      </w:r>
      <w:r w:rsidRPr="0051104D">
        <w:rPr>
          <w:rFonts w:ascii="Times New Roman" w:hAnsi="Times New Roman" w:cs="Times New Roman"/>
          <w:bCs/>
          <w:iCs/>
          <w:sz w:val="24"/>
          <w:szCs w:val="24"/>
        </w:rPr>
        <w:t xml:space="preserve">Indeed the modernist aesthetic – if I can so simplify it for the purposes of this essay – of course reacts to </w:t>
      </w:r>
      <w:r w:rsidR="0045527C" w:rsidRPr="0051104D">
        <w:rPr>
          <w:rFonts w:ascii="Times New Roman" w:hAnsi="Times New Roman" w:cs="Times New Roman"/>
          <w:bCs/>
          <w:iCs/>
          <w:sz w:val="24"/>
          <w:szCs w:val="24"/>
        </w:rPr>
        <w:t>the closures of such</w:t>
      </w:r>
      <w:r w:rsidRPr="0051104D">
        <w:rPr>
          <w:rFonts w:ascii="Times New Roman" w:hAnsi="Times New Roman" w:cs="Times New Roman"/>
          <w:bCs/>
          <w:iCs/>
          <w:sz w:val="24"/>
          <w:szCs w:val="24"/>
        </w:rPr>
        <w:t xml:space="preserve"> strangled linear narrative. Even more reason, then, for questioning the reductive narrative structures described in the majority of practical writing guides on offer. </w:t>
      </w:r>
      <w:r w:rsidR="00B027F1" w:rsidRPr="0051104D">
        <w:rPr>
          <w:rFonts w:ascii="Times New Roman" w:hAnsi="Times New Roman" w:cs="Times New Roman"/>
          <w:sz w:val="24"/>
          <w:szCs w:val="24"/>
        </w:rPr>
        <w:t>A</w:t>
      </w:r>
      <w:r w:rsidRPr="0051104D">
        <w:rPr>
          <w:rFonts w:ascii="Times New Roman" w:hAnsi="Times New Roman" w:cs="Times New Roman"/>
          <w:sz w:val="24"/>
          <w:szCs w:val="24"/>
        </w:rPr>
        <w:t>uthor Tom McCarthy</w:t>
      </w:r>
      <w:r w:rsidR="00B027F1" w:rsidRPr="0051104D">
        <w:rPr>
          <w:rFonts w:ascii="Times New Roman" w:hAnsi="Times New Roman" w:cs="Times New Roman"/>
          <w:sz w:val="24"/>
          <w:szCs w:val="24"/>
        </w:rPr>
        <w:t xml:space="preserve"> </w:t>
      </w:r>
      <w:r w:rsidRPr="0051104D">
        <w:rPr>
          <w:rFonts w:ascii="Times New Roman" w:hAnsi="Times New Roman" w:cs="Times New Roman"/>
          <w:sz w:val="24"/>
          <w:szCs w:val="24"/>
        </w:rPr>
        <w:t>notes a ‘naive and uncritical realism dominating contemporary middlebrow fiction</w:t>
      </w:r>
      <w:proofErr w:type="gramStart"/>
      <w:r w:rsidRPr="0051104D">
        <w:rPr>
          <w:rFonts w:ascii="Times New Roman" w:hAnsi="Times New Roman" w:cs="Times New Roman"/>
          <w:sz w:val="24"/>
          <w:szCs w:val="24"/>
        </w:rPr>
        <w:t>…[</w:t>
      </w:r>
      <w:proofErr w:type="gramEnd"/>
      <w:r w:rsidRPr="0051104D">
        <w:rPr>
          <w:rFonts w:ascii="Times New Roman" w:hAnsi="Times New Roman" w:cs="Times New Roman"/>
          <w:sz w:val="24"/>
          <w:szCs w:val="24"/>
        </w:rPr>
        <w:t>a] doctrine of authenticity peddled by creative writing classes the world over’ (21).</w:t>
      </w:r>
      <w:r w:rsidRPr="0051104D">
        <w:rPr>
          <w:rStyle w:val="FootnoteReference"/>
          <w:rFonts w:ascii="Times New Roman" w:hAnsi="Times New Roman" w:cs="Times New Roman"/>
          <w:sz w:val="24"/>
          <w:szCs w:val="24"/>
        </w:rPr>
        <w:footnoteReference w:id="9"/>
      </w:r>
      <w:r w:rsidR="00E13259" w:rsidRPr="0051104D">
        <w:rPr>
          <w:rFonts w:ascii="Times New Roman" w:hAnsi="Times New Roman" w:cs="Times New Roman"/>
          <w:sz w:val="24"/>
          <w:szCs w:val="24"/>
        </w:rPr>
        <w:t xml:space="preserve"> </w:t>
      </w:r>
      <w:r w:rsidR="003A34CD">
        <w:rPr>
          <w:rFonts w:ascii="Times New Roman" w:hAnsi="Times New Roman" w:cs="Times New Roman"/>
          <w:sz w:val="24"/>
          <w:szCs w:val="24"/>
        </w:rPr>
        <w:t>This</w:t>
      </w:r>
      <w:r w:rsidR="0045448C">
        <w:rPr>
          <w:rFonts w:ascii="Times New Roman" w:hAnsi="Times New Roman" w:cs="Times New Roman"/>
          <w:sz w:val="24"/>
          <w:szCs w:val="24"/>
        </w:rPr>
        <w:t xml:space="preserve"> elision between film and prose fiction here is deliberate. Although my </w:t>
      </w:r>
      <w:r w:rsidR="003A34CD">
        <w:rPr>
          <w:rFonts w:ascii="Times New Roman" w:hAnsi="Times New Roman" w:cs="Times New Roman"/>
          <w:sz w:val="24"/>
          <w:szCs w:val="24"/>
        </w:rPr>
        <w:t xml:space="preserve">focus has been on prose fiction, </w:t>
      </w:r>
      <w:r w:rsidR="0045448C">
        <w:rPr>
          <w:rFonts w:ascii="Times New Roman" w:hAnsi="Times New Roman" w:cs="Times New Roman"/>
          <w:sz w:val="24"/>
          <w:szCs w:val="24"/>
        </w:rPr>
        <w:t xml:space="preserve">nonetheless film – and specifically American big budget film – has come to dominate narratives on plot, as we shall see. Many practical guides elide between the two, and CW numbers writing for the screen among its taught forms. </w:t>
      </w:r>
    </w:p>
    <w:p w14:paraId="354562E2" w14:textId="47977DE2" w:rsidR="00557FA9" w:rsidRPr="0051104D" w:rsidRDefault="00557FA9"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Yorke might be considered a soft target</w:t>
      </w:r>
      <w:r w:rsidR="00130A89" w:rsidRPr="0051104D">
        <w:rPr>
          <w:rFonts w:ascii="Times New Roman" w:hAnsi="Times New Roman" w:cs="Times New Roman"/>
          <w:sz w:val="24"/>
          <w:szCs w:val="24"/>
        </w:rPr>
        <w:t xml:space="preserve"> – an over</w:t>
      </w:r>
      <w:r w:rsidR="00012AF9">
        <w:rPr>
          <w:rFonts w:ascii="Times New Roman" w:hAnsi="Times New Roman" w:cs="Times New Roman"/>
          <w:sz w:val="24"/>
          <w:szCs w:val="24"/>
        </w:rPr>
        <w:t>-</w:t>
      </w:r>
      <w:r w:rsidR="00130A89" w:rsidRPr="0051104D">
        <w:rPr>
          <w:rFonts w:ascii="Times New Roman" w:hAnsi="Times New Roman" w:cs="Times New Roman"/>
          <w:sz w:val="24"/>
          <w:szCs w:val="24"/>
        </w:rPr>
        <w:t>simplistic work for a popular market</w:t>
      </w:r>
      <w:r w:rsidRPr="0051104D">
        <w:rPr>
          <w:rFonts w:ascii="Times New Roman" w:hAnsi="Times New Roman" w:cs="Times New Roman"/>
          <w:sz w:val="24"/>
          <w:szCs w:val="24"/>
        </w:rPr>
        <w:t>. However, as managing director of a major UK production company producing success</w:t>
      </w:r>
      <w:r w:rsidR="00130A89" w:rsidRPr="0051104D">
        <w:rPr>
          <w:rFonts w:ascii="Times New Roman" w:hAnsi="Times New Roman" w:cs="Times New Roman"/>
          <w:sz w:val="24"/>
          <w:szCs w:val="24"/>
        </w:rPr>
        <w:t>ful British television series,</w:t>
      </w:r>
      <w:r w:rsidRPr="0051104D">
        <w:rPr>
          <w:rFonts w:ascii="Times New Roman" w:hAnsi="Times New Roman" w:cs="Times New Roman"/>
          <w:sz w:val="24"/>
          <w:szCs w:val="24"/>
        </w:rPr>
        <w:t xml:space="preserve"> prev</w:t>
      </w:r>
      <w:r w:rsidR="00130A89" w:rsidRPr="0051104D">
        <w:rPr>
          <w:rFonts w:ascii="Times New Roman" w:hAnsi="Times New Roman" w:cs="Times New Roman"/>
          <w:sz w:val="24"/>
          <w:szCs w:val="24"/>
        </w:rPr>
        <w:t xml:space="preserve">iously Head of Channel Four Drama and </w:t>
      </w:r>
      <w:r w:rsidRPr="0051104D">
        <w:rPr>
          <w:rFonts w:ascii="Times New Roman" w:hAnsi="Times New Roman" w:cs="Times New Roman"/>
          <w:sz w:val="24"/>
          <w:szCs w:val="24"/>
        </w:rPr>
        <w:t xml:space="preserve">Controller of BBC Drama Productions, and founder of the BBC Writers Academy – an important breeding ground for upcoming screenwriters – he is a leading arbiter of cultural capital. Nonetheless, let us consider a more serious canonical contender in CW’s pantheon of craft guides: Christopher Booker’s </w:t>
      </w:r>
      <w:r w:rsidRPr="0051104D">
        <w:rPr>
          <w:rFonts w:ascii="Times New Roman" w:hAnsi="Times New Roman" w:cs="Times New Roman"/>
          <w:i/>
          <w:sz w:val="24"/>
          <w:szCs w:val="24"/>
        </w:rPr>
        <w:t>The Seven Basic Plots: Why We Tell Stories.</w:t>
      </w:r>
      <w:r w:rsidRPr="0051104D">
        <w:rPr>
          <w:rFonts w:ascii="Times New Roman" w:hAnsi="Times New Roman" w:cs="Times New Roman"/>
          <w:sz w:val="24"/>
          <w:szCs w:val="24"/>
        </w:rPr>
        <w:t xml:space="preserve"> Oddly enough, Booker also begins with </w:t>
      </w:r>
      <w:r w:rsidRPr="0051104D">
        <w:rPr>
          <w:rFonts w:ascii="Times New Roman" w:hAnsi="Times New Roman" w:cs="Times New Roman"/>
          <w:i/>
          <w:sz w:val="24"/>
          <w:szCs w:val="24"/>
        </w:rPr>
        <w:t>Beowulf</w:t>
      </w:r>
      <w:r w:rsidRPr="0051104D">
        <w:rPr>
          <w:rFonts w:ascii="Times New Roman" w:hAnsi="Times New Roman" w:cs="Times New Roman"/>
          <w:sz w:val="24"/>
          <w:szCs w:val="24"/>
        </w:rPr>
        <w:t xml:space="preserve"> and </w:t>
      </w:r>
      <w:r w:rsidRPr="0051104D">
        <w:rPr>
          <w:rFonts w:ascii="Times New Roman" w:hAnsi="Times New Roman" w:cs="Times New Roman"/>
          <w:i/>
          <w:sz w:val="24"/>
          <w:szCs w:val="24"/>
        </w:rPr>
        <w:t>Jaws</w:t>
      </w:r>
      <w:r w:rsidRPr="0051104D">
        <w:rPr>
          <w:rFonts w:ascii="Times New Roman" w:hAnsi="Times New Roman" w:cs="Times New Roman"/>
          <w:sz w:val="24"/>
          <w:szCs w:val="24"/>
        </w:rPr>
        <w:t xml:space="preserve">. ‘Are we to assume that the author of </w:t>
      </w:r>
      <w:r w:rsidRPr="0051104D">
        <w:rPr>
          <w:rFonts w:ascii="Times New Roman" w:hAnsi="Times New Roman" w:cs="Times New Roman"/>
          <w:i/>
          <w:sz w:val="24"/>
          <w:szCs w:val="24"/>
        </w:rPr>
        <w:t>Jaws</w:t>
      </w:r>
      <w:r w:rsidRPr="0051104D">
        <w:rPr>
          <w:rFonts w:ascii="Times New Roman" w:hAnsi="Times New Roman" w:cs="Times New Roman"/>
          <w:sz w:val="24"/>
          <w:szCs w:val="24"/>
        </w:rPr>
        <w:t xml:space="preserve">, Peter Benchley, had in some way been influenced by Beowulf?’ he </w:t>
      </w:r>
      <w:r w:rsidR="001D1F4F" w:rsidRPr="0051104D">
        <w:rPr>
          <w:rFonts w:ascii="Times New Roman" w:hAnsi="Times New Roman" w:cs="Times New Roman"/>
          <w:sz w:val="24"/>
          <w:szCs w:val="24"/>
        </w:rPr>
        <w:t>asks</w:t>
      </w:r>
      <w:r w:rsidRPr="0051104D">
        <w:rPr>
          <w:rFonts w:ascii="Times New Roman" w:hAnsi="Times New Roman" w:cs="Times New Roman"/>
          <w:sz w:val="24"/>
          <w:szCs w:val="24"/>
        </w:rPr>
        <w:t xml:space="preserve">. </w:t>
      </w:r>
    </w:p>
    <w:p w14:paraId="41EF57C9" w14:textId="690A1DE7" w:rsidR="00557FA9" w:rsidRPr="0051104D" w:rsidRDefault="004C51B0" w:rsidP="003405ED">
      <w:pPr>
        <w:pStyle w:val="NoSpacing"/>
        <w:spacing w:line="360" w:lineRule="auto"/>
        <w:ind w:left="709" w:right="645"/>
        <w:jc w:val="both"/>
        <w:rPr>
          <w:rFonts w:ascii="Times New Roman" w:hAnsi="Times New Roman" w:cs="Times New Roman"/>
          <w:sz w:val="24"/>
          <w:szCs w:val="24"/>
        </w:rPr>
      </w:pPr>
      <w:r w:rsidRPr="0051104D">
        <w:rPr>
          <w:rFonts w:ascii="Times New Roman" w:hAnsi="Times New Roman" w:cs="Times New Roman"/>
          <w:sz w:val="24"/>
          <w:szCs w:val="24"/>
        </w:rPr>
        <w:t xml:space="preserve">Of course not…In </w:t>
      </w:r>
      <w:r w:rsidR="00557FA9" w:rsidRPr="0051104D">
        <w:rPr>
          <w:rFonts w:ascii="Times New Roman" w:hAnsi="Times New Roman" w:cs="Times New Roman"/>
          <w:i/>
          <w:sz w:val="24"/>
          <w:szCs w:val="24"/>
        </w:rPr>
        <w:t>our modern civilization</w:t>
      </w:r>
      <w:r w:rsidRPr="0051104D">
        <w:rPr>
          <w:rFonts w:ascii="Times New Roman" w:hAnsi="Times New Roman" w:cs="Times New Roman"/>
          <w:i/>
          <w:sz w:val="24"/>
          <w:szCs w:val="24"/>
        </w:rPr>
        <w:t>…</w:t>
      </w:r>
      <w:r w:rsidR="00557FA9" w:rsidRPr="0051104D">
        <w:rPr>
          <w:rFonts w:ascii="Times New Roman" w:hAnsi="Times New Roman" w:cs="Times New Roman"/>
          <w:sz w:val="24"/>
          <w:szCs w:val="24"/>
        </w:rPr>
        <w:t xml:space="preserve">at any given moment, </w:t>
      </w:r>
      <w:r w:rsidR="00557FA9" w:rsidRPr="0051104D">
        <w:rPr>
          <w:rFonts w:ascii="Times New Roman" w:hAnsi="Times New Roman" w:cs="Times New Roman"/>
          <w:i/>
          <w:sz w:val="24"/>
          <w:szCs w:val="24"/>
        </w:rPr>
        <w:t>all over the world,</w:t>
      </w:r>
      <w:r w:rsidR="00557FA9" w:rsidRPr="0051104D">
        <w:rPr>
          <w:rFonts w:ascii="Times New Roman" w:hAnsi="Times New Roman" w:cs="Times New Roman"/>
          <w:sz w:val="24"/>
          <w:szCs w:val="24"/>
        </w:rPr>
        <w:t xml:space="preserve"> hundreds of millions of people will be engaged in [telling stories]…</w:t>
      </w:r>
      <w:r w:rsidR="00557FA9" w:rsidRPr="0051104D">
        <w:rPr>
          <w:rFonts w:ascii="Times New Roman" w:hAnsi="Times New Roman" w:cs="Times New Roman"/>
          <w:i/>
          <w:sz w:val="24"/>
          <w:szCs w:val="24"/>
        </w:rPr>
        <w:t>We</w:t>
      </w:r>
      <w:r w:rsidR="00557FA9" w:rsidRPr="0051104D">
        <w:rPr>
          <w:rFonts w:ascii="Times New Roman" w:hAnsi="Times New Roman" w:cs="Times New Roman"/>
          <w:sz w:val="24"/>
          <w:szCs w:val="24"/>
        </w:rPr>
        <w:t xml:space="preserve"> spend a phenomenal amount of our lives following stories…fictional stories play such a significant role in </w:t>
      </w:r>
      <w:r w:rsidR="00557FA9" w:rsidRPr="0051104D">
        <w:rPr>
          <w:rFonts w:ascii="Times New Roman" w:hAnsi="Times New Roman" w:cs="Times New Roman"/>
          <w:i/>
          <w:sz w:val="24"/>
          <w:szCs w:val="24"/>
        </w:rPr>
        <w:t>our lives</w:t>
      </w:r>
      <w:r w:rsidR="00557FA9" w:rsidRPr="0051104D">
        <w:rPr>
          <w:rFonts w:ascii="Times New Roman" w:hAnsi="Times New Roman" w:cs="Times New Roman"/>
          <w:sz w:val="24"/>
          <w:szCs w:val="24"/>
        </w:rPr>
        <w:t>, as novels or plays, films or operas, comic strips or TV ‘soaps…</w:t>
      </w:r>
      <w:r w:rsidR="00557FA9" w:rsidRPr="0051104D">
        <w:rPr>
          <w:rFonts w:ascii="Times New Roman" w:hAnsi="Times New Roman" w:cs="Times New Roman"/>
          <w:i/>
          <w:sz w:val="24"/>
          <w:szCs w:val="24"/>
        </w:rPr>
        <w:t>We</w:t>
      </w:r>
      <w:r w:rsidR="00557FA9" w:rsidRPr="0051104D">
        <w:rPr>
          <w:rFonts w:ascii="Times New Roman" w:hAnsi="Times New Roman" w:cs="Times New Roman"/>
          <w:sz w:val="24"/>
          <w:szCs w:val="24"/>
        </w:rPr>
        <w:t xml:space="preserve"> take it for granted that the great storytellers, such as Homer </w:t>
      </w:r>
      <w:r w:rsidR="00557FA9" w:rsidRPr="0051104D">
        <w:rPr>
          <w:rFonts w:ascii="Times New Roman" w:hAnsi="Times New Roman" w:cs="Times New Roman"/>
          <w:sz w:val="24"/>
          <w:szCs w:val="24"/>
        </w:rPr>
        <w:lastRenderedPageBreak/>
        <w:t xml:space="preserve">and Shakespeare, should be among the most famous people who ever lived…even when </w:t>
      </w:r>
      <w:r w:rsidR="00557FA9" w:rsidRPr="0051104D">
        <w:rPr>
          <w:rFonts w:ascii="Times New Roman" w:hAnsi="Times New Roman" w:cs="Times New Roman"/>
          <w:i/>
          <w:sz w:val="24"/>
          <w:szCs w:val="24"/>
        </w:rPr>
        <w:t>we</w:t>
      </w:r>
      <w:r w:rsidR="00557FA9" w:rsidRPr="0051104D">
        <w:rPr>
          <w:rFonts w:ascii="Times New Roman" w:hAnsi="Times New Roman" w:cs="Times New Roman"/>
          <w:sz w:val="24"/>
          <w:szCs w:val="24"/>
        </w:rPr>
        <w:t xml:space="preserve"> look out from our own world into space, </w:t>
      </w:r>
      <w:r w:rsidR="00557FA9" w:rsidRPr="0051104D">
        <w:rPr>
          <w:rFonts w:ascii="Times New Roman" w:hAnsi="Times New Roman" w:cs="Times New Roman"/>
          <w:i/>
          <w:sz w:val="24"/>
          <w:szCs w:val="24"/>
        </w:rPr>
        <w:t>we</w:t>
      </w:r>
      <w:r w:rsidR="00557FA9" w:rsidRPr="0051104D">
        <w:rPr>
          <w:rFonts w:ascii="Times New Roman" w:hAnsi="Times New Roman" w:cs="Times New Roman"/>
          <w:sz w:val="24"/>
          <w:szCs w:val="24"/>
        </w:rPr>
        <w:t xml:space="preserve"> find that we have named many of the most conspicuous heavenly bodies – Venus, Mars, Jupiter, Perseus, Andromeda – after characters from stories (2-4 my italics). </w:t>
      </w:r>
    </w:p>
    <w:p w14:paraId="16079223" w14:textId="71ECF9AD" w:rsidR="00557FA9" w:rsidRPr="0051104D" w:rsidRDefault="00557FA9" w:rsidP="003405ED">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Booker appropriates the first person plural, implying initially that he speaks for ‘our modern civilisation…all </w:t>
      </w:r>
      <w:r w:rsidR="00AB18CD" w:rsidRPr="0051104D">
        <w:rPr>
          <w:rFonts w:ascii="Times New Roman" w:hAnsi="Times New Roman" w:cs="Times New Roman"/>
          <w:sz w:val="24"/>
          <w:szCs w:val="24"/>
        </w:rPr>
        <w:t>over the world,’ then continues</w:t>
      </w:r>
      <w:r w:rsidRPr="0051104D">
        <w:rPr>
          <w:rFonts w:ascii="Times New Roman" w:hAnsi="Times New Roman" w:cs="Times New Roman"/>
          <w:sz w:val="24"/>
          <w:szCs w:val="24"/>
        </w:rPr>
        <w:t xml:space="preserve"> by focusing almost solely on European and American narrative. Whatsoever ‘our’ modern civilization may be – his ‘we’ is universal – certainly ‘we’ who give the heavenly bodies those names constitute a global minority. A bibliography that included George </w:t>
      </w:r>
      <w:proofErr w:type="spellStart"/>
      <w:r w:rsidRPr="0051104D">
        <w:rPr>
          <w:rFonts w:ascii="Times New Roman" w:hAnsi="Times New Roman" w:cs="Times New Roman"/>
          <w:sz w:val="24"/>
          <w:szCs w:val="24"/>
        </w:rPr>
        <w:t>Dumézil’s</w:t>
      </w:r>
      <w:proofErr w:type="spellEnd"/>
      <w:r w:rsidRPr="0051104D">
        <w:rPr>
          <w:rFonts w:ascii="Times New Roman" w:hAnsi="Times New Roman" w:cs="Times New Roman"/>
          <w:sz w:val="24"/>
          <w:szCs w:val="24"/>
        </w:rPr>
        <w:t xml:space="preserve"> monumental body of work on comparative </w:t>
      </w:r>
      <w:r w:rsidRPr="0051104D">
        <w:rPr>
          <w:rFonts w:ascii="Times New Roman" w:hAnsi="Times New Roman" w:cs="Times New Roman"/>
          <w:i/>
          <w:sz w:val="24"/>
          <w:szCs w:val="24"/>
        </w:rPr>
        <w:t>Indo-European</w:t>
      </w:r>
      <w:r w:rsidRPr="0051104D">
        <w:rPr>
          <w:rFonts w:ascii="Times New Roman" w:hAnsi="Times New Roman" w:cs="Times New Roman"/>
          <w:sz w:val="24"/>
          <w:szCs w:val="24"/>
        </w:rPr>
        <w:t xml:space="preserve"> mythology might have helped Booker, since </w:t>
      </w:r>
      <w:r w:rsidRPr="0051104D">
        <w:rPr>
          <w:rFonts w:ascii="Times New Roman" w:hAnsi="Times New Roman" w:cs="Times New Roman"/>
          <w:i/>
          <w:sz w:val="24"/>
          <w:szCs w:val="24"/>
        </w:rPr>
        <w:t>The</w:t>
      </w:r>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Seven Basic Plots</w:t>
      </w:r>
      <w:r w:rsidRPr="0051104D">
        <w:rPr>
          <w:rFonts w:ascii="Times New Roman" w:hAnsi="Times New Roman" w:cs="Times New Roman"/>
          <w:sz w:val="24"/>
          <w:szCs w:val="24"/>
        </w:rPr>
        <w:t xml:space="preserve"> remains </w:t>
      </w:r>
      <w:r w:rsidR="00D656F8" w:rsidRPr="0051104D">
        <w:rPr>
          <w:rFonts w:ascii="Times New Roman" w:hAnsi="Times New Roman" w:cs="Times New Roman"/>
          <w:sz w:val="24"/>
          <w:szCs w:val="24"/>
        </w:rPr>
        <w:t>seemingly blindly</w:t>
      </w:r>
      <w:r w:rsidRPr="0051104D">
        <w:rPr>
          <w:rFonts w:ascii="Times New Roman" w:hAnsi="Times New Roman" w:cs="Times New Roman"/>
          <w:sz w:val="24"/>
          <w:szCs w:val="24"/>
        </w:rPr>
        <w:t xml:space="preserve"> rooted in the Indo-European narrative and mythological paradigm. It also chooses to ignore modernist narrative paradigms, as do all my examples cited in this section. Thus, it may not be said to have successfully argued archety</w:t>
      </w:r>
      <w:r w:rsidR="008E57E5" w:rsidRPr="0051104D">
        <w:rPr>
          <w:rFonts w:ascii="Times New Roman" w:hAnsi="Times New Roman" w:cs="Times New Roman"/>
          <w:sz w:val="24"/>
          <w:szCs w:val="24"/>
        </w:rPr>
        <w:t>pal storytelling strategies, any</w:t>
      </w:r>
      <w:r w:rsidRPr="0051104D">
        <w:rPr>
          <w:rFonts w:ascii="Times New Roman" w:hAnsi="Times New Roman" w:cs="Times New Roman"/>
          <w:sz w:val="24"/>
          <w:szCs w:val="24"/>
        </w:rPr>
        <w:t xml:space="preserve"> more than </w:t>
      </w:r>
      <w:r w:rsidR="008E57E5" w:rsidRPr="0051104D">
        <w:rPr>
          <w:rFonts w:ascii="Times New Roman" w:hAnsi="Times New Roman" w:cs="Times New Roman"/>
          <w:sz w:val="24"/>
          <w:szCs w:val="24"/>
        </w:rPr>
        <w:t xml:space="preserve">did </w:t>
      </w:r>
      <w:r w:rsidRPr="0051104D">
        <w:rPr>
          <w:rFonts w:ascii="Times New Roman" w:hAnsi="Times New Roman" w:cs="Times New Roman"/>
          <w:sz w:val="24"/>
          <w:szCs w:val="24"/>
        </w:rPr>
        <w:t>Yorke.</w:t>
      </w:r>
    </w:p>
    <w:p w14:paraId="3B7E1392" w14:textId="0BDC7135" w:rsidR="00557FA9" w:rsidRPr="0051104D" w:rsidRDefault="00557FA9"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In her discussion of variations in storytelling style among Maori and white schoolchildren in New Zealand, </w:t>
      </w:r>
      <w:r w:rsidR="0070744D">
        <w:rPr>
          <w:rFonts w:ascii="Times New Roman" w:hAnsi="Times New Roman" w:cs="Times New Roman"/>
          <w:sz w:val="24"/>
          <w:szCs w:val="24"/>
        </w:rPr>
        <w:t xml:space="preserve">Ruth </w:t>
      </w:r>
      <w:r w:rsidRPr="0051104D">
        <w:rPr>
          <w:rFonts w:ascii="Times New Roman" w:hAnsi="Times New Roman" w:cs="Times New Roman"/>
          <w:sz w:val="24"/>
          <w:szCs w:val="24"/>
        </w:rPr>
        <w:t>Page cites</w:t>
      </w:r>
      <w:r w:rsidR="0070744D">
        <w:rPr>
          <w:rFonts w:ascii="Times New Roman" w:hAnsi="Times New Roman" w:cs="Times New Roman"/>
          <w:sz w:val="24"/>
          <w:szCs w:val="24"/>
        </w:rPr>
        <w:t xml:space="preserve"> William</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Labov’s</w:t>
      </w:r>
      <w:proofErr w:type="spellEnd"/>
      <w:r w:rsidRPr="0051104D">
        <w:rPr>
          <w:rFonts w:ascii="Times New Roman" w:hAnsi="Times New Roman" w:cs="Times New Roman"/>
          <w:sz w:val="24"/>
          <w:szCs w:val="24"/>
        </w:rPr>
        <w:t xml:space="preserve"> work on narrative style. </w:t>
      </w:r>
      <w:proofErr w:type="spellStart"/>
      <w:r w:rsidRPr="0051104D">
        <w:rPr>
          <w:rFonts w:ascii="Times New Roman" w:hAnsi="Times New Roman" w:cs="Times New Roman"/>
          <w:sz w:val="24"/>
          <w:szCs w:val="24"/>
        </w:rPr>
        <w:t>Labov</w:t>
      </w:r>
      <w:proofErr w:type="spellEnd"/>
      <w:r w:rsidRPr="0051104D">
        <w:rPr>
          <w:rFonts w:ascii="Times New Roman" w:hAnsi="Times New Roman" w:cs="Times New Roman"/>
          <w:sz w:val="24"/>
          <w:szCs w:val="24"/>
        </w:rPr>
        <w:t xml:space="preserve"> posits this storytelling model: Abstract-Orientation-Complicating Action-Evaluation-Resolution-Coda. However, Page finds this does not to apply directly to Maori schoolchildren’s storytelling, at least in the earlier stages of their participation in the national school system (before they become ‘schooled’), especially with narrative closure and evaluation. Maori storytelling is described as more of an ‘ongoing practice,’ passing from speaker to speaker with shared, implicit knowledge, shortening story components, and especially the frequent absence of story resolution. This means they often appear unfinished to the non-Maori listener. ‘The apparent open-endedness of [Maori English] storytelling stands in marked contrast to [the dominant English] narratives which appear much closer to the </w:t>
      </w:r>
      <w:proofErr w:type="spellStart"/>
      <w:r w:rsidRPr="0051104D">
        <w:rPr>
          <w:rFonts w:ascii="Times New Roman" w:hAnsi="Times New Roman" w:cs="Times New Roman"/>
          <w:sz w:val="24"/>
          <w:szCs w:val="24"/>
        </w:rPr>
        <w:t>Labovian</w:t>
      </w:r>
      <w:proofErr w:type="spellEnd"/>
      <w:r w:rsidRPr="0051104D">
        <w:rPr>
          <w:rFonts w:ascii="Times New Roman" w:hAnsi="Times New Roman" w:cs="Times New Roman"/>
          <w:sz w:val="24"/>
          <w:szCs w:val="24"/>
        </w:rPr>
        <w:t xml:space="preserve"> pattern with a clearly marked beginning, middle and end </w:t>
      </w:r>
      <w:r w:rsidRPr="0051104D">
        <w:rPr>
          <w:rFonts w:ascii="Times New Roman" w:hAnsi="Times New Roman" w:cs="Times New Roman"/>
          <w:i/>
          <w:sz w:val="24"/>
          <w:szCs w:val="24"/>
        </w:rPr>
        <w:t>so typical of European North American stories’</w:t>
      </w:r>
      <w:r w:rsidRPr="0051104D">
        <w:rPr>
          <w:rFonts w:ascii="Times New Roman" w:hAnsi="Times New Roman" w:cs="Times New Roman"/>
          <w:sz w:val="24"/>
          <w:szCs w:val="24"/>
        </w:rPr>
        <w:t xml:space="preserve"> (155 my italics).</w:t>
      </w:r>
    </w:p>
    <w:p w14:paraId="6EC18D1F" w14:textId="77777777" w:rsidR="00B16754" w:rsidRPr="0051104D" w:rsidRDefault="00557FA9"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All of which brings us to James Campbell’s </w:t>
      </w:r>
      <w:r w:rsidRPr="0051104D">
        <w:rPr>
          <w:rFonts w:ascii="Times New Roman" w:hAnsi="Times New Roman" w:cs="Times New Roman"/>
          <w:i/>
          <w:sz w:val="24"/>
          <w:szCs w:val="24"/>
        </w:rPr>
        <w:t>Hero with a Thousand Faces</w:t>
      </w:r>
      <w:r w:rsidRPr="0051104D">
        <w:rPr>
          <w:rFonts w:ascii="Times New Roman" w:hAnsi="Times New Roman" w:cs="Times New Roman"/>
          <w:sz w:val="24"/>
          <w:szCs w:val="24"/>
        </w:rPr>
        <w:t>, surely the most influential work on narrative structure in the CW craft canon</w:t>
      </w:r>
      <w:r w:rsidR="00B16754" w:rsidRPr="0051104D">
        <w:rPr>
          <w:rFonts w:ascii="Times New Roman" w:hAnsi="Times New Roman" w:cs="Times New Roman"/>
          <w:sz w:val="24"/>
          <w:szCs w:val="24"/>
        </w:rPr>
        <w:t xml:space="preserve"> and beyond</w:t>
      </w:r>
      <w:r w:rsidRPr="0051104D">
        <w:rPr>
          <w:rFonts w:ascii="Times New Roman" w:hAnsi="Times New Roman" w:cs="Times New Roman"/>
          <w:sz w:val="24"/>
          <w:szCs w:val="24"/>
        </w:rPr>
        <w:t>. Campbell describes the ‘hero’s quest’ as an essential global ‘</w:t>
      </w:r>
      <w:proofErr w:type="spellStart"/>
      <w:r w:rsidRPr="0051104D">
        <w:rPr>
          <w:rFonts w:ascii="Times New Roman" w:hAnsi="Times New Roman" w:cs="Times New Roman"/>
          <w:sz w:val="24"/>
          <w:szCs w:val="24"/>
        </w:rPr>
        <w:t>monomyth</w:t>
      </w:r>
      <w:proofErr w:type="spellEnd"/>
      <w:r w:rsidRPr="0051104D">
        <w:rPr>
          <w:rFonts w:ascii="Times New Roman" w:hAnsi="Times New Roman" w:cs="Times New Roman"/>
          <w:sz w:val="24"/>
          <w:szCs w:val="24"/>
        </w:rPr>
        <w:t>’ (a term, ironically enough, that he borrowed from</w:t>
      </w:r>
      <w:r w:rsidR="00B16754" w:rsidRPr="0051104D">
        <w:rPr>
          <w:rFonts w:ascii="Times New Roman" w:hAnsi="Times New Roman" w:cs="Times New Roman"/>
          <w:sz w:val="24"/>
          <w:szCs w:val="24"/>
        </w:rPr>
        <w:t xml:space="preserve"> modernist masterwork,</w:t>
      </w:r>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 xml:space="preserve">Finnegan’s </w:t>
      </w:r>
      <w:r w:rsidRPr="0051104D">
        <w:rPr>
          <w:rFonts w:ascii="Times New Roman" w:hAnsi="Times New Roman" w:cs="Times New Roman"/>
          <w:i/>
          <w:sz w:val="24"/>
          <w:szCs w:val="24"/>
        </w:rPr>
        <w:lastRenderedPageBreak/>
        <w:t>Wake</w:t>
      </w:r>
      <w:r w:rsidRPr="0051104D">
        <w:rPr>
          <w:rFonts w:ascii="Times New Roman" w:hAnsi="Times New Roman" w:cs="Times New Roman"/>
          <w:sz w:val="24"/>
          <w:szCs w:val="24"/>
        </w:rPr>
        <w:t xml:space="preserve">). </w:t>
      </w:r>
      <w:r w:rsidR="00B16754" w:rsidRPr="0051104D">
        <w:rPr>
          <w:rFonts w:ascii="Times New Roman" w:hAnsi="Times New Roman" w:cs="Times New Roman"/>
          <w:sz w:val="24"/>
          <w:szCs w:val="24"/>
        </w:rPr>
        <w:t xml:space="preserve">Here is that </w:t>
      </w:r>
      <w:proofErr w:type="spellStart"/>
      <w:r w:rsidR="00B16754" w:rsidRPr="0051104D">
        <w:rPr>
          <w:rFonts w:ascii="Times New Roman" w:hAnsi="Times New Roman" w:cs="Times New Roman"/>
          <w:sz w:val="24"/>
          <w:szCs w:val="24"/>
        </w:rPr>
        <w:t>monomyth</w:t>
      </w:r>
      <w:proofErr w:type="spellEnd"/>
      <w:r w:rsidRPr="0051104D">
        <w:rPr>
          <w:rFonts w:ascii="Times New Roman" w:hAnsi="Times New Roman" w:cs="Times New Roman"/>
          <w:sz w:val="24"/>
          <w:szCs w:val="24"/>
        </w:rPr>
        <w:t xml:space="preserve"> summarized by Campbell</w:t>
      </w:r>
      <w:r w:rsidR="00B16754" w:rsidRPr="0051104D">
        <w:rPr>
          <w:rFonts w:ascii="Times New Roman" w:hAnsi="Times New Roman" w:cs="Times New Roman"/>
          <w:sz w:val="24"/>
          <w:szCs w:val="24"/>
        </w:rPr>
        <w:t xml:space="preserve"> (and folding in </w:t>
      </w:r>
      <w:proofErr w:type="spellStart"/>
      <w:r w:rsidR="00B16754" w:rsidRPr="0051104D">
        <w:rPr>
          <w:rFonts w:ascii="Times New Roman" w:hAnsi="Times New Roman" w:cs="Times New Roman"/>
          <w:sz w:val="24"/>
          <w:szCs w:val="24"/>
        </w:rPr>
        <w:t>Labov’s</w:t>
      </w:r>
      <w:proofErr w:type="spellEnd"/>
      <w:r w:rsidR="00B16754" w:rsidRPr="0051104D">
        <w:rPr>
          <w:rFonts w:ascii="Times New Roman" w:hAnsi="Times New Roman" w:cs="Times New Roman"/>
          <w:sz w:val="24"/>
          <w:szCs w:val="24"/>
        </w:rPr>
        <w:t xml:space="preserve"> model)</w:t>
      </w:r>
      <w:r w:rsidRPr="0051104D">
        <w:rPr>
          <w:rFonts w:ascii="Times New Roman" w:hAnsi="Times New Roman" w:cs="Times New Roman"/>
          <w:sz w:val="24"/>
          <w:szCs w:val="24"/>
        </w:rPr>
        <w:t xml:space="preserve">: </w:t>
      </w:r>
    </w:p>
    <w:p w14:paraId="124FCA3D" w14:textId="77777777" w:rsidR="00B16754" w:rsidRPr="0051104D" w:rsidRDefault="00557FA9" w:rsidP="003405ED">
      <w:pPr>
        <w:pStyle w:val="NoSpacing"/>
        <w:spacing w:line="360" w:lineRule="auto"/>
        <w:ind w:left="720" w:right="645"/>
        <w:jc w:val="both"/>
        <w:rPr>
          <w:rFonts w:ascii="Times New Roman" w:hAnsi="Times New Roman" w:cs="Times New Roman"/>
          <w:sz w:val="24"/>
          <w:szCs w:val="24"/>
        </w:rPr>
      </w:pPr>
      <w:r w:rsidRPr="0051104D">
        <w:rPr>
          <w:rFonts w:ascii="Times New Roman" w:hAnsi="Times New Roman" w:cs="Times New Roman"/>
          <w:sz w:val="24"/>
          <w:szCs w:val="24"/>
        </w:rPr>
        <w:t xml:space="preserve">a ‘hero ventures forth from the </w:t>
      </w:r>
      <w:r w:rsidRPr="0051104D">
        <w:rPr>
          <w:rFonts w:ascii="Times New Roman" w:hAnsi="Times New Roman" w:cs="Times New Roman"/>
          <w:i/>
          <w:sz w:val="24"/>
          <w:szCs w:val="24"/>
        </w:rPr>
        <w:t>world of common day</w:t>
      </w:r>
      <w:r w:rsidR="00B16754" w:rsidRPr="0051104D">
        <w:rPr>
          <w:rFonts w:ascii="Times New Roman" w:hAnsi="Times New Roman" w:cs="Times New Roman"/>
          <w:sz w:val="24"/>
          <w:szCs w:val="24"/>
        </w:rPr>
        <w:t xml:space="preserve"> [P</w:t>
      </w:r>
      <w:r w:rsidRPr="0051104D">
        <w:rPr>
          <w:rFonts w:ascii="Times New Roman" w:hAnsi="Times New Roman" w:cs="Times New Roman"/>
          <w:sz w:val="24"/>
          <w:szCs w:val="24"/>
        </w:rPr>
        <w:t xml:space="preserve">oint of Orientation] into a region of supernatural wonder: </w:t>
      </w:r>
      <w:r w:rsidRPr="0051104D">
        <w:rPr>
          <w:rFonts w:ascii="Times New Roman" w:hAnsi="Times New Roman" w:cs="Times New Roman"/>
          <w:i/>
          <w:sz w:val="24"/>
          <w:szCs w:val="24"/>
        </w:rPr>
        <w:t>fabulous forces are there encountered</w:t>
      </w:r>
      <w:r w:rsidRPr="0051104D">
        <w:rPr>
          <w:rFonts w:ascii="Times New Roman" w:hAnsi="Times New Roman" w:cs="Times New Roman"/>
          <w:sz w:val="24"/>
          <w:szCs w:val="24"/>
        </w:rPr>
        <w:t xml:space="preserve"> [Complicating Action] and </w:t>
      </w:r>
      <w:r w:rsidRPr="0051104D">
        <w:rPr>
          <w:rFonts w:ascii="Times New Roman" w:hAnsi="Times New Roman" w:cs="Times New Roman"/>
          <w:i/>
          <w:sz w:val="24"/>
          <w:szCs w:val="24"/>
        </w:rPr>
        <w:t>a decisive victory is won</w:t>
      </w:r>
      <w:r w:rsidRPr="0051104D">
        <w:rPr>
          <w:rFonts w:ascii="Times New Roman" w:hAnsi="Times New Roman" w:cs="Times New Roman"/>
          <w:sz w:val="24"/>
          <w:szCs w:val="24"/>
        </w:rPr>
        <w:t xml:space="preserve"> [through Evaluation i.e. better understanding the enemy/situation]; the hero comes back from this mysterious adventure with the power to bestow boons on his fellow man [Resolution]’ (23). </w:t>
      </w:r>
    </w:p>
    <w:p w14:paraId="1A0E2FE6" w14:textId="1A229A47" w:rsidR="00557FA9" w:rsidRPr="0051104D" w:rsidRDefault="00557FA9" w:rsidP="003405ED">
      <w:pPr>
        <w:pStyle w:val="NoSpacing"/>
        <w:spacing w:line="360" w:lineRule="auto"/>
        <w:ind w:right="-64"/>
        <w:jc w:val="both"/>
        <w:rPr>
          <w:rFonts w:ascii="Times New Roman" w:hAnsi="Times New Roman" w:cs="Times New Roman"/>
          <w:sz w:val="24"/>
          <w:szCs w:val="24"/>
        </w:rPr>
      </w:pPr>
      <w:r w:rsidRPr="0051104D">
        <w:rPr>
          <w:rFonts w:ascii="Times New Roman" w:hAnsi="Times New Roman" w:cs="Times New Roman"/>
          <w:sz w:val="24"/>
          <w:szCs w:val="24"/>
        </w:rPr>
        <w:t xml:space="preserve">And, I might add, lives happily ever after [Coda]. This is </w:t>
      </w:r>
      <w:proofErr w:type="spellStart"/>
      <w:r w:rsidRPr="0051104D">
        <w:rPr>
          <w:rFonts w:ascii="Times New Roman" w:hAnsi="Times New Roman" w:cs="Times New Roman"/>
          <w:sz w:val="24"/>
          <w:szCs w:val="24"/>
        </w:rPr>
        <w:t>Yorke’s</w:t>
      </w:r>
      <w:proofErr w:type="spellEnd"/>
      <w:r w:rsidRPr="0051104D">
        <w:rPr>
          <w:rFonts w:ascii="Times New Roman" w:hAnsi="Times New Roman" w:cs="Times New Roman"/>
          <w:sz w:val="24"/>
          <w:szCs w:val="24"/>
        </w:rPr>
        <w:t xml:space="preserve"> ‘symmetric,’ linear arc. Campbell’s work is indebted to James Frazer’s </w:t>
      </w:r>
      <w:r w:rsidRPr="0051104D">
        <w:rPr>
          <w:rFonts w:ascii="Times New Roman" w:hAnsi="Times New Roman" w:cs="Times New Roman"/>
          <w:i/>
          <w:sz w:val="24"/>
          <w:szCs w:val="24"/>
        </w:rPr>
        <w:t>The Golden Bough</w:t>
      </w:r>
      <w:r w:rsidRPr="0051104D">
        <w:rPr>
          <w:rFonts w:ascii="Times New Roman" w:hAnsi="Times New Roman" w:cs="Times New Roman"/>
          <w:sz w:val="24"/>
          <w:szCs w:val="24"/>
        </w:rPr>
        <w:t xml:space="preserve">, which first set the tone for the so-called ‘comparative method’ in anthropology and folklore studies. As Frazer notes in his short book </w:t>
      </w:r>
      <w:r w:rsidRPr="0051104D">
        <w:rPr>
          <w:rFonts w:ascii="Times New Roman" w:hAnsi="Times New Roman" w:cs="Times New Roman"/>
          <w:i/>
          <w:sz w:val="24"/>
          <w:szCs w:val="24"/>
        </w:rPr>
        <w:t>Passages of the Bible Chosen for Their Literary Beauty and Interest</w:t>
      </w:r>
      <w:r w:rsidRPr="0051104D">
        <w:rPr>
          <w:rFonts w:ascii="Times New Roman" w:hAnsi="Times New Roman" w:cs="Times New Roman"/>
          <w:sz w:val="24"/>
          <w:szCs w:val="24"/>
        </w:rPr>
        <w:t xml:space="preserve">, he acts ‘that a service might be rendered to lovers of good literature by </w:t>
      </w:r>
      <w:r w:rsidRPr="0051104D">
        <w:rPr>
          <w:rFonts w:ascii="Times New Roman" w:hAnsi="Times New Roman" w:cs="Times New Roman"/>
          <w:i/>
          <w:sz w:val="24"/>
          <w:szCs w:val="24"/>
        </w:rPr>
        <w:t>disengaging these gems from their setting</w:t>
      </w:r>
      <w:r w:rsidRPr="0051104D">
        <w:rPr>
          <w:rFonts w:ascii="Times New Roman" w:hAnsi="Times New Roman" w:cs="Times New Roman"/>
          <w:sz w:val="24"/>
          <w:szCs w:val="24"/>
        </w:rPr>
        <w:t>.’ (</w:t>
      </w:r>
      <w:proofErr w:type="spellStart"/>
      <w:proofErr w:type="gramStart"/>
      <w:r w:rsidR="00607A60" w:rsidRPr="0051104D">
        <w:rPr>
          <w:rFonts w:ascii="Times New Roman" w:hAnsi="Times New Roman" w:cs="Times New Roman"/>
          <w:sz w:val="24"/>
          <w:szCs w:val="24"/>
        </w:rPr>
        <w:t>qtd</w:t>
      </w:r>
      <w:proofErr w:type="spellEnd"/>
      <w:proofErr w:type="gramEnd"/>
      <w:r w:rsidR="00607A60" w:rsidRPr="0051104D">
        <w:rPr>
          <w:rFonts w:ascii="Times New Roman" w:hAnsi="Times New Roman" w:cs="Times New Roman"/>
          <w:sz w:val="24"/>
          <w:szCs w:val="24"/>
        </w:rPr>
        <w:t>.</w:t>
      </w:r>
      <w:r w:rsidRPr="0051104D">
        <w:rPr>
          <w:rFonts w:ascii="Times New Roman" w:hAnsi="Times New Roman" w:cs="Times New Roman"/>
          <w:sz w:val="24"/>
          <w:szCs w:val="24"/>
        </w:rPr>
        <w:t xml:space="preserve"> in</w:t>
      </w:r>
      <w:r w:rsidR="005D333D">
        <w:rPr>
          <w:rFonts w:ascii="Times New Roman" w:hAnsi="Times New Roman" w:cs="Times New Roman"/>
          <w:sz w:val="24"/>
          <w:szCs w:val="24"/>
        </w:rPr>
        <w:t xml:space="preserve"> Marc</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Manganaro</w:t>
      </w:r>
      <w:proofErr w:type="spellEnd"/>
      <w:r w:rsidRPr="0051104D">
        <w:rPr>
          <w:rFonts w:ascii="Times New Roman" w:hAnsi="Times New Roman" w:cs="Times New Roman"/>
          <w:sz w:val="24"/>
          <w:szCs w:val="24"/>
        </w:rPr>
        <w:t xml:space="preserve"> 48 my italics). This </w:t>
      </w:r>
      <w:r w:rsidRPr="0051104D">
        <w:rPr>
          <w:rFonts w:ascii="Times New Roman" w:hAnsi="Times New Roman" w:cs="Times New Roman"/>
          <w:i/>
          <w:sz w:val="24"/>
          <w:szCs w:val="24"/>
        </w:rPr>
        <w:t>aesthetic</w:t>
      </w:r>
      <w:r w:rsidRPr="0051104D">
        <w:rPr>
          <w:rFonts w:ascii="Times New Roman" w:hAnsi="Times New Roman" w:cs="Times New Roman"/>
          <w:sz w:val="24"/>
          <w:szCs w:val="24"/>
        </w:rPr>
        <w:t xml:space="preserve"> disengagement from cultural setting became exactly Campbell’s, delineating universality so that he could draw his own (aesthetic) conclusions, innately ‘ahistorical’, constructing a </w:t>
      </w:r>
      <w:proofErr w:type="spellStart"/>
      <w:r w:rsidRPr="0051104D">
        <w:rPr>
          <w:rFonts w:ascii="Times New Roman" w:hAnsi="Times New Roman" w:cs="Times New Roman"/>
          <w:sz w:val="24"/>
          <w:szCs w:val="24"/>
        </w:rPr>
        <w:t>diachronous</w:t>
      </w:r>
      <w:proofErr w:type="spellEnd"/>
      <w:r w:rsidRPr="0051104D">
        <w:rPr>
          <w:rFonts w:ascii="Times New Roman" w:hAnsi="Times New Roman" w:cs="Times New Roman"/>
          <w:sz w:val="24"/>
          <w:szCs w:val="24"/>
        </w:rPr>
        <w:t xml:space="preserve"> deductive cacophony of voices that elicit Campbell’s consciousness as much as any grand truth. As </w:t>
      </w:r>
      <w:proofErr w:type="spellStart"/>
      <w:r w:rsidRPr="0051104D">
        <w:rPr>
          <w:rFonts w:ascii="Times New Roman" w:hAnsi="Times New Roman" w:cs="Times New Roman"/>
          <w:sz w:val="24"/>
          <w:szCs w:val="24"/>
        </w:rPr>
        <w:t>Manganaro</w:t>
      </w:r>
      <w:proofErr w:type="spellEnd"/>
      <w:r w:rsidRPr="0051104D">
        <w:rPr>
          <w:rFonts w:ascii="Times New Roman" w:hAnsi="Times New Roman" w:cs="Times New Roman"/>
          <w:sz w:val="24"/>
          <w:szCs w:val="24"/>
        </w:rPr>
        <w:t xml:space="preserve"> writes, everything, in the comparative method, becomes ‘a well-wrought urn that stands outside of process’ (49).</w:t>
      </w:r>
      <w:r w:rsidR="00EE5328">
        <w:rPr>
          <w:rFonts w:ascii="Times New Roman" w:hAnsi="Times New Roman" w:cs="Times New Roman"/>
          <w:sz w:val="24"/>
          <w:szCs w:val="24"/>
        </w:rPr>
        <w:t xml:space="preserve"> </w:t>
      </w:r>
    </w:p>
    <w:p w14:paraId="2D5044B3" w14:textId="4A8B7EF6" w:rsidR="00557FA9" w:rsidRPr="0051104D" w:rsidRDefault="00557FA9" w:rsidP="003405ED">
      <w:pPr>
        <w:pStyle w:val="NoSpacing"/>
        <w:spacing w:line="360" w:lineRule="auto"/>
        <w:ind w:firstLine="720"/>
        <w:jc w:val="both"/>
        <w:rPr>
          <w:rFonts w:ascii="Times New Roman" w:hAnsi="Times New Roman" w:cs="Times New Roman"/>
          <w:iCs/>
          <w:sz w:val="24"/>
          <w:szCs w:val="24"/>
        </w:rPr>
      </w:pPr>
      <w:proofErr w:type="spellStart"/>
      <w:r w:rsidRPr="0051104D">
        <w:rPr>
          <w:rFonts w:ascii="Times New Roman" w:hAnsi="Times New Roman" w:cs="Times New Roman"/>
          <w:iCs/>
          <w:sz w:val="24"/>
          <w:szCs w:val="24"/>
        </w:rPr>
        <w:t>Comparativism</w:t>
      </w:r>
      <w:proofErr w:type="spellEnd"/>
      <w:r w:rsidRPr="0051104D">
        <w:rPr>
          <w:rFonts w:ascii="Times New Roman" w:hAnsi="Times New Roman" w:cs="Times New Roman"/>
          <w:iCs/>
          <w:sz w:val="24"/>
          <w:szCs w:val="24"/>
        </w:rPr>
        <w:t xml:space="preserve"> in anthropology was killed off by participant observation and the growth of the monograph. As far back as 1934, Ruth Benedict </w:t>
      </w:r>
      <w:r w:rsidR="006009DD" w:rsidRPr="0051104D">
        <w:rPr>
          <w:rFonts w:ascii="Times New Roman" w:hAnsi="Times New Roman" w:cs="Times New Roman"/>
          <w:iCs/>
          <w:sz w:val="24"/>
          <w:szCs w:val="24"/>
        </w:rPr>
        <w:t>would write</w:t>
      </w:r>
      <w:r w:rsidRPr="0051104D">
        <w:rPr>
          <w:rFonts w:ascii="Times New Roman" w:hAnsi="Times New Roman" w:cs="Times New Roman"/>
          <w:iCs/>
          <w:sz w:val="24"/>
          <w:szCs w:val="24"/>
        </w:rPr>
        <w:t xml:space="preserve">: </w:t>
      </w:r>
    </w:p>
    <w:p w14:paraId="7B685F11" w14:textId="77777777" w:rsidR="00557FA9" w:rsidRPr="0051104D" w:rsidRDefault="00557FA9" w:rsidP="003405ED">
      <w:pPr>
        <w:pStyle w:val="NoSpacing"/>
        <w:spacing w:line="360" w:lineRule="auto"/>
        <w:ind w:left="709" w:right="645"/>
        <w:jc w:val="both"/>
        <w:rPr>
          <w:rFonts w:ascii="Times New Roman" w:hAnsi="Times New Roman" w:cs="Times New Roman"/>
          <w:iCs/>
          <w:sz w:val="24"/>
          <w:szCs w:val="24"/>
        </w:rPr>
      </w:pPr>
      <w:r w:rsidRPr="0051104D">
        <w:rPr>
          <w:rFonts w:ascii="Times New Roman" w:hAnsi="Times New Roman" w:cs="Times New Roman"/>
          <w:iCs/>
          <w:sz w:val="24"/>
          <w:szCs w:val="24"/>
        </w:rPr>
        <w:t xml:space="preserve">Comparative ethnological volumes…build up a kind of mechanical Frankenstein’s monster with a right eye from Fiji, a left from Europe, one leg from Tierra del Fuego, and one from Tahiti, and all the fingers and toes from still different regions. </w:t>
      </w:r>
      <w:proofErr w:type="gramStart"/>
      <w:r w:rsidRPr="0051104D">
        <w:rPr>
          <w:rFonts w:ascii="Times New Roman" w:hAnsi="Times New Roman" w:cs="Times New Roman"/>
          <w:iCs/>
          <w:sz w:val="24"/>
          <w:szCs w:val="24"/>
        </w:rPr>
        <w:t>Such a figure corresponds to no reality in the past or present’ (49).</w:t>
      </w:r>
      <w:proofErr w:type="gramEnd"/>
      <w:r w:rsidRPr="0051104D">
        <w:rPr>
          <w:rFonts w:ascii="Times New Roman" w:hAnsi="Times New Roman" w:cs="Times New Roman"/>
          <w:iCs/>
          <w:sz w:val="24"/>
          <w:szCs w:val="24"/>
        </w:rPr>
        <w:t xml:space="preserve"> </w:t>
      </w:r>
    </w:p>
    <w:p w14:paraId="6E13F96C" w14:textId="7933910F" w:rsidR="00557FA9" w:rsidRPr="0051104D" w:rsidRDefault="00557FA9" w:rsidP="003405ED">
      <w:pPr>
        <w:pStyle w:val="NoSpacing"/>
        <w:tabs>
          <w:tab w:val="left" w:pos="9026"/>
        </w:tabs>
        <w:spacing w:line="360" w:lineRule="auto"/>
        <w:ind w:right="-46"/>
        <w:jc w:val="both"/>
        <w:rPr>
          <w:rFonts w:ascii="Times New Roman" w:hAnsi="Times New Roman" w:cs="Times New Roman"/>
          <w:iCs/>
          <w:sz w:val="24"/>
          <w:szCs w:val="24"/>
        </w:rPr>
      </w:pPr>
      <w:r w:rsidRPr="0051104D">
        <w:rPr>
          <w:rFonts w:ascii="Times New Roman" w:hAnsi="Times New Roman" w:cs="Times New Roman"/>
          <w:iCs/>
          <w:sz w:val="24"/>
          <w:szCs w:val="24"/>
        </w:rPr>
        <w:t xml:space="preserve">Anthropologist </w:t>
      </w:r>
      <w:r w:rsidRPr="0051104D">
        <w:rPr>
          <w:rFonts w:ascii="Times New Roman" w:eastAsia="Times New Roman" w:hAnsi="Times New Roman" w:cs="Times New Roman"/>
          <w:sz w:val="24"/>
          <w:szCs w:val="24"/>
        </w:rPr>
        <w:t xml:space="preserve">Muriel </w:t>
      </w:r>
      <w:proofErr w:type="spellStart"/>
      <w:r w:rsidRPr="0051104D">
        <w:rPr>
          <w:rFonts w:ascii="Times New Roman" w:eastAsia="Times New Roman" w:hAnsi="Times New Roman" w:cs="Times New Roman"/>
          <w:sz w:val="24"/>
          <w:szCs w:val="24"/>
        </w:rPr>
        <w:t>Crespi</w:t>
      </w:r>
      <w:proofErr w:type="spellEnd"/>
      <w:r w:rsidRPr="0051104D">
        <w:rPr>
          <w:rFonts w:ascii="Times New Roman" w:eastAsia="Times New Roman" w:hAnsi="Times New Roman" w:cs="Times New Roman"/>
          <w:sz w:val="24"/>
          <w:szCs w:val="24"/>
        </w:rPr>
        <w:t xml:space="preserve"> describes Campbell's ‘ethnocentrism,’ and ‘his analytic level’ as ‘so abstract and devoid of ethnographic context that myth loses the very meanings supposed to be embe</w:t>
      </w:r>
      <w:r w:rsidR="00607A60" w:rsidRPr="0051104D">
        <w:rPr>
          <w:rFonts w:ascii="Times New Roman" w:eastAsia="Times New Roman" w:hAnsi="Times New Roman" w:cs="Times New Roman"/>
          <w:sz w:val="24"/>
          <w:szCs w:val="24"/>
        </w:rPr>
        <w:t>dded in the “hero”</w:t>
      </w:r>
      <w:r w:rsidRPr="0051104D">
        <w:rPr>
          <w:rFonts w:ascii="Times New Roman" w:eastAsia="Times New Roman" w:hAnsi="Times New Roman" w:cs="Times New Roman"/>
          <w:sz w:val="24"/>
          <w:szCs w:val="24"/>
        </w:rPr>
        <w:t xml:space="preserve">’ (1104). </w:t>
      </w:r>
      <w:proofErr w:type="spellStart"/>
      <w:r w:rsidRPr="0051104D">
        <w:rPr>
          <w:rFonts w:ascii="Times New Roman" w:hAnsi="Times New Roman" w:cs="Times New Roman"/>
          <w:iCs/>
          <w:sz w:val="24"/>
          <w:szCs w:val="24"/>
        </w:rPr>
        <w:t>Comparativism</w:t>
      </w:r>
      <w:proofErr w:type="spellEnd"/>
      <w:r w:rsidRPr="0051104D">
        <w:rPr>
          <w:rFonts w:ascii="Times New Roman" w:hAnsi="Times New Roman" w:cs="Times New Roman"/>
          <w:iCs/>
          <w:sz w:val="24"/>
          <w:szCs w:val="24"/>
        </w:rPr>
        <w:t xml:space="preserve">, however, embedded itself in literature and folklore studies. This from a description for an English Studies conference in India in 2012: </w:t>
      </w:r>
    </w:p>
    <w:p w14:paraId="0F5493F5" w14:textId="77777777" w:rsidR="00557FA9" w:rsidRPr="0051104D" w:rsidRDefault="00557FA9" w:rsidP="003405ED">
      <w:pPr>
        <w:pStyle w:val="NoSpacing"/>
        <w:tabs>
          <w:tab w:val="left" w:pos="8080"/>
        </w:tabs>
        <w:spacing w:line="360" w:lineRule="auto"/>
        <w:ind w:left="851" w:right="645"/>
        <w:jc w:val="both"/>
        <w:rPr>
          <w:rFonts w:ascii="Times New Roman" w:hAnsi="Times New Roman" w:cs="Times New Roman"/>
          <w:iCs/>
          <w:sz w:val="24"/>
          <w:szCs w:val="24"/>
        </w:rPr>
      </w:pPr>
      <w:r w:rsidRPr="0051104D">
        <w:rPr>
          <w:rFonts w:ascii="Times New Roman" w:hAnsi="Times New Roman" w:cs="Times New Roman"/>
          <w:iCs/>
          <w:sz w:val="24"/>
          <w:szCs w:val="24"/>
        </w:rPr>
        <w:t xml:space="preserve">The oral telling/re-telling of myths/legends/narratives was marked by inventiveness as well as considerable improvisation </w:t>
      </w:r>
      <w:r w:rsidRPr="0051104D">
        <w:rPr>
          <w:rFonts w:ascii="Times New Roman" w:hAnsi="Times New Roman" w:cs="Times New Roman"/>
          <w:i/>
          <w:iCs/>
          <w:sz w:val="24"/>
          <w:szCs w:val="24"/>
        </w:rPr>
        <w:t>even though</w:t>
      </w:r>
      <w:r w:rsidRPr="0051104D">
        <w:rPr>
          <w:rFonts w:ascii="Times New Roman" w:hAnsi="Times New Roman" w:cs="Times New Roman"/>
          <w:iCs/>
          <w:sz w:val="24"/>
          <w:szCs w:val="24"/>
        </w:rPr>
        <w:t xml:space="preserve"> </w:t>
      </w:r>
      <w:r w:rsidRPr="0051104D">
        <w:rPr>
          <w:rFonts w:ascii="Times New Roman" w:hAnsi="Times New Roman" w:cs="Times New Roman"/>
          <w:i/>
          <w:iCs/>
          <w:sz w:val="24"/>
          <w:szCs w:val="24"/>
        </w:rPr>
        <w:t xml:space="preserve">the </w:t>
      </w:r>
      <w:r w:rsidRPr="0051104D">
        <w:rPr>
          <w:rFonts w:ascii="Times New Roman" w:hAnsi="Times New Roman" w:cs="Times New Roman"/>
          <w:i/>
          <w:iCs/>
          <w:sz w:val="24"/>
          <w:szCs w:val="24"/>
        </w:rPr>
        <w:lastRenderedPageBreak/>
        <w:t xml:space="preserve">basic narrative frame would remain the same. </w:t>
      </w:r>
      <w:r w:rsidRPr="0051104D">
        <w:rPr>
          <w:rFonts w:ascii="Times New Roman" w:hAnsi="Times New Roman" w:cs="Times New Roman"/>
          <w:iCs/>
          <w:sz w:val="24"/>
          <w:szCs w:val="24"/>
        </w:rPr>
        <w:t>James Frazer (</w:t>
      </w:r>
      <w:r w:rsidRPr="0051104D">
        <w:rPr>
          <w:rFonts w:ascii="Times New Roman" w:hAnsi="Times New Roman" w:cs="Times New Roman"/>
          <w:i/>
          <w:iCs/>
          <w:sz w:val="24"/>
          <w:szCs w:val="24"/>
        </w:rPr>
        <w:t>The Golden Bough</w:t>
      </w:r>
      <w:r w:rsidRPr="0051104D">
        <w:rPr>
          <w:rFonts w:ascii="Times New Roman" w:hAnsi="Times New Roman" w:cs="Times New Roman"/>
          <w:iCs/>
          <w:sz w:val="24"/>
          <w:szCs w:val="24"/>
        </w:rPr>
        <w:t>) and Joseph Campbell (</w:t>
      </w:r>
      <w:r w:rsidRPr="0051104D">
        <w:rPr>
          <w:rFonts w:ascii="Times New Roman" w:hAnsi="Times New Roman" w:cs="Times New Roman"/>
          <w:i/>
          <w:iCs/>
          <w:sz w:val="24"/>
          <w:szCs w:val="24"/>
        </w:rPr>
        <w:t>The Hero with a Thousand Faces</w:t>
      </w:r>
      <w:r w:rsidRPr="0051104D">
        <w:rPr>
          <w:rFonts w:ascii="Times New Roman" w:hAnsi="Times New Roman" w:cs="Times New Roman"/>
          <w:iCs/>
          <w:sz w:val="24"/>
          <w:szCs w:val="24"/>
        </w:rPr>
        <w:t xml:space="preserve">) have remarkably demonstrated ritualistic and </w:t>
      </w:r>
      <w:r w:rsidRPr="0051104D">
        <w:rPr>
          <w:rFonts w:ascii="Times New Roman" w:hAnsi="Times New Roman" w:cs="Times New Roman"/>
          <w:i/>
          <w:iCs/>
          <w:sz w:val="24"/>
          <w:szCs w:val="24"/>
        </w:rPr>
        <w:t>archetypal patterns</w:t>
      </w:r>
      <w:r w:rsidRPr="0051104D">
        <w:rPr>
          <w:rFonts w:ascii="Times New Roman" w:hAnsi="Times New Roman" w:cs="Times New Roman"/>
          <w:iCs/>
          <w:sz w:val="24"/>
          <w:szCs w:val="24"/>
        </w:rPr>
        <w:t xml:space="preserve"> in representative narratives from different parts of the world’ (my italics). </w:t>
      </w:r>
    </w:p>
    <w:p w14:paraId="3ABCCAE3" w14:textId="77777777" w:rsidR="00557FA9" w:rsidRPr="0051104D" w:rsidRDefault="00557FA9" w:rsidP="003405ED">
      <w:pPr>
        <w:pStyle w:val="NoSpacing"/>
        <w:tabs>
          <w:tab w:val="left" w:pos="9026"/>
        </w:tabs>
        <w:spacing w:line="360" w:lineRule="auto"/>
        <w:ind w:right="-46"/>
        <w:jc w:val="both"/>
        <w:rPr>
          <w:rFonts w:ascii="Times New Roman" w:hAnsi="Times New Roman" w:cs="Times New Roman"/>
          <w:sz w:val="24"/>
          <w:szCs w:val="24"/>
        </w:rPr>
      </w:pPr>
      <w:r w:rsidRPr="0051104D">
        <w:rPr>
          <w:rFonts w:ascii="Times New Roman" w:hAnsi="Times New Roman" w:cs="Times New Roman"/>
          <w:iCs/>
          <w:sz w:val="24"/>
          <w:szCs w:val="24"/>
        </w:rPr>
        <w:t xml:space="preserve">How </w:t>
      </w:r>
      <w:proofErr w:type="gramStart"/>
      <w:r w:rsidRPr="0051104D">
        <w:rPr>
          <w:rFonts w:ascii="Times New Roman" w:hAnsi="Times New Roman" w:cs="Times New Roman"/>
          <w:iCs/>
          <w:sz w:val="24"/>
          <w:szCs w:val="24"/>
        </w:rPr>
        <w:t>is it</w:t>
      </w:r>
      <w:proofErr w:type="gramEnd"/>
      <w:r w:rsidRPr="0051104D">
        <w:rPr>
          <w:rFonts w:ascii="Times New Roman" w:hAnsi="Times New Roman" w:cs="Times New Roman"/>
          <w:iCs/>
          <w:sz w:val="24"/>
          <w:szCs w:val="24"/>
        </w:rPr>
        <w:t xml:space="preserve"> that such discredited perspectives should so linger on in CW and wider circles? </w:t>
      </w:r>
      <w:r w:rsidR="00A80D41" w:rsidRPr="0051104D">
        <w:rPr>
          <w:rFonts w:ascii="Times New Roman" w:hAnsi="Times New Roman" w:cs="Times New Roman"/>
          <w:iCs/>
          <w:sz w:val="24"/>
          <w:szCs w:val="24"/>
        </w:rPr>
        <w:t xml:space="preserve">Perhaps, as </w:t>
      </w:r>
      <w:proofErr w:type="spellStart"/>
      <w:r w:rsidRPr="0051104D">
        <w:rPr>
          <w:rFonts w:ascii="Times New Roman" w:hAnsi="Times New Roman" w:cs="Times New Roman"/>
          <w:iCs/>
          <w:sz w:val="24"/>
          <w:szCs w:val="24"/>
        </w:rPr>
        <w:t>Manganaro</w:t>
      </w:r>
      <w:proofErr w:type="spellEnd"/>
      <w:r w:rsidRPr="0051104D">
        <w:rPr>
          <w:rFonts w:ascii="Times New Roman" w:hAnsi="Times New Roman" w:cs="Times New Roman"/>
          <w:iCs/>
          <w:sz w:val="24"/>
          <w:szCs w:val="24"/>
        </w:rPr>
        <w:t xml:space="preserve"> </w:t>
      </w:r>
      <w:r w:rsidR="00A80D41" w:rsidRPr="0051104D">
        <w:rPr>
          <w:rFonts w:ascii="Times New Roman" w:hAnsi="Times New Roman" w:cs="Times New Roman"/>
          <w:iCs/>
          <w:sz w:val="24"/>
          <w:szCs w:val="24"/>
        </w:rPr>
        <w:t>suggests,</w:t>
      </w:r>
      <w:r w:rsidRPr="0051104D">
        <w:rPr>
          <w:rFonts w:ascii="Times New Roman" w:hAnsi="Times New Roman" w:cs="Times New Roman"/>
          <w:iCs/>
          <w:sz w:val="24"/>
          <w:szCs w:val="24"/>
        </w:rPr>
        <w:t xml:space="preserve"> </w:t>
      </w:r>
    </w:p>
    <w:p w14:paraId="77C038BC" w14:textId="77777777" w:rsidR="00557FA9" w:rsidRPr="0051104D" w:rsidRDefault="00557FA9" w:rsidP="003405ED">
      <w:pPr>
        <w:pStyle w:val="BodyText"/>
        <w:spacing w:line="360" w:lineRule="auto"/>
        <w:ind w:left="851" w:right="645"/>
        <w:jc w:val="both"/>
        <w:rPr>
          <w:i w:val="0"/>
          <w:iCs w:val="0"/>
        </w:rPr>
      </w:pPr>
      <w:r w:rsidRPr="0051104D">
        <w:rPr>
          <w:i w:val="0"/>
        </w:rPr>
        <w:t xml:space="preserve">[t]he powers of </w:t>
      </w:r>
      <w:proofErr w:type="spellStart"/>
      <w:r w:rsidRPr="0051104D">
        <w:rPr>
          <w:i w:val="0"/>
        </w:rPr>
        <w:t>Frazerian</w:t>
      </w:r>
      <w:proofErr w:type="spellEnd"/>
      <w:r w:rsidRPr="0051104D">
        <w:rPr>
          <w:i w:val="0"/>
        </w:rPr>
        <w:t xml:space="preserve"> </w:t>
      </w:r>
      <w:proofErr w:type="spellStart"/>
      <w:r w:rsidRPr="0051104D">
        <w:rPr>
          <w:i w:val="0"/>
        </w:rPr>
        <w:t>comparativism</w:t>
      </w:r>
      <w:proofErr w:type="spellEnd"/>
      <w:r w:rsidRPr="0051104D">
        <w:rPr>
          <w:i w:val="0"/>
        </w:rPr>
        <w:t xml:space="preserve"> are inextricably tied to the allure of the literary; the anthropological and the aesthetic functioning symbiotically within a grand stratagem of control. For an anthropologist like Frazer, for example, the use of a “literary” style ultimately became a defence, when faced with attacks on theories and methodology, that his texts were artistic creations (17). </w:t>
      </w:r>
    </w:p>
    <w:p w14:paraId="3CF7D706" w14:textId="56FA1998" w:rsidR="00CC600C" w:rsidRPr="0051104D" w:rsidRDefault="006009DD" w:rsidP="003405ED">
      <w:pPr>
        <w:pStyle w:val="BodyText"/>
        <w:spacing w:line="360" w:lineRule="auto"/>
        <w:ind w:right="-46"/>
        <w:jc w:val="both"/>
        <w:rPr>
          <w:i w:val="0"/>
          <w:lang w:val="en-US"/>
        </w:rPr>
      </w:pPr>
      <w:r w:rsidRPr="0051104D">
        <w:rPr>
          <w:i w:val="0"/>
        </w:rPr>
        <w:t xml:space="preserve">They certainly are not used as such now. </w:t>
      </w:r>
      <w:r w:rsidR="00557FA9" w:rsidRPr="0051104D">
        <w:rPr>
          <w:i w:val="0"/>
        </w:rPr>
        <w:t xml:space="preserve">Universalizing </w:t>
      </w:r>
      <w:proofErr w:type="spellStart"/>
      <w:r w:rsidR="00557FA9" w:rsidRPr="0051104D">
        <w:rPr>
          <w:i w:val="0"/>
        </w:rPr>
        <w:t>comparativism</w:t>
      </w:r>
      <w:proofErr w:type="spellEnd"/>
      <w:r w:rsidR="00557FA9" w:rsidRPr="0051104D">
        <w:rPr>
          <w:i w:val="0"/>
        </w:rPr>
        <w:t xml:space="preserve"> has been out of fashion for decades in anthropology, and yet remains in CW guides. Like astrology or fascism, the </w:t>
      </w:r>
      <w:proofErr w:type="spellStart"/>
      <w:r w:rsidR="00557FA9" w:rsidRPr="0051104D">
        <w:rPr>
          <w:i w:val="0"/>
        </w:rPr>
        <w:t>comparativist</w:t>
      </w:r>
      <w:proofErr w:type="spellEnd"/>
      <w:r w:rsidR="00557FA9" w:rsidRPr="0051104D">
        <w:rPr>
          <w:i w:val="0"/>
        </w:rPr>
        <w:t xml:space="preserve"> method proves a malleable heuristics suggesting much, yet dangerous for its tendency to close argument, to seem to ‘solve’ and so reduce. Even the strongest </w:t>
      </w:r>
      <w:r w:rsidR="00926298" w:rsidRPr="0051104D">
        <w:rPr>
          <w:i w:val="0"/>
        </w:rPr>
        <w:t xml:space="preserve">advocates of George </w:t>
      </w:r>
      <w:proofErr w:type="spellStart"/>
      <w:r w:rsidR="00926298" w:rsidRPr="0051104D">
        <w:rPr>
          <w:i w:val="0"/>
        </w:rPr>
        <w:t>Dumézil’s</w:t>
      </w:r>
      <w:proofErr w:type="spellEnd"/>
      <w:r w:rsidR="00926298" w:rsidRPr="0051104D">
        <w:rPr>
          <w:i w:val="0"/>
        </w:rPr>
        <w:t xml:space="preserve"> (F</w:t>
      </w:r>
      <w:r w:rsidR="00557FA9" w:rsidRPr="0051104D">
        <w:rPr>
          <w:i w:val="0"/>
        </w:rPr>
        <w:t>rancophone) work would only suggest that ‘perhaps’ (</w:t>
      </w:r>
      <w:r w:rsidR="005D333D">
        <w:rPr>
          <w:i w:val="0"/>
        </w:rPr>
        <w:t xml:space="preserve">Ruth </w:t>
      </w:r>
      <w:r w:rsidR="00557FA9" w:rsidRPr="0051104D">
        <w:rPr>
          <w:i w:val="0"/>
        </w:rPr>
        <w:t xml:space="preserve">Finnegan 32) it might extend beyond the Indo-European area. However, as </w:t>
      </w:r>
      <w:r w:rsidR="005D333D">
        <w:rPr>
          <w:i w:val="0"/>
        </w:rPr>
        <w:t xml:space="preserve">Robert </w:t>
      </w:r>
      <w:r w:rsidR="00557FA9" w:rsidRPr="0051104D">
        <w:rPr>
          <w:i w:val="0"/>
        </w:rPr>
        <w:t xml:space="preserve">Ellwood succinctly puts it, in his critical work on Campbell, </w:t>
      </w:r>
      <w:proofErr w:type="spellStart"/>
      <w:r w:rsidR="00557FA9" w:rsidRPr="0051104D">
        <w:rPr>
          <w:i w:val="0"/>
        </w:rPr>
        <w:t>Mircea</w:t>
      </w:r>
      <w:proofErr w:type="spellEnd"/>
      <w:r w:rsidR="00557FA9" w:rsidRPr="0051104D">
        <w:rPr>
          <w:i w:val="0"/>
        </w:rPr>
        <w:t xml:space="preserve"> </w:t>
      </w:r>
      <w:proofErr w:type="spellStart"/>
      <w:r w:rsidR="00557FA9" w:rsidRPr="0051104D">
        <w:rPr>
          <w:i w:val="0"/>
        </w:rPr>
        <w:t>Eliade</w:t>
      </w:r>
      <w:proofErr w:type="spellEnd"/>
      <w:r w:rsidR="00557FA9" w:rsidRPr="0051104D">
        <w:rPr>
          <w:i w:val="0"/>
        </w:rPr>
        <w:t xml:space="preserve"> and Jung: </w:t>
      </w:r>
      <w:r w:rsidR="00557FA9" w:rsidRPr="0051104D">
        <w:rPr>
          <w:i w:val="0"/>
          <w:lang w:val="en-US"/>
        </w:rPr>
        <w:t>‘a tendency to think in ge</w:t>
      </w:r>
      <w:r w:rsidR="006B7B83" w:rsidRPr="0051104D">
        <w:rPr>
          <w:i w:val="0"/>
          <w:lang w:val="en-US"/>
        </w:rPr>
        <w:t xml:space="preserve">neric terms of people, </w:t>
      </w:r>
      <w:proofErr w:type="gramStart"/>
      <w:r w:rsidR="006B7B83" w:rsidRPr="0051104D">
        <w:rPr>
          <w:i w:val="0"/>
          <w:lang w:val="en-US"/>
        </w:rPr>
        <w:t>races...</w:t>
      </w:r>
      <w:r w:rsidR="00557FA9" w:rsidRPr="0051104D">
        <w:rPr>
          <w:i w:val="0"/>
          <w:lang w:val="en-US"/>
        </w:rPr>
        <w:t>is</w:t>
      </w:r>
      <w:proofErr w:type="gramEnd"/>
      <w:r w:rsidR="00557FA9" w:rsidRPr="0051104D">
        <w:rPr>
          <w:i w:val="0"/>
          <w:lang w:val="en-US"/>
        </w:rPr>
        <w:t xml:space="preserve"> undoubtedly the profoundest flaw in mythological thinking’ (28). Such might equally be said for the universalizing tendency in the majority of CW practical guides and, arguably, implied in much of CW’s wider perspective on the nature of writing itself.</w:t>
      </w:r>
    </w:p>
    <w:p w14:paraId="0B00E237" w14:textId="47C79EB3" w:rsidR="00CC600C" w:rsidRPr="0051104D" w:rsidRDefault="00CC600C" w:rsidP="003405ED">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As poet C.P. </w:t>
      </w:r>
      <w:proofErr w:type="spellStart"/>
      <w:r w:rsidRPr="0051104D">
        <w:rPr>
          <w:rFonts w:ascii="Times New Roman" w:hAnsi="Times New Roman" w:cs="Times New Roman"/>
          <w:sz w:val="24"/>
          <w:szCs w:val="24"/>
        </w:rPr>
        <w:t>Nield</w:t>
      </w:r>
      <w:proofErr w:type="spellEnd"/>
      <w:r w:rsidRPr="0051104D">
        <w:rPr>
          <w:rFonts w:ascii="Times New Roman" w:hAnsi="Times New Roman" w:cs="Times New Roman"/>
          <w:sz w:val="24"/>
          <w:szCs w:val="24"/>
        </w:rPr>
        <w:t xml:space="preserve"> notes, Campbell ‘</w:t>
      </w:r>
      <w:r w:rsidRPr="0051104D">
        <w:rPr>
          <w:rFonts w:ascii="Times New Roman" w:eastAsia="Times New Roman" w:hAnsi="Times New Roman" w:cs="Times New Roman"/>
          <w:sz w:val="24"/>
          <w:szCs w:val="24"/>
        </w:rPr>
        <w:t>has had an incalculable impact on the Western world through its adoption by Hollywood and the mass entertainment industry’ (np).</w:t>
      </w:r>
      <w:r w:rsidRPr="0051104D">
        <w:rPr>
          <w:rFonts w:ascii="Times New Roman" w:hAnsi="Times New Roman" w:cs="Times New Roman"/>
          <w:sz w:val="24"/>
          <w:szCs w:val="24"/>
        </w:rPr>
        <w:t xml:space="preserve"> American cinema accounted for around 64% of global cinema receipts in 2012 (</w:t>
      </w:r>
      <w:r w:rsidR="00206288">
        <w:rPr>
          <w:rFonts w:ascii="Times New Roman" w:hAnsi="Times New Roman" w:cs="Times New Roman"/>
          <w:sz w:val="24"/>
          <w:szCs w:val="24"/>
        </w:rPr>
        <w:t xml:space="preserve">Phil </w:t>
      </w:r>
      <w:proofErr w:type="spellStart"/>
      <w:r w:rsidRPr="0051104D">
        <w:rPr>
          <w:rFonts w:ascii="Times New Roman" w:hAnsi="Times New Roman" w:cs="Times New Roman"/>
          <w:sz w:val="24"/>
          <w:szCs w:val="24"/>
        </w:rPr>
        <w:t>Hoad</w:t>
      </w:r>
      <w:proofErr w:type="spellEnd"/>
      <w:r w:rsidRPr="0051104D">
        <w:rPr>
          <w:rFonts w:ascii="Times New Roman" w:hAnsi="Times New Roman" w:cs="Times New Roman"/>
          <w:sz w:val="24"/>
          <w:szCs w:val="24"/>
        </w:rPr>
        <w:t xml:space="preserve"> np): a statistic of limited value, given DVD sales, online views and other media, of course, but nonetheless an indicator of its continuing influence on the international cultural economy. </w:t>
      </w:r>
      <w:proofErr w:type="spellStart"/>
      <w:r w:rsidRPr="0051104D">
        <w:rPr>
          <w:rFonts w:ascii="Times New Roman" w:hAnsi="Times New Roman" w:cs="Times New Roman"/>
          <w:sz w:val="24"/>
          <w:szCs w:val="24"/>
        </w:rPr>
        <w:t>Moretti’s</w:t>
      </w:r>
      <w:proofErr w:type="spellEnd"/>
      <w:r w:rsidRPr="0051104D">
        <w:rPr>
          <w:rFonts w:ascii="Times New Roman" w:hAnsi="Times New Roman" w:cs="Times New Roman"/>
          <w:sz w:val="24"/>
          <w:szCs w:val="24"/>
        </w:rPr>
        <w:t xml:space="preserve"> analysis of cinema in 24 countries between 1986-1995 shows ‘American films make up between 75 and 90 percent of the decade’s top hits’ (</w:t>
      </w:r>
      <w:r w:rsidRPr="0051104D">
        <w:rPr>
          <w:rFonts w:ascii="Times New Roman" w:hAnsi="Times New Roman" w:cs="Times New Roman"/>
          <w:i/>
          <w:sz w:val="24"/>
          <w:szCs w:val="24"/>
        </w:rPr>
        <w:t>Hollywood</w:t>
      </w:r>
      <w:r w:rsidRPr="0051104D">
        <w:rPr>
          <w:rFonts w:ascii="Times New Roman" w:hAnsi="Times New Roman" w:cs="Times New Roman"/>
          <w:sz w:val="24"/>
          <w:szCs w:val="24"/>
        </w:rPr>
        <w:t xml:space="preserve"> 93), although this analysis excludes China and India. The hero’s quest bestrides the globalizing world – merged as it is so completely into craft guides and American big budget cinema. George Lucas’ adoption of </w:t>
      </w:r>
      <w:proofErr w:type="spellStart"/>
      <w:r w:rsidRPr="0051104D">
        <w:rPr>
          <w:rFonts w:ascii="Times New Roman" w:hAnsi="Times New Roman" w:cs="Times New Roman"/>
          <w:sz w:val="24"/>
          <w:szCs w:val="24"/>
        </w:rPr>
        <w:lastRenderedPageBreak/>
        <w:t>Campbellian</w:t>
      </w:r>
      <w:proofErr w:type="spellEnd"/>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monomyth</w:t>
      </w:r>
      <w:proofErr w:type="spellEnd"/>
      <w:r w:rsidRPr="0051104D">
        <w:rPr>
          <w:rFonts w:ascii="Times New Roman" w:hAnsi="Times New Roman" w:cs="Times New Roman"/>
          <w:sz w:val="24"/>
          <w:szCs w:val="24"/>
        </w:rPr>
        <w:t xml:space="preserve"> while making </w:t>
      </w:r>
      <w:r w:rsidRPr="0051104D">
        <w:rPr>
          <w:rFonts w:ascii="Times New Roman" w:hAnsi="Times New Roman" w:cs="Times New Roman"/>
          <w:i/>
          <w:sz w:val="24"/>
          <w:szCs w:val="24"/>
        </w:rPr>
        <w:t>Star Wars</w:t>
      </w:r>
      <w:r w:rsidRPr="0051104D">
        <w:rPr>
          <w:rFonts w:ascii="Times New Roman" w:hAnsi="Times New Roman" w:cs="Times New Roman"/>
          <w:sz w:val="24"/>
          <w:szCs w:val="24"/>
        </w:rPr>
        <w:t xml:space="preserve">, and Christopher </w:t>
      </w:r>
      <w:proofErr w:type="spellStart"/>
      <w:r w:rsidRPr="0051104D">
        <w:rPr>
          <w:rFonts w:ascii="Times New Roman" w:hAnsi="Times New Roman" w:cs="Times New Roman"/>
          <w:sz w:val="24"/>
          <w:szCs w:val="24"/>
        </w:rPr>
        <w:t>Vogler’s</w:t>
      </w:r>
      <w:proofErr w:type="spellEnd"/>
      <w:r w:rsidRPr="0051104D">
        <w:rPr>
          <w:rFonts w:ascii="Times New Roman" w:hAnsi="Times New Roman" w:cs="Times New Roman"/>
          <w:sz w:val="24"/>
          <w:szCs w:val="24"/>
        </w:rPr>
        <w:t xml:space="preserve"> reconstruction for Hollywood executives is too well-travelled a tale to repeat here. It is easy to see how Campbell’s </w:t>
      </w:r>
      <w:proofErr w:type="spellStart"/>
      <w:r w:rsidRPr="0051104D">
        <w:rPr>
          <w:rFonts w:ascii="Times New Roman" w:hAnsi="Times New Roman" w:cs="Times New Roman"/>
          <w:sz w:val="24"/>
          <w:szCs w:val="24"/>
        </w:rPr>
        <w:t>comparativist</w:t>
      </w:r>
      <w:proofErr w:type="spellEnd"/>
      <w:r w:rsidRPr="0051104D">
        <w:rPr>
          <w:rFonts w:ascii="Times New Roman" w:hAnsi="Times New Roman" w:cs="Times New Roman"/>
          <w:sz w:val="24"/>
          <w:szCs w:val="24"/>
        </w:rPr>
        <w:t xml:space="preserve"> anthropological ‘universal archetype of the </w:t>
      </w:r>
      <w:proofErr w:type="spellStart"/>
      <w:r w:rsidRPr="0051104D">
        <w:rPr>
          <w:rFonts w:ascii="Times New Roman" w:hAnsi="Times New Roman" w:cs="Times New Roman"/>
          <w:sz w:val="24"/>
          <w:szCs w:val="24"/>
        </w:rPr>
        <w:t>monomyth</w:t>
      </w:r>
      <w:proofErr w:type="spellEnd"/>
      <w:r w:rsidRPr="0051104D">
        <w:rPr>
          <w:rFonts w:ascii="Times New Roman" w:hAnsi="Times New Roman" w:cs="Times New Roman"/>
          <w:sz w:val="24"/>
          <w:szCs w:val="24"/>
        </w:rPr>
        <w:t xml:space="preserve">’ might breed blind piety, with its tempting one-stop key and its easy-read for the passive viewer. In the spectacle and simple solutions of the hero’s quest, mass conversion becomes all too easy. </w:t>
      </w:r>
      <w:proofErr w:type="spellStart"/>
      <w:r w:rsidRPr="0051104D">
        <w:rPr>
          <w:rFonts w:ascii="Times New Roman" w:hAnsi="Times New Roman" w:cs="Times New Roman"/>
          <w:sz w:val="24"/>
          <w:szCs w:val="24"/>
        </w:rPr>
        <w:t>Manganaro</w:t>
      </w:r>
      <w:proofErr w:type="spellEnd"/>
      <w:r w:rsidRPr="0051104D">
        <w:rPr>
          <w:rFonts w:ascii="Times New Roman" w:hAnsi="Times New Roman" w:cs="Times New Roman"/>
          <w:sz w:val="24"/>
          <w:szCs w:val="24"/>
        </w:rPr>
        <w:t xml:space="preserve"> writes: </w:t>
      </w:r>
    </w:p>
    <w:p w14:paraId="3E5AD05A" w14:textId="4B96E434" w:rsidR="00CC600C" w:rsidRPr="0051104D" w:rsidRDefault="00CC600C" w:rsidP="003405ED">
      <w:pPr>
        <w:pStyle w:val="NoSpacing"/>
        <w:spacing w:line="360" w:lineRule="auto"/>
        <w:ind w:left="993" w:right="1088"/>
        <w:jc w:val="both"/>
        <w:rPr>
          <w:rFonts w:ascii="Times New Roman" w:hAnsi="Times New Roman" w:cs="Times New Roman"/>
          <w:iCs/>
          <w:sz w:val="24"/>
          <w:szCs w:val="24"/>
        </w:rPr>
      </w:pPr>
      <w:r w:rsidRPr="0051104D">
        <w:rPr>
          <w:rFonts w:ascii="Times New Roman" w:hAnsi="Times New Roman" w:cs="Times New Roman"/>
          <w:iCs/>
          <w:sz w:val="24"/>
          <w:szCs w:val="24"/>
        </w:rPr>
        <w:t xml:space="preserve">The </w:t>
      </w:r>
      <w:proofErr w:type="spellStart"/>
      <w:r w:rsidRPr="0051104D">
        <w:rPr>
          <w:rFonts w:ascii="Times New Roman" w:hAnsi="Times New Roman" w:cs="Times New Roman"/>
          <w:iCs/>
          <w:sz w:val="24"/>
          <w:szCs w:val="24"/>
        </w:rPr>
        <w:t>comparativist</w:t>
      </w:r>
      <w:proofErr w:type="spellEnd"/>
      <w:r w:rsidRPr="0051104D">
        <w:rPr>
          <w:rFonts w:ascii="Times New Roman" w:hAnsi="Times New Roman" w:cs="Times New Roman"/>
          <w:iCs/>
          <w:sz w:val="24"/>
          <w:szCs w:val="24"/>
        </w:rPr>
        <w:t xml:space="preserve"> text…encourages multiple </w:t>
      </w:r>
      <w:proofErr w:type="spellStart"/>
      <w:r w:rsidRPr="0051104D">
        <w:rPr>
          <w:rFonts w:ascii="Times New Roman" w:hAnsi="Times New Roman" w:cs="Times New Roman"/>
          <w:iCs/>
          <w:sz w:val="24"/>
          <w:szCs w:val="24"/>
        </w:rPr>
        <w:t>weldings</w:t>
      </w:r>
      <w:proofErr w:type="spellEnd"/>
      <w:r w:rsidRPr="0051104D">
        <w:rPr>
          <w:rFonts w:ascii="Times New Roman" w:hAnsi="Times New Roman" w:cs="Times New Roman"/>
          <w:iCs/>
          <w:sz w:val="24"/>
          <w:szCs w:val="24"/>
        </w:rPr>
        <w:t xml:space="preserve"> of seeming contraries (literature and anthropology), as the encyclopaedic tendency to move outward is complemented by the urge toward fusion and thus becomes </w:t>
      </w:r>
      <w:r w:rsidRPr="0051104D">
        <w:rPr>
          <w:rFonts w:ascii="Times New Roman" w:hAnsi="Times New Roman" w:cs="Times New Roman"/>
          <w:i/>
          <w:iCs/>
          <w:sz w:val="24"/>
          <w:szCs w:val="24"/>
        </w:rPr>
        <w:t>a way of extending one’s grasp</w:t>
      </w:r>
      <w:r w:rsidRPr="0051104D">
        <w:rPr>
          <w:rFonts w:ascii="Times New Roman" w:hAnsi="Times New Roman" w:cs="Times New Roman"/>
          <w:iCs/>
          <w:sz w:val="24"/>
          <w:szCs w:val="24"/>
        </w:rPr>
        <w:t xml:space="preserve">...A profusion of voices may stand out as diversity, but they ultimately move toward the system or idea that unites, </w:t>
      </w:r>
      <w:r w:rsidRPr="0051104D">
        <w:rPr>
          <w:rFonts w:ascii="Times New Roman" w:hAnsi="Times New Roman" w:cs="Times New Roman"/>
          <w:i/>
          <w:iCs/>
          <w:sz w:val="24"/>
          <w:szCs w:val="24"/>
        </w:rPr>
        <w:t>destroying variation in the process</w:t>
      </w:r>
      <w:r w:rsidRPr="0051104D">
        <w:rPr>
          <w:rFonts w:ascii="Times New Roman" w:hAnsi="Times New Roman" w:cs="Times New Roman"/>
          <w:iCs/>
          <w:sz w:val="24"/>
          <w:szCs w:val="24"/>
        </w:rPr>
        <w:t xml:space="preserve"> (17 my italics). </w:t>
      </w:r>
    </w:p>
    <w:p w14:paraId="0A0AA3D1" w14:textId="4006FF5B" w:rsidR="00CC600C" w:rsidRPr="0051104D" w:rsidRDefault="00755483" w:rsidP="003405ED">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iCs/>
          <w:sz w:val="24"/>
          <w:szCs w:val="24"/>
        </w:rPr>
        <w:t>‘</w:t>
      </w:r>
      <w:proofErr w:type="spellStart"/>
      <w:r>
        <w:rPr>
          <w:rFonts w:ascii="Times New Roman" w:hAnsi="Times New Roman" w:cs="Times New Roman"/>
          <w:iCs/>
          <w:sz w:val="24"/>
          <w:szCs w:val="24"/>
        </w:rPr>
        <w:t>McMyth</w:t>
      </w:r>
      <w:proofErr w:type="spellEnd"/>
      <w:r>
        <w:rPr>
          <w:rFonts w:ascii="Times New Roman" w:hAnsi="Times New Roman" w:cs="Times New Roman"/>
          <w:iCs/>
          <w:sz w:val="24"/>
          <w:szCs w:val="24"/>
        </w:rPr>
        <w:t xml:space="preserve">,’ </w:t>
      </w:r>
      <w:r w:rsidR="006B0F7D">
        <w:rPr>
          <w:rFonts w:ascii="Times New Roman" w:hAnsi="Times New Roman" w:cs="Times New Roman"/>
          <w:iCs/>
          <w:sz w:val="24"/>
          <w:szCs w:val="24"/>
        </w:rPr>
        <w:t xml:space="preserve">in </w:t>
      </w:r>
      <w:proofErr w:type="spellStart"/>
      <w:r>
        <w:rPr>
          <w:rFonts w:ascii="Times New Roman" w:hAnsi="Times New Roman" w:cs="Times New Roman"/>
          <w:iCs/>
          <w:sz w:val="24"/>
          <w:szCs w:val="24"/>
        </w:rPr>
        <w:t>Nield</w:t>
      </w:r>
      <w:r w:rsidR="006B0F7D">
        <w:rPr>
          <w:rFonts w:ascii="Times New Roman" w:hAnsi="Times New Roman" w:cs="Times New Roman"/>
          <w:iCs/>
          <w:sz w:val="24"/>
          <w:szCs w:val="24"/>
        </w:rPr>
        <w:t>’s</w:t>
      </w:r>
      <w:proofErr w:type="spellEnd"/>
      <w:r w:rsidR="006B0F7D">
        <w:rPr>
          <w:rFonts w:ascii="Times New Roman" w:hAnsi="Times New Roman" w:cs="Times New Roman"/>
          <w:iCs/>
          <w:sz w:val="24"/>
          <w:szCs w:val="24"/>
        </w:rPr>
        <w:t xml:space="preserve"> dry description</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sidR="00CC600C" w:rsidRPr="0051104D">
        <w:rPr>
          <w:rFonts w:ascii="Times New Roman" w:hAnsi="Times New Roman" w:cs="Times New Roman"/>
          <w:iCs/>
          <w:sz w:val="24"/>
          <w:szCs w:val="24"/>
        </w:rPr>
        <w:t xml:space="preserve">An historically and culturally un-self-referential CW risks </w:t>
      </w:r>
      <w:r w:rsidR="00CC600C" w:rsidRPr="0051104D">
        <w:rPr>
          <w:rFonts w:ascii="Times New Roman" w:hAnsi="Times New Roman" w:cs="Times New Roman"/>
          <w:sz w:val="24"/>
          <w:szCs w:val="24"/>
        </w:rPr>
        <w:t xml:space="preserve">propagating a cultural uniformity redolent of </w:t>
      </w:r>
      <w:r w:rsidR="00206288">
        <w:rPr>
          <w:rFonts w:ascii="Times New Roman" w:hAnsi="Times New Roman" w:cs="Times New Roman"/>
          <w:sz w:val="24"/>
          <w:szCs w:val="24"/>
        </w:rPr>
        <w:t xml:space="preserve">Theodor </w:t>
      </w:r>
      <w:r w:rsidR="00CC600C" w:rsidRPr="0051104D">
        <w:rPr>
          <w:rFonts w:ascii="Times New Roman" w:hAnsi="Times New Roman" w:cs="Times New Roman"/>
          <w:sz w:val="24"/>
          <w:szCs w:val="24"/>
        </w:rPr>
        <w:t xml:space="preserve">Adorno and </w:t>
      </w:r>
      <w:r w:rsidR="00206288">
        <w:rPr>
          <w:rFonts w:ascii="Times New Roman" w:hAnsi="Times New Roman" w:cs="Times New Roman"/>
          <w:sz w:val="24"/>
          <w:szCs w:val="24"/>
        </w:rPr>
        <w:t xml:space="preserve">Max </w:t>
      </w:r>
      <w:proofErr w:type="spellStart"/>
      <w:r w:rsidR="00CC600C" w:rsidRPr="0051104D">
        <w:rPr>
          <w:rFonts w:ascii="Times New Roman" w:hAnsi="Times New Roman" w:cs="Times New Roman"/>
          <w:sz w:val="24"/>
          <w:szCs w:val="24"/>
        </w:rPr>
        <w:t>Horkheimer’s</w:t>
      </w:r>
      <w:proofErr w:type="spellEnd"/>
      <w:r w:rsidR="00CC600C" w:rsidRPr="0051104D">
        <w:rPr>
          <w:rFonts w:ascii="Times New Roman" w:hAnsi="Times New Roman" w:cs="Times New Roman"/>
          <w:sz w:val="24"/>
          <w:szCs w:val="24"/>
        </w:rPr>
        <w:t xml:space="preserve"> culture industry, undermining (perhaps ‘destroying’ is a tad harsh) variation and, hence, experimental potential. The argument often made against CW programs – that they lead to bland, standardized ‘workshop fiction’ (see </w:t>
      </w:r>
      <w:proofErr w:type="spellStart"/>
      <w:r w:rsidR="00CC600C" w:rsidRPr="0051104D">
        <w:rPr>
          <w:rFonts w:ascii="Times New Roman" w:hAnsi="Times New Roman" w:cs="Times New Roman"/>
          <w:sz w:val="24"/>
          <w:szCs w:val="24"/>
        </w:rPr>
        <w:t>McGurl</w:t>
      </w:r>
      <w:proofErr w:type="spellEnd"/>
      <w:r w:rsidR="00C644A2" w:rsidRPr="0051104D">
        <w:rPr>
          <w:rFonts w:ascii="Times New Roman" w:hAnsi="Times New Roman" w:cs="Times New Roman"/>
          <w:sz w:val="24"/>
          <w:szCs w:val="24"/>
        </w:rPr>
        <w:t xml:space="preserve"> </w:t>
      </w:r>
      <w:r w:rsidR="00C644A2" w:rsidRPr="0051104D">
        <w:rPr>
          <w:rFonts w:ascii="Times New Roman" w:hAnsi="Times New Roman" w:cs="Times New Roman"/>
          <w:i/>
          <w:sz w:val="24"/>
          <w:szCs w:val="24"/>
        </w:rPr>
        <w:t>Program</w:t>
      </w:r>
      <w:r w:rsidR="00CC600C" w:rsidRPr="0051104D">
        <w:rPr>
          <w:rFonts w:ascii="Times New Roman" w:hAnsi="Times New Roman" w:cs="Times New Roman"/>
          <w:sz w:val="24"/>
          <w:szCs w:val="24"/>
        </w:rPr>
        <w:t xml:space="preserve">, for instance) – becomes, in a global arena, potentially a far more serious threat to local or indigenous literary form and craft: to the cultural heterogeneity of global creative writing in all forms. Remove the heart from how a people tell their stories, transplant another’s, and you create new, alien rhythms, a </w:t>
      </w:r>
      <w:proofErr w:type="spellStart"/>
      <w:r w:rsidR="00CC600C" w:rsidRPr="0051104D">
        <w:rPr>
          <w:rFonts w:ascii="Times New Roman" w:hAnsi="Times New Roman" w:cs="Times New Roman"/>
          <w:sz w:val="24"/>
          <w:szCs w:val="24"/>
        </w:rPr>
        <w:t>Baudrillardian</w:t>
      </w:r>
      <w:proofErr w:type="spellEnd"/>
      <w:r w:rsidR="00CC600C" w:rsidRPr="0051104D">
        <w:rPr>
          <w:rFonts w:ascii="Times New Roman" w:hAnsi="Times New Roman" w:cs="Times New Roman"/>
          <w:sz w:val="24"/>
          <w:szCs w:val="24"/>
        </w:rPr>
        <w:t xml:space="preserve"> ‘Simulacra’ leading potentially toward a global entropic uniformity. </w:t>
      </w:r>
      <w:proofErr w:type="gramStart"/>
      <w:r w:rsidR="00CC600C" w:rsidRPr="0051104D">
        <w:rPr>
          <w:rFonts w:ascii="Times New Roman" w:hAnsi="Times New Roman" w:cs="Times New Roman"/>
          <w:sz w:val="24"/>
          <w:szCs w:val="24"/>
        </w:rPr>
        <w:t xml:space="preserve">‘Under monopoly, all mass culture is identical’ (Adorno and </w:t>
      </w:r>
      <w:proofErr w:type="spellStart"/>
      <w:r w:rsidR="00CC600C" w:rsidRPr="0051104D">
        <w:rPr>
          <w:rFonts w:ascii="Times New Roman" w:hAnsi="Times New Roman" w:cs="Times New Roman"/>
          <w:sz w:val="24"/>
          <w:szCs w:val="24"/>
        </w:rPr>
        <w:t>Horkheimer</w:t>
      </w:r>
      <w:proofErr w:type="spellEnd"/>
      <w:r w:rsidR="00CC600C" w:rsidRPr="0051104D">
        <w:rPr>
          <w:rFonts w:ascii="Times New Roman" w:hAnsi="Times New Roman" w:cs="Times New Roman"/>
          <w:sz w:val="24"/>
          <w:szCs w:val="24"/>
        </w:rPr>
        <w:t xml:space="preserve"> 149).</w:t>
      </w:r>
      <w:proofErr w:type="gramEnd"/>
      <w:r w:rsidR="00CC600C" w:rsidRPr="0051104D">
        <w:rPr>
          <w:rFonts w:ascii="Times New Roman" w:hAnsi="Times New Roman" w:cs="Times New Roman"/>
          <w:sz w:val="24"/>
          <w:szCs w:val="24"/>
        </w:rPr>
        <w:t xml:space="preserve"> </w:t>
      </w:r>
    </w:p>
    <w:p w14:paraId="49AAD93C" w14:textId="39516DDD" w:rsidR="006B7B83" w:rsidRPr="0051104D" w:rsidRDefault="00CC600C" w:rsidP="003405ED">
      <w:pPr>
        <w:pStyle w:val="BodyText"/>
        <w:spacing w:line="360" w:lineRule="auto"/>
        <w:ind w:right="-46" w:firstLine="720"/>
        <w:jc w:val="both"/>
        <w:rPr>
          <w:i w:val="0"/>
          <w:lang w:val="en-US"/>
        </w:rPr>
      </w:pPr>
      <w:proofErr w:type="gramStart"/>
      <w:r w:rsidRPr="0051104D">
        <w:rPr>
          <w:i w:val="0"/>
          <w:lang w:val="en-US"/>
        </w:rPr>
        <w:t>Melodramatic over-statement, perhaps, but one with which to take</w:t>
      </w:r>
      <w:r w:rsidR="006009DD" w:rsidRPr="0051104D">
        <w:rPr>
          <w:i w:val="0"/>
          <w:lang w:val="en-US"/>
        </w:rPr>
        <w:t xml:space="preserve"> CW’s </w:t>
      </w:r>
      <w:r w:rsidRPr="0051104D">
        <w:rPr>
          <w:i w:val="0"/>
          <w:lang w:val="en-US"/>
        </w:rPr>
        <w:t xml:space="preserve">highly history, </w:t>
      </w:r>
      <w:r w:rsidR="006009DD" w:rsidRPr="0051104D">
        <w:rPr>
          <w:i w:val="0"/>
          <w:lang w:val="en-US"/>
        </w:rPr>
        <w:t>pedagogical and craft models</w:t>
      </w:r>
      <w:r w:rsidRPr="0051104D">
        <w:rPr>
          <w:i w:val="0"/>
          <w:lang w:val="en-US"/>
        </w:rPr>
        <w:t xml:space="preserve"> on into the next section</w:t>
      </w:r>
      <w:r w:rsidR="006009DD" w:rsidRPr="0051104D">
        <w:rPr>
          <w:i w:val="0"/>
          <w:lang w:val="en-US"/>
        </w:rPr>
        <w:t>.</w:t>
      </w:r>
      <w:proofErr w:type="gramEnd"/>
      <w:r w:rsidR="006009DD" w:rsidRPr="0051104D">
        <w:rPr>
          <w:i w:val="0"/>
          <w:lang w:val="en-US"/>
        </w:rPr>
        <w:t xml:space="preserve"> </w:t>
      </w:r>
      <w:r w:rsidR="006B7B83" w:rsidRPr="0051104D">
        <w:rPr>
          <w:i w:val="0"/>
          <w:lang w:val="en-US"/>
        </w:rPr>
        <w:t xml:space="preserve">Let us look now at how </w:t>
      </w:r>
      <w:r w:rsidR="006009DD" w:rsidRPr="0051104D">
        <w:rPr>
          <w:i w:val="0"/>
          <w:lang w:val="en-US"/>
        </w:rPr>
        <w:t>the subject</w:t>
      </w:r>
      <w:r w:rsidR="006B7B83" w:rsidRPr="0051104D">
        <w:rPr>
          <w:i w:val="0"/>
          <w:lang w:val="en-US"/>
        </w:rPr>
        <w:t xml:space="preserve"> has </w:t>
      </w:r>
      <w:r w:rsidR="006009DD" w:rsidRPr="0051104D">
        <w:rPr>
          <w:i w:val="0"/>
          <w:lang w:val="en-US"/>
        </w:rPr>
        <w:t>arrived in</w:t>
      </w:r>
      <w:r w:rsidR="006B7B83" w:rsidRPr="0051104D">
        <w:rPr>
          <w:i w:val="0"/>
          <w:lang w:val="en-US"/>
        </w:rPr>
        <w:t xml:space="preserve"> China</w:t>
      </w:r>
      <w:r w:rsidR="008B23CF" w:rsidRPr="0051104D">
        <w:rPr>
          <w:i w:val="0"/>
          <w:lang w:val="en-US"/>
        </w:rPr>
        <w:t>.</w:t>
      </w:r>
    </w:p>
    <w:p w14:paraId="4F70FF26" w14:textId="77777777" w:rsidR="00590744" w:rsidRPr="0051104D" w:rsidRDefault="00590744" w:rsidP="003405ED">
      <w:pPr>
        <w:pStyle w:val="Heading1"/>
        <w:spacing w:line="360" w:lineRule="auto"/>
        <w:jc w:val="both"/>
        <w:rPr>
          <w:rFonts w:cs="Times New Roman"/>
          <w:sz w:val="24"/>
          <w:szCs w:val="24"/>
        </w:rPr>
      </w:pPr>
      <w:r w:rsidRPr="0051104D">
        <w:rPr>
          <w:rFonts w:cs="Times New Roman"/>
          <w:sz w:val="24"/>
          <w:szCs w:val="24"/>
        </w:rPr>
        <w:t>China</w:t>
      </w:r>
    </w:p>
    <w:p w14:paraId="3CF93DB4" w14:textId="3C854AEB" w:rsidR="00590744" w:rsidRDefault="00590744" w:rsidP="003405ED">
      <w:pPr>
        <w:pStyle w:val="PlainText"/>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Chinese universities introduced a number of </w:t>
      </w:r>
      <w:r>
        <w:rPr>
          <w:rFonts w:ascii="Times New Roman" w:hAnsi="Times New Roman" w:cs="Times New Roman"/>
          <w:sz w:val="24"/>
          <w:szCs w:val="24"/>
        </w:rPr>
        <w:t>writing degrees</w:t>
      </w:r>
      <w:r w:rsidRPr="0051104D">
        <w:rPr>
          <w:rFonts w:ascii="Times New Roman" w:hAnsi="Times New Roman" w:cs="Times New Roman"/>
          <w:sz w:val="24"/>
          <w:szCs w:val="24"/>
        </w:rPr>
        <w:t xml:space="preserve"> in the 1980s, during a brief period of ‘opening up,’ but all were subsequently banned by the government (</w:t>
      </w:r>
      <w:r w:rsidR="00206288">
        <w:rPr>
          <w:rFonts w:ascii="Times New Roman" w:hAnsi="Times New Roman" w:cs="Times New Roman"/>
          <w:sz w:val="24"/>
          <w:szCs w:val="24"/>
        </w:rPr>
        <w:t xml:space="preserve">Nicholas </w:t>
      </w:r>
      <w:r w:rsidRPr="0051104D">
        <w:rPr>
          <w:rFonts w:ascii="Times New Roman" w:hAnsi="Times New Roman" w:cs="Times New Roman"/>
          <w:sz w:val="24"/>
          <w:szCs w:val="24"/>
        </w:rPr>
        <w:t>Jose np).</w:t>
      </w:r>
      <w:r w:rsidR="00206288">
        <w:rPr>
          <w:rFonts w:ascii="Times New Roman" w:hAnsi="Times New Roman" w:cs="Times New Roman"/>
          <w:sz w:val="24"/>
          <w:szCs w:val="24"/>
        </w:rPr>
        <w:t xml:space="preserve"> Alexander</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Kuo</w:t>
      </w:r>
      <w:proofErr w:type="spellEnd"/>
      <w:r w:rsidRPr="0051104D">
        <w:rPr>
          <w:rFonts w:ascii="Times New Roman" w:hAnsi="Times New Roman" w:cs="Times New Roman"/>
          <w:sz w:val="24"/>
          <w:szCs w:val="24"/>
        </w:rPr>
        <w:t xml:space="preserve"> believes ‘the first creative writing course taught in a Hong Kong university occurred in 1996 at Baptist </w:t>
      </w:r>
      <w:proofErr w:type="gramStart"/>
      <w:r w:rsidRPr="0051104D">
        <w:rPr>
          <w:rFonts w:ascii="Times New Roman" w:hAnsi="Times New Roman" w:cs="Times New Roman"/>
          <w:sz w:val="24"/>
          <w:szCs w:val="24"/>
        </w:rPr>
        <w:t>University,</w:t>
      </w:r>
      <w:proofErr w:type="gramEnd"/>
      <w:r w:rsidRPr="0051104D">
        <w:rPr>
          <w:rFonts w:ascii="Times New Roman" w:hAnsi="Times New Roman" w:cs="Times New Roman"/>
          <w:sz w:val="24"/>
          <w:szCs w:val="24"/>
        </w:rPr>
        <w:t xml:space="preserve"> and the first in China </w:t>
      </w:r>
      <w:r w:rsidRPr="0051104D">
        <w:rPr>
          <w:rFonts w:ascii="Times New Roman" w:hAnsi="Times New Roman" w:cs="Times New Roman"/>
          <w:sz w:val="24"/>
          <w:szCs w:val="24"/>
        </w:rPr>
        <w:lastRenderedPageBreak/>
        <w:t>in 2005 in Beijing Forestry University’</w:t>
      </w:r>
      <w:r w:rsidRPr="0051104D">
        <w:rPr>
          <w:rFonts w:ascii="Times New Roman" w:eastAsia="Times New Roman" w:hAnsi="Times New Roman" w:cs="Times New Roman"/>
          <w:sz w:val="24"/>
          <w:szCs w:val="24"/>
        </w:rPr>
        <w:t xml:space="preserve"> (np).</w:t>
      </w:r>
      <w:r w:rsidRPr="0051104D">
        <w:rPr>
          <w:rFonts w:ascii="Times New Roman" w:hAnsi="Times New Roman" w:cs="Times New Roman"/>
          <w:sz w:val="24"/>
          <w:szCs w:val="24"/>
        </w:rPr>
        <w:t xml:space="preserve"> </w:t>
      </w:r>
      <w:r>
        <w:rPr>
          <w:rFonts w:ascii="Times New Roman" w:hAnsi="Times New Roman" w:cs="Times New Roman"/>
          <w:sz w:val="24"/>
          <w:szCs w:val="24"/>
        </w:rPr>
        <w:t xml:space="preserve">Certainly, </w:t>
      </w:r>
      <w:r w:rsidRPr="0051104D">
        <w:rPr>
          <w:rFonts w:ascii="Times New Roman" w:hAnsi="Times New Roman" w:cs="Times New Roman"/>
          <w:sz w:val="24"/>
          <w:szCs w:val="24"/>
        </w:rPr>
        <w:t xml:space="preserve">CW arrived in mainland China on the back of English language training courses (Fan Dai </w:t>
      </w:r>
      <w:r w:rsidRPr="0051104D">
        <w:rPr>
          <w:rFonts w:ascii="Times New Roman" w:hAnsi="Times New Roman" w:cs="Times New Roman"/>
          <w:i/>
          <w:sz w:val="24"/>
          <w:szCs w:val="24"/>
        </w:rPr>
        <w:t>China</w:t>
      </w:r>
      <w:r w:rsidRPr="0051104D">
        <w:rPr>
          <w:rFonts w:ascii="Times New Roman" w:hAnsi="Times New Roman" w:cs="Times New Roman"/>
          <w:sz w:val="24"/>
          <w:szCs w:val="24"/>
        </w:rPr>
        <w:t xml:space="preserve">). </w:t>
      </w:r>
      <w:r>
        <w:rPr>
          <w:rFonts w:ascii="Times New Roman" w:hAnsi="Times New Roman" w:cs="Times New Roman"/>
          <w:sz w:val="24"/>
          <w:szCs w:val="24"/>
        </w:rPr>
        <w:t xml:space="preserve">Modules have run at Sun </w:t>
      </w:r>
      <w:proofErr w:type="spellStart"/>
      <w:r>
        <w:rPr>
          <w:rFonts w:ascii="Times New Roman" w:hAnsi="Times New Roman" w:cs="Times New Roman"/>
          <w:sz w:val="24"/>
          <w:szCs w:val="24"/>
        </w:rPr>
        <w:t>Yat</w:t>
      </w:r>
      <w:proofErr w:type="spellEnd"/>
      <w:r>
        <w:rPr>
          <w:rFonts w:ascii="Times New Roman" w:hAnsi="Times New Roman" w:cs="Times New Roman"/>
          <w:sz w:val="24"/>
          <w:szCs w:val="24"/>
        </w:rPr>
        <w:t xml:space="preserve"> Sen, </w:t>
      </w:r>
      <w:proofErr w:type="spellStart"/>
      <w:r>
        <w:rPr>
          <w:rFonts w:ascii="Times New Roman" w:hAnsi="Times New Roman" w:cs="Times New Roman"/>
          <w:sz w:val="24"/>
          <w:szCs w:val="24"/>
        </w:rPr>
        <w:t>Renmin</w:t>
      </w:r>
      <w:proofErr w:type="spellEnd"/>
      <w:r>
        <w:rPr>
          <w:rFonts w:ascii="Times New Roman" w:hAnsi="Times New Roman" w:cs="Times New Roman"/>
          <w:sz w:val="24"/>
          <w:szCs w:val="24"/>
        </w:rPr>
        <w:t xml:space="preserve"> and Sichuan Universities since 2006, and also a Wuhan University (Kroll and Fan Dai 81). With all the c</w:t>
      </w:r>
      <w:r w:rsidRPr="00117406">
        <w:rPr>
          <w:rFonts w:ascii="Times New Roman" w:hAnsi="Times New Roman" w:cs="Times New Roman"/>
          <w:sz w:val="24"/>
          <w:szCs w:val="24"/>
        </w:rPr>
        <w:t xml:space="preserve">ontested issues of linguistic imperialism involved with English-language tuition, nonetheless one might suggest CW taught as part of an English course implicitly better recognizes its Anglophone cultural particularity. </w:t>
      </w:r>
      <w:r w:rsidR="00117406" w:rsidRPr="00117406">
        <w:rPr>
          <w:rFonts w:ascii="Times New Roman" w:hAnsi="Times New Roman" w:cs="Times New Roman"/>
          <w:sz w:val="24"/>
          <w:szCs w:val="24"/>
        </w:rPr>
        <w:t xml:space="preserve">Meanwhile, Hong Kong CW lecturer Eddie Tay notes that, for many Chinese CW students in Hong Kong, at least, </w:t>
      </w:r>
      <w:r w:rsidR="00117406" w:rsidRPr="00117406">
        <w:rPr>
          <w:rFonts w:ascii="Times New Roman" w:eastAsia="Times New Roman" w:hAnsi="Times New Roman" w:cs="Times New Roman"/>
          <w:sz w:val="24"/>
          <w:szCs w:val="24"/>
        </w:rPr>
        <w:t>‘the English language is viewed [not as an imperial language so much] as a space of possibility and emergence’ (103), a space free of the suffocating nationalistic embargoes of Chinese.</w:t>
      </w:r>
      <w:r w:rsidR="00117406">
        <w:rPr>
          <w:rFonts w:ascii="Times New Roman" w:hAnsi="Times New Roman" w:cs="Times New Roman"/>
          <w:sz w:val="24"/>
          <w:szCs w:val="24"/>
        </w:rPr>
        <w:t xml:space="preserve"> </w:t>
      </w:r>
      <w:r w:rsidR="00657DD7">
        <w:rPr>
          <w:rFonts w:ascii="Times New Roman" w:hAnsi="Times New Roman" w:cs="Times New Roman"/>
          <w:sz w:val="24"/>
          <w:szCs w:val="24"/>
        </w:rPr>
        <w:t>Anyway, my</w:t>
      </w:r>
      <w:r>
        <w:rPr>
          <w:rFonts w:ascii="Times New Roman" w:hAnsi="Times New Roman" w:cs="Times New Roman"/>
          <w:sz w:val="24"/>
          <w:szCs w:val="24"/>
        </w:rPr>
        <w:t xml:space="preserve"> focus here is on new </w:t>
      </w:r>
      <w:r w:rsidR="00117406">
        <w:rPr>
          <w:rFonts w:ascii="Times New Roman" w:hAnsi="Times New Roman" w:cs="Times New Roman"/>
          <w:sz w:val="24"/>
          <w:szCs w:val="24"/>
        </w:rPr>
        <w:t xml:space="preserve">CW </w:t>
      </w:r>
      <w:r>
        <w:rPr>
          <w:rFonts w:ascii="Times New Roman" w:hAnsi="Times New Roman" w:cs="Times New Roman"/>
          <w:sz w:val="24"/>
          <w:szCs w:val="24"/>
        </w:rPr>
        <w:t xml:space="preserve">courses in Chinese languages, principally Mandarin. </w:t>
      </w:r>
      <w:r w:rsidRPr="0051104D">
        <w:rPr>
          <w:rFonts w:ascii="Times New Roman" w:hAnsi="Times New Roman" w:cs="Times New Roman"/>
          <w:sz w:val="24"/>
          <w:szCs w:val="24"/>
        </w:rPr>
        <w:t xml:space="preserve">Fan Dai credits author </w:t>
      </w:r>
      <w:proofErr w:type="spellStart"/>
      <w:r w:rsidRPr="0051104D">
        <w:rPr>
          <w:rFonts w:ascii="Times New Roman" w:hAnsi="Times New Roman" w:cs="Times New Roman"/>
          <w:sz w:val="24"/>
          <w:szCs w:val="24"/>
        </w:rPr>
        <w:t>Zeche</w:t>
      </w:r>
      <w:r>
        <w:rPr>
          <w:rFonts w:ascii="Times New Roman" w:hAnsi="Times New Roman" w:cs="Times New Roman"/>
          <w:sz w:val="24"/>
          <w:szCs w:val="24"/>
        </w:rPr>
        <w:t>ng</w:t>
      </w:r>
      <w:proofErr w:type="spellEnd"/>
      <w:r>
        <w:rPr>
          <w:rFonts w:ascii="Times New Roman" w:hAnsi="Times New Roman" w:cs="Times New Roman"/>
          <w:sz w:val="24"/>
          <w:szCs w:val="24"/>
        </w:rPr>
        <w:t xml:space="preserve"> Xu as among the founders of</w:t>
      </w:r>
      <w:r w:rsidRPr="0051104D">
        <w:rPr>
          <w:rFonts w:ascii="Times New Roman" w:hAnsi="Times New Roman" w:cs="Times New Roman"/>
          <w:sz w:val="24"/>
          <w:szCs w:val="24"/>
        </w:rPr>
        <w:t xml:space="preserve"> Chinese-language taught CW in mainland China (</w:t>
      </w:r>
      <w:r w:rsidRPr="0051104D">
        <w:rPr>
          <w:rFonts w:ascii="Times New Roman" w:hAnsi="Times New Roman" w:cs="Times New Roman"/>
          <w:i/>
          <w:sz w:val="24"/>
          <w:szCs w:val="24"/>
        </w:rPr>
        <w:t>English-language</w:t>
      </w:r>
      <w:r w:rsidRPr="0051104D">
        <w:rPr>
          <w:rFonts w:ascii="Times New Roman" w:hAnsi="Times New Roman" w:cs="Times New Roman"/>
          <w:sz w:val="24"/>
          <w:szCs w:val="24"/>
        </w:rPr>
        <w:t xml:space="preserve"> 22). Xu spent 2009 as writer-in-residence at Creighton University and, in 2010, attended Iowa’s International Writing Program. 2009 saw the Research </w:t>
      </w:r>
      <w:r w:rsidR="00012AF9" w:rsidRPr="0051104D">
        <w:rPr>
          <w:rFonts w:ascii="Times New Roman" w:hAnsi="Times New Roman" w:cs="Times New Roman"/>
          <w:sz w:val="24"/>
          <w:szCs w:val="24"/>
        </w:rPr>
        <w:t>Centre</w:t>
      </w:r>
      <w:r w:rsidRPr="0051104D">
        <w:rPr>
          <w:rFonts w:ascii="Times New Roman" w:hAnsi="Times New Roman" w:cs="Times New Roman"/>
          <w:sz w:val="24"/>
          <w:szCs w:val="24"/>
        </w:rPr>
        <w:t xml:space="preserve"> for Literature and </w:t>
      </w:r>
      <w:r>
        <w:rPr>
          <w:rFonts w:ascii="Times New Roman" w:hAnsi="Times New Roman" w:cs="Times New Roman"/>
          <w:sz w:val="24"/>
          <w:szCs w:val="24"/>
        </w:rPr>
        <w:t>Creative Writing</w:t>
      </w:r>
      <w:r w:rsidRPr="0051104D">
        <w:rPr>
          <w:rFonts w:ascii="Times New Roman" w:hAnsi="Times New Roman" w:cs="Times New Roman"/>
          <w:sz w:val="24"/>
          <w:szCs w:val="24"/>
        </w:rPr>
        <w:t xml:space="preserve"> established at Shanghai University, although </w:t>
      </w:r>
      <w:proofErr w:type="spellStart"/>
      <w:r w:rsidRPr="0051104D">
        <w:rPr>
          <w:rFonts w:ascii="Times New Roman" w:hAnsi="Times New Roman" w:cs="Times New Roman"/>
          <w:sz w:val="24"/>
          <w:szCs w:val="24"/>
        </w:rPr>
        <w:t>Fudan</w:t>
      </w:r>
      <w:proofErr w:type="spellEnd"/>
      <w:r w:rsidRPr="0051104D">
        <w:rPr>
          <w:rFonts w:ascii="Times New Roman" w:hAnsi="Times New Roman" w:cs="Times New Roman"/>
          <w:sz w:val="24"/>
          <w:szCs w:val="24"/>
        </w:rPr>
        <w:t xml:space="preserve"> offered the first master’s program in Chinese-language CW in 2009. Since then, Nanjing, Zhejiang and Peki</w:t>
      </w:r>
      <w:r>
        <w:rPr>
          <w:rFonts w:ascii="Times New Roman" w:hAnsi="Times New Roman" w:cs="Times New Roman"/>
          <w:sz w:val="24"/>
          <w:szCs w:val="24"/>
        </w:rPr>
        <w:t>ng have all established Chinese-</w:t>
      </w:r>
      <w:r w:rsidRPr="0051104D">
        <w:rPr>
          <w:rFonts w:ascii="Times New Roman" w:hAnsi="Times New Roman" w:cs="Times New Roman"/>
          <w:sz w:val="24"/>
          <w:szCs w:val="24"/>
        </w:rPr>
        <w:t xml:space="preserve">language units or programs (Fan Dai </w:t>
      </w:r>
      <w:r w:rsidRPr="0051104D">
        <w:rPr>
          <w:rFonts w:ascii="Times New Roman" w:hAnsi="Times New Roman" w:cs="Times New Roman"/>
          <w:i/>
          <w:sz w:val="24"/>
          <w:szCs w:val="24"/>
        </w:rPr>
        <w:t>China</w:t>
      </w:r>
      <w:r w:rsidRPr="0051104D">
        <w:rPr>
          <w:rFonts w:ascii="Times New Roman" w:hAnsi="Times New Roman" w:cs="Times New Roman"/>
          <w:sz w:val="24"/>
          <w:szCs w:val="24"/>
        </w:rPr>
        <w:t xml:space="preserve"> np). </w:t>
      </w:r>
    </w:p>
    <w:p w14:paraId="40C1079E" w14:textId="26E12583" w:rsidR="00590744" w:rsidRPr="0051104D" w:rsidRDefault="00590744" w:rsidP="003405ED">
      <w:pPr>
        <w:pStyle w:val="PlainText"/>
        <w:spacing w:line="360" w:lineRule="auto"/>
        <w:ind w:firstLine="720"/>
        <w:jc w:val="both"/>
        <w:rPr>
          <w:rFonts w:ascii="Times New Roman" w:hAnsi="Times New Roman" w:cs="Times New Roman"/>
          <w:sz w:val="24"/>
          <w:szCs w:val="24"/>
        </w:rPr>
      </w:pPr>
      <w:proofErr w:type="spellStart"/>
      <w:r w:rsidRPr="0051104D">
        <w:rPr>
          <w:rFonts w:ascii="Times New Roman" w:hAnsi="Times New Roman" w:cs="Times New Roman"/>
          <w:sz w:val="24"/>
          <w:szCs w:val="24"/>
        </w:rPr>
        <w:t>Diao</w:t>
      </w:r>
      <w:proofErr w:type="spellEnd"/>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Keli</w:t>
      </w:r>
      <w:proofErr w:type="spellEnd"/>
      <w:r w:rsidRPr="0051104D">
        <w:rPr>
          <w:rFonts w:ascii="Times New Roman" w:hAnsi="Times New Roman" w:cs="Times New Roman"/>
          <w:sz w:val="24"/>
          <w:szCs w:val="24"/>
        </w:rPr>
        <w:t xml:space="preserve"> at </w:t>
      </w:r>
      <w:proofErr w:type="spellStart"/>
      <w:r w:rsidRPr="0051104D">
        <w:rPr>
          <w:rFonts w:ascii="Times New Roman" w:hAnsi="Times New Roman" w:cs="Times New Roman"/>
          <w:sz w:val="24"/>
          <w:szCs w:val="24"/>
        </w:rPr>
        <w:t>Renmin</w:t>
      </w:r>
      <w:proofErr w:type="spellEnd"/>
      <w:r w:rsidRPr="0051104D">
        <w:rPr>
          <w:rFonts w:ascii="Times New Roman" w:hAnsi="Times New Roman" w:cs="Times New Roman"/>
          <w:sz w:val="24"/>
          <w:szCs w:val="24"/>
        </w:rPr>
        <w:t xml:space="preserve"> University ‘translated from English two of the four books in the first creative writing series ever published in China’ (ibid.). These four were Dorothea </w:t>
      </w:r>
      <w:proofErr w:type="spellStart"/>
      <w:r w:rsidRPr="0051104D">
        <w:rPr>
          <w:rFonts w:ascii="Times New Roman" w:hAnsi="Times New Roman" w:cs="Times New Roman"/>
          <w:sz w:val="24"/>
          <w:szCs w:val="24"/>
        </w:rPr>
        <w:t>Brande’s</w:t>
      </w:r>
      <w:proofErr w:type="spellEnd"/>
      <w:r>
        <w:rPr>
          <w:rFonts w:ascii="Times New Roman" w:hAnsi="Times New Roman" w:cs="Times New Roman"/>
          <w:sz w:val="24"/>
          <w:szCs w:val="24"/>
        </w:rPr>
        <w:t xml:space="preserve"> seminal</w:t>
      </w:r>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Becoming a Writer</w:t>
      </w:r>
      <w:r w:rsidRPr="0051104D">
        <w:rPr>
          <w:rFonts w:ascii="Times New Roman" w:hAnsi="Times New Roman" w:cs="Times New Roman"/>
          <w:sz w:val="24"/>
          <w:szCs w:val="24"/>
        </w:rPr>
        <w:t xml:space="preserve">, Jerry Cleaver’s </w:t>
      </w:r>
      <w:r w:rsidRPr="0051104D">
        <w:rPr>
          <w:rFonts w:ascii="Times New Roman" w:hAnsi="Times New Roman" w:cs="Times New Roman"/>
          <w:i/>
          <w:sz w:val="24"/>
          <w:szCs w:val="24"/>
        </w:rPr>
        <w:t>Immediate Fiction: a Complete Writing Course</w:t>
      </w:r>
      <w:r w:rsidRPr="0051104D">
        <w:rPr>
          <w:rFonts w:ascii="Times New Roman" w:hAnsi="Times New Roman" w:cs="Times New Roman"/>
          <w:sz w:val="24"/>
          <w:szCs w:val="24"/>
        </w:rPr>
        <w:t xml:space="preserve">, and two works in the series </w:t>
      </w:r>
      <w:r w:rsidRPr="0051104D">
        <w:rPr>
          <w:rFonts w:ascii="Times New Roman" w:hAnsi="Times New Roman" w:cs="Times New Roman"/>
          <w:i/>
          <w:sz w:val="24"/>
          <w:szCs w:val="24"/>
        </w:rPr>
        <w:t>Now Write!</w:t>
      </w:r>
      <w:r w:rsidRPr="0051104D">
        <w:rPr>
          <w:rFonts w:ascii="Times New Roman" w:hAnsi="Times New Roman" w:cs="Times New Roman"/>
          <w:sz w:val="24"/>
          <w:szCs w:val="24"/>
        </w:rPr>
        <w:t xml:space="preserve">: 1) </w:t>
      </w:r>
      <w:r w:rsidRPr="0051104D">
        <w:rPr>
          <w:rFonts w:ascii="Times New Roman" w:hAnsi="Times New Roman" w:cs="Times New Roman"/>
          <w:i/>
          <w:sz w:val="24"/>
          <w:szCs w:val="24"/>
        </w:rPr>
        <w:t>Fiction Writing Exercises from Today’s Best Writers and Teachers</w:t>
      </w:r>
      <w:r w:rsidRPr="0051104D">
        <w:rPr>
          <w:rFonts w:ascii="Times New Roman" w:hAnsi="Times New Roman" w:cs="Times New Roman"/>
          <w:sz w:val="24"/>
          <w:szCs w:val="24"/>
        </w:rPr>
        <w:t xml:space="preserve">; 2) </w:t>
      </w:r>
      <w:r w:rsidRPr="0051104D">
        <w:rPr>
          <w:rFonts w:ascii="Times New Roman" w:hAnsi="Times New Roman" w:cs="Times New Roman"/>
          <w:i/>
          <w:sz w:val="24"/>
          <w:szCs w:val="24"/>
        </w:rPr>
        <w:t>Nonfiction: Memoir, Journalism and Creative Nonfiction Exercises from Today’s Best Writers</w:t>
      </w:r>
      <w:r w:rsidRPr="0051104D">
        <w:rPr>
          <w:rFonts w:ascii="Times New Roman" w:hAnsi="Times New Roman" w:cs="Times New Roman"/>
          <w:sz w:val="24"/>
          <w:szCs w:val="24"/>
        </w:rPr>
        <w:t xml:space="preserve">. Since then, </w:t>
      </w:r>
      <w:proofErr w:type="spellStart"/>
      <w:r w:rsidRPr="0051104D">
        <w:rPr>
          <w:rFonts w:ascii="Times New Roman" w:hAnsi="Times New Roman" w:cs="Times New Roman"/>
          <w:sz w:val="24"/>
          <w:szCs w:val="24"/>
        </w:rPr>
        <w:t>Renmin</w:t>
      </w:r>
      <w:proofErr w:type="spellEnd"/>
      <w:r w:rsidRPr="0051104D">
        <w:rPr>
          <w:rFonts w:ascii="Times New Roman" w:hAnsi="Times New Roman" w:cs="Times New Roman"/>
          <w:sz w:val="24"/>
          <w:szCs w:val="24"/>
        </w:rPr>
        <w:t xml:space="preserve"> University of China Press has published</w:t>
      </w:r>
      <w:r>
        <w:rPr>
          <w:rFonts w:ascii="Times New Roman" w:hAnsi="Times New Roman" w:cs="Times New Roman"/>
          <w:sz w:val="24"/>
          <w:szCs w:val="24"/>
        </w:rPr>
        <w:t xml:space="preserve"> or is in the process of publishing</w:t>
      </w:r>
      <w:r w:rsidRPr="0051104D">
        <w:rPr>
          <w:rFonts w:ascii="Times New Roman" w:hAnsi="Times New Roman" w:cs="Times New Roman"/>
          <w:sz w:val="24"/>
          <w:szCs w:val="24"/>
        </w:rPr>
        <w:t xml:space="preserve"> about twenty writing craft books, ‘mostly translations from English’ (ibid.). (Fan Dai notes more are due and some ‘will be craft-related books by Ch</w:t>
      </w:r>
      <w:r>
        <w:rPr>
          <w:rFonts w:ascii="Times New Roman" w:hAnsi="Times New Roman" w:cs="Times New Roman"/>
          <w:sz w:val="24"/>
          <w:szCs w:val="24"/>
        </w:rPr>
        <w:t>inese writers,’</w:t>
      </w:r>
      <w:r w:rsidRPr="0051104D">
        <w:rPr>
          <w:rFonts w:ascii="Times New Roman" w:hAnsi="Times New Roman" w:cs="Times New Roman"/>
          <w:sz w:val="24"/>
          <w:szCs w:val="24"/>
        </w:rPr>
        <w:t xml:space="preserve"> which will prove a fascinating development for the broader discourse I hope might develop from the publication of this essay.) Cleaver’s </w:t>
      </w:r>
      <w:r w:rsidRPr="0051104D">
        <w:rPr>
          <w:rFonts w:ascii="Times New Roman" w:hAnsi="Times New Roman" w:cs="Times New Roman"/>
          <w:i/>
          <w:sz w:val="24"/>
          <w:szCs w:val="24"/>
        </w:rPr>
        <w:t>Immediate Fiction</w:t>
      </w:r>
      <w:r w:rsidRPr="0051104D">
        <w:rPr>
          <w:rFonts w:ascii="Times New Roman" w:hAnsi="Times New Roman" w:cs="Times New Roman"/>
          <w:sz w:val="24"/>
          <w:szCs w:val="24"/>
        </w:rPr>
        <w:t xml:space="preserve"> is promoted on his own website as the ‘bestselling writing book in China’ (np).</w:t>
      </w:r>
      <w:r>
        <w:rPr>
          <w:rStyle w:val="FootnoteReference"/>
          <w:rFonts w:ascii="Times New Roman" w:hAnsi="Times New Roman" w:cs="Times New Roman"/>
          <w:sz w:val="24"/>
          <w:szCs w:val="24"/>
        </w:rPr>
        <w:footnoteReference w:id="10"/>
      </w:r>
      <w:r w:rsidRPr="0051104D">
        <w:rPr>
          <w:rFonts w:ascii="Times New Roman" w:hAnsi="Times New Roman" w:cs="Times New Roman"/>
          <w:sz w:val="24"/>
          <w:szCs w:val="24"/>
        </w:rPr>
        <w:t xml:space="preserve"> </w:t>
      </w:r>
      <w:r>
        <w:rPr>
          <w:rFonts w:ascii="Times New Roman" w:hAnsi="Times New Roman" w:cs="Times New Roman"/>
          <w:sz w:val="24"/>
          <w:szCs w:val="24"/>
        </w:rPr>
        <w:t>The</w:t>
      </w:r>
      <w:r w:rsidRPr="0051104D">
        <w:rPr>
          <w:rFonts w:ascii="Times New Roman" w:hAnsi="Times New Roman" w:cs="Times New Roman"/>
          <w:sz w:val="24"/>
          <w:szCs w:val="24"/>
        </w:rPr>
        <w:t xml:space="preserve"> only three non-Anglophone authors mentioned in the work are Tolstoy, Mann and </w:t>
      </w:r>
      <w:r w:rsidRPr="0051104D">
        <w:rPr>
          <w:rFonts w:ascii="Times New Roman" w:hAnsi="Times New Roman" w:cs="Times New Roman"/>
          <w:sz w:val="24"/>
          <w:szCs w:val="24"/>
        </w:rPr>
        <w:lastRenderedPageBreak/>
        <w:t xml:space="preserve">Flaubert. Of the forty-three authors directly referenced in the index, thirty are American, and the only one non-American still living is John le </w:t>
      </w:r>
      <w:proofErr w:type="spellStart"/>
      <w:r w:rsidRPr="0051104D">
        <w:rPr>
          <w:rFonts w:ascii="Times New Roman" w:hAnsi="Times New Roman" w:cs="Times New Roman"/>
          <w:sz w:val="24"/>
          <w:szCs w:val="24"/>
        </w:rPr>
        <w:t>Carré</w:t>
      </w:r>
      <w:proofErr w:type="spellEnd"/>
      <w:r w:rsidRPr="0051104D">
        <w:rPr>
          <w:rFonts w:ascii="Times New Roman" w:hAnsi="Times New Roman" w:cs="Times New Roman"/>
          <w:sz w:val="24"/>
          <w:szCs w:val="24"/>
        </w:rPr>
        <w:t xml:space="preserve">. The other non-Americans are Agatha Christie, Conrad, John </w:t>
      </w:r>
      <w:proofErr w:type="spellStart"/>
      <w:r w:rsidRPr="0051104D">
        <w:rPr>
          <w:rFonts w:ascii="Times New Roman" w:hAnsi="Times New Roman" w:cs="Times New Roman"/>
          <w:sz w:val="24"/>
          <w:szCs w:val="24"/>
        </w:rPr>
        <w:t>Fowles</w:t>
      </w:r>
      <w:proofErr w:type="spellEnd"/>
      <w:r w:rsidRPr="0051104D">
        <w:rPr>
          <w:rFonts w:ascii="Times New Roman" w:hAnsi="Times New Roman" w:cs="Times New Roman"/>
          <w:sz w:val="24"/>
          <w:szCs w:val="24"/>
        </w:rPr>
        <w:t xml:space="preserve">, James Hilton, Maugham, Milton, Shakespeare, Bernard Shaw and Wilde. One, at least, is female. All the authors referenced, American and non-, are white. The second paragraph of the Introduction begins, ‘The craft and technique of </w:t>
      </w:r>
      <w:r w:rsidRPr="0051104D">
        <w:rPr>
          <w:rFonts w:ascii="Times New Roman" w:hAnsi="Times New Roman" w:cs="Times New Roman"/>
          <w:i/>
          <w:sz w:val="24"/>
          <w:szCs w:val="24"/>
        </w:rPr>
        <w:t>Immediate Fiction</w:t>
      </w:r>
      <w:r w:rsidRPr="0051104D">
        <w:rPr>
          <w:rFonts w:ascii="Times New Roman" w:hAnsi="Times New Roman" w:cs="Times New Roman"/>
          <w:sz w:val="24"/>
          <w:szCs w:val="24"/>
        </w:rPr>
        <w:t xml:space="preserve"> are those used by </w:t>
      </w:r>
      <w:r w:rsidRPr="0051104D">
        <w:rPr>
          <w:rFonts w:ascii="Times New Roman" w:hAnsi="Times New Roman" w:cs="Times New Roman"/>
          <w:i/>
          <w:sz w:val="24"/>
          <w:szCs w:val="24"/>
        </w:rPr>
        <w:t>all great writers’</w:t>
      </w:r>
      <w:r w:rsidRPr="0051104D">
        <w:rPr>
          <w:rFonts w:ascii="Times New Roman" w:hAnsi="Times New Roman" w:cs="Times New Roman"/>
          <w:sz w:val="24"/>
          <w:szCs w:val="24"/>
        </w:rPr>
        <w:t xml:space="preserve"> (ix my italics). Later: ‘craft is neutral’ (13); ‘in its purest form a story is just three elements: conflict, action, resolution…CONFLICT + ACTION + RESOLUTION = STORY’ (25-6). I hardly need spell out the scale of such bias, yet packaged as neutral craft used by ‘all great writers.’ </w:t>
      </w:r>
      <w:proofErr w:type="gramStart"/>
      <w:r w:rsidRPr="0051104D">
        <w:rPr>
          <w:rFonts w:ascii="Times New Roman" w:hAnsi="Times New Roman" w:cs="Times New Roman"/>
          <w:sz w:val="24"/>
          <w:szCs w:val="24"/>
        </w:rPr>
        <w:t>This, the ‘bestselling writing book in China.’</w:t>
      </w:r>
      <w:proofErr w:type="gramEnd"/>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Now Write!: 1) Fiction</w:t>
      </w:r>
      <w:r w:rsidRPr="0051104D">
        <w:rPr>
          <w:rFonts w:ascii="Times New Roman" w:hAnsi="Times New Roman" w:cs="Times New Roman"/>
          <w:sz w:val="24"/>
          <w:szCs w:val="24"/>
        </w:rPr>
        <w:t>, a collection written almost exclusively by American MFA and writing workshop tutors, contains sections on Point of View, Character Development, Dialogue, Plot and Pacing, Setting and Description, Craft., almost identical to early-twentieth century American practical writing guides, with their focus on character types, plot and structure, conflict, action, setting and theme.</w:t>
      </w:r>
      <w:r w:rsidRPr="0051104D">
        <w:rPr>
          <w:rStyle w:val="FootnoteReference"/>
          <w:rFonts w:ascii="Times New Roman" w:hAnsi="Times New Roman" w:cs="Times New Roman"/>
          <w:sz w:val="24"/>
          <w:szCs w:val="24"/>
        </w:rPr>
        <w:footnoteReference w:id="11"/>
      </w:r>
      <w:r w:rsidRPr="0051104D">
        <w:rPr>
          <w:rFonts w:ascii="Times New Roman" w:hAnsi="Times New Roman" w:cs="Times New Roman"/>
          <w:sz w:val="24"/>
          <w:szCs w:val="24"/>
        </w:rPr>
        <w:t xml:space="preserve"> </w:t>
      </w:r>
    </w:p>
    <w:p w14:paraId="484E2173" w14:textId="27244515" w:rsidR="00590744" w:rsidRPr="00ED3136" w:rsidRDefault="00590744" w:rsidP="003405ED">
      <w:pPr>
        <w:pStyle w:val="NoSpacing"/>
        <w:spacing w:line="360" w:lineRule="auto"/>
        <w:jc w:val="both"/>
        <w:rPr>
          <w:rFonts w:ascii="Times New Roman" w:hAnsi="Times New Roman" w:cs="Times New Roman"/>
          <w:sz w:val="24"/>
          <w:szCs w:val="24"/>
        </w:rPr>
      </w:pPr>
      <w:r w:rsidRPr="00ED3136">
        <w:rPr>
          <w:rFonts w:ascii="Times New Roman" w:hAnsi="Times New Roman" w:cs="Times New Roman"/>
          <w:sz w:val="24"/>
          <w:szCs w:val="24"/>
        </w:rPr>
        <w:t>Whether taught in a Chinese language or otherwise (and more on language shortly), the new programs are model</w:t>
      </w:r>
      <w:r w:rsidR="007173F6" w:rsidRPr="00ED3136">
        <w:rPr>
          <w:rFonts w:ascii="Times New Roman" w:hAnsi="Times New Roman" w:cs="Times New Roman"/>
          <w:sz w:val="24"/>
          <w:szCs w:val="24"/>
        </w:rPr>
        <w:t>l</w:t>
      </w:r>
      <w:r w:rsidRPr="00ED3136">
        <w:rPr>
          <w:rFonts w:ascii="Times New Roman" w:hAnsi="Times New Roman" w:cs="Times New Roman"/>
          <w:sz w:val="24"/>
          <w:szCs w:val="24"/>
        </w:rPr>
        <w:t xml:space="preserve">ed on, and draw their practical guides from, English Studies-originating craft models. This from Shanghai course director, Chen Si: ‘[m]any universities in English speaking countries offer this degree, and successful writers such as Bai </w:t>
      </w:r>
      <w:proofErr w:type="spellStart"/>
      <w:r w:rsidRPr="00ED3136">
        <w:rPr>
          <w:rFonts w:ascii="Times New Roman" w:hAnsi="Times New Roman" w:cs="Times New Roman"/>
          <w:sz w:val="24"/>
          <w:szCs w:val="24"/>
        </w:rPr>
        <w:t>Xianyong</w:t>
      </w:r>
      <w:proofErr w:type="spellEnd"/>
      <w:r w:rsidRPr="00ED3136">
        <w:rPr>
          <w:rFonts w:ascii="Times New Roman" w:hAnsi="Times New Roman" w:cs="Times New Roman"/>
          <w:sz w:val="24"/>
          <w:szCs w:val="24"/>
        </w:rPr>
        <w:t xml:space="preserve">…Yan </w:t>
      </w:r>
      <w:proofErr w:type="spellStart"/>
      <w:r w:rsidRPr="00ED3136">
        <w:rPr>
          <w:rFonts w:ascii="Times New Roman" w:hAnsi="Times New Roman" w:cs="Times New Roman"/>
          <w:sz w:val="24"/>
          <w:szCs w:val="24"/>
        </w:rPr>
        <w:t>Geqin</w:t>
      </w:r>
      <w:proofErr w:type="spellEnd"/>
      <w:r w:rsidRPr="00ED3136">
        <w:rPr>
          <w:rFonts w:ascii="Times New Roman" w:hAnsi="Times New Roman" w:cs="Times New Roman"/>
          <w:sz w:val="24"/>
          <w:szCs w:val="24"/>
        </w:rPr>
        <w:t xml:space="preserve">…and Ha </w:t>
      </w:r>
      <w:proofErr w:type="spellStart"/>
      <w:r w:rsidRPr="00ED3136">
        <w:rPr>
          <w:rFonts w:ascii="Times New Roman" w:hAnsi="Times New Roman" w:cs="Times New Roman"/>
          <w:sz w:val="24"/>
          <w:szCs w:val="24"/>
        </w:rPr>
        <w:t>Jin</w:t>
      </w:r>
      <w:proofErr w:type="spellEnd"/>
      <w:r w:rsidRPr="00ED3136">
        <w:rPr>
          <w:rFonts w:ascii="Times New Roman" w:hAnsi="Times New Roman" w:cs="Times New Roman"/>
          <w:sz w:val="24"/>
          <w:szCs w:val="24"/>
        </w:rPr>
        <w:t xml:space="preserve">…all have degrees in creative writing…we are going to hire these writers to teach this course’ (Xiao np). </w:t>
      </w:r>
      <w:r w:rsidR="007173F6" w:rsidRPr="00ED3136">
        <w:rPr>
          <w:rFonts w:ascii="Times New Roman" w:hAnsi="Times New Roman" w:cs="Times New Roman"/>
          <w:sz w:val="24"/>
          <w:szCs w:val="24"/>
        </w:rPr>
        <w:t xml:space="preserve">Pham </w:t>
      </w:r>
      <w:proofErr w:type="spellStart"/>
      <w:r w:rsidR="007173F6" w:rsidRPr="00ED3136">
        <w:rPr>
          <w:rFonts w:ascii="Times New Roman" w:hAnsi="Times New Roman" w:cs="Times New Roman"/>
          <w:sz w:val="24"/>
          <w:szCs w:val="24"/>
        </w:rPr>
        <w:t>Thi</w:t>
      </w:r>
      <w:proofErr w:type="spellEnd"/>
      <w:r w:rsidR="007173F6" w:rsidRPr="00ED3136">
        <w:rPr>
          <w:rFonts w:ascii="Times New Roman" w:hAnsi="Times New Roman" w:cs="Times New Roman"/>
          <w:sz w:val="24"/>
          <w:szCs w:val="24"/>
        </w:rPr>
        <w:t xml:space="preserve"> Hong </w:t>
      </w:r>
      <w:proofErr w:type="spellStart"/>
      <w:r w:rsidRPr="00ED3136">
        <w:rPr>
          <w:rFonts w:ascii="Times New Roman" w:hAnsi="Times New Roman" w:cs="Times New Roman"/>
          <w:sz w:val="24"/>
          <w:szCs w:val="24"/>
        </w:rPr>
        <w:t>Thanh</w:t>
      </w:r>
      <w:proofErr w:type="spellEnd"/>
      <w:r w:rsidRPr="00ED3136">
        <w:rPr>
          <w:rFonts w:ascii="Times New Roman" w:hAnsi="Times New Roman" w:cs="Times New Roman"/>
          <w:sz w:val="24"/>
          <w:szCs w:val="24"/>
        </w:rPr>
        <w:t xml:space="preserve"> notes how classroom passivity born of the hierarchical relationship between teacher and student in China (and in Asia generally) provides a significant issue for the workshop environment, given students ‘believe that the truth is not found primarily in the self’ (cited in Kroll and Fan Dai 79; </w:t>
      </w:r>
      <w:proofErr w:type="spellStart"/>
      <w:r w:rsidRPr="00ED3136">
        <w:rPr>
          <w:rFonts w:ascii="Times New Roman" w:hAnsi="Times New Roman" w:cs="Times New Roman"/>
          <w:sz w:val="24"/>
          <w:szCs w:val="24"/>
        </w:rPr>
        <w:t>Thanh</w:t>
      </w:r>
      <w:proofErr w:type="spellEnd"/>
      <w:r w:rsidRPr="00ED3136">
        <w:rPr>
          <w:rFonts w:ascii="Times New Roman" w:hAnsi="Times New Roman" w:cs="Times New Roman"/>
          <w:sz w:val="24"/>
          <w:szCs w:val="24"/>
        </w:rPr>
        <w:t xml:space="preserve"> 2011, 522). Thus they do not easily engage in peer critique or debate the authority figure. The workshop model, then, requires significant cultural critique before it is blithely accepted as a viable model for teaching CW in China, and, beyond the pedagogical, how the workshop might foreground certain types of writing and writer. This is true of the workshop model generally, of course, but when applied to global literary production, the implications become that much more dramatic.</w:t>
      </w:r>
    </w:p>
    <w:p w14:paraId="78660593" w14:textId="77777777" w:rsidR="00590744" w:rsidRPr="00ED3136" w:rsidRDefault="00590744" w:rsidP="003405ED">
      <w:pPr>
        <w:pStyle w:val="NoSpacing"/>
        <w:spacing w:line="360" w:lineRule="auto"/>
        <w:ind w:firstLine="720"/>
        <w:jc w:val="both"/>
        <w:rPr>
          <w:rFonts w:ascii="Times New Roman" w:hAnsi="Times New Roman" w:cs="Times New Roman"/>
          <w:sz w:val="24"/>
          <w:szCs w:val="24"/>
        </w:rPr>
      </w:pPr>
      <w:r w:rsidRPr="00ED3136">
        <w:rPr>
          <w:rFonts w:ascii="Times New Roman" w:hAnsi="Times New Roman" w:cs="Times New Roman"/>
          <w:sz w:val="24"/>
          <w:szCs w:val="24"/>
        </w:rPr>
        <w:lastRenderedPageBreak/>
        <w:t>I trust by now my wider point is made that the American, Iowa model of CW has had a potent presence at least in the very recent development of CW as a taught subject in China. The implications for its effect on literary production will take time to become visible.</w:t>
      </w:r>
    </w:p>
    <w:p w14:paraId="7CF0DF92" w14:textId="26045A43" w:rsidR="00590744" w:rsidRPr="00ED3136" w:rsidRDefault="00620C99" w:rsidP="003405ED">
      <w:pPr>
        <w:pStyle w:val="NoSpacing"/>
        <w:spacing w:line="360" w:lineRule="auto"/>
        <w:ind w:firstLine="720"/>
        <w:jc w:val="both"/>
        <w:rPr>
          <w:rFonts w:ascii="Times New Roman" w:hAnsi="Times New Roman" w:cs="Times New Roman"/>
          <w:sz w:val="24"/>
          <w:szCs w:val="24"/>
        </w:rPr>
      </w:pPr>
      <w:r w:rsidRPr="00ED3136">
        <w:rPr>
          <w:rFonts w:ascii="Times New Roman" w:hAnsi="Times New Roman" w:cs="Times New Roman"/>
          <w:sz w:val="24"/>
          <w:szCs w:val="24"/>
        </w:rPr>
        <w:t xml:space="preserve">Andrew </w:t>
      </w:r>
      <w:proofErr w:type="spellStart"/>
      <w:r w:rsidR="00590744" w:rsidRPr="00ED3136">
        <w:rPr>
          <w:rFonts w:ascii="Times New Roman" w:hAnsi="Times New Roman" w:cs="Times New Roman"/>
          <w:sz w:val="24"/>
          <w:szCs w:val="24"/>
        </w:rPr>
        <w:t>Plaks</w:t>
      </w:r>
      <w:proofErr w:type="spellEnd"/>
      <w:r w:rsidR="00590744" w:rsidRPr="00ED3136">
        <w:rPr>
          <w:rFonts w:ascii="Times New Roman" w:hAnsi="Times New Roman" w:cs="Times New Roman"/>
          <w:sz w:val="24"/>
          <w:szCs w:val="24"/>
        </w:rPr>
        <w:t xml:space="preserve"> notes how 1919 witnessed the birth of the ‘modern Chinese novel…when the old Chinese novel was consciously rejected by idealistic cultural reformers as an expression of the moribund values and effete culture of the ancient regime, in favour of the new Western narrative model adopted with great fervour’ (184). He describes a </w:t>
      </w:r>
    </w:p>
    <w:p w14:paraId="3FBDD7F4" w14:textId="77777777" w:rsidR="00590744" w:rsidRPr="00ED3136" w:rsidRDefault="00590744" w:rsidP="003405ED">
      <w:pPr>
        <w:pStyle w:val="NoSpacing"/>
        <w:spacing w:line="360" w:lineRule="auto"/>
        <w:ind w:left="720" w:right="503"/>
        <w:jc w:val="both"/>
        <w:rPr>
          <w:rFonts w:ascii="Times New Roman" w:hAnsi="Times New Roman" w:cs="Times New Roman"/>
          <w:sz w:val="24"/>
          <w:szCs w:val="24"/>
        </w:rPr>
      </w:pPr>
      <w:proofErr w:type="gramStart"/>
      <w:r w:rsidRPr="00ED3136">
        <w:rPr>
          <w:rFonts w:ascii="Times New Roman" w:hAnsi="Times New Roman" w:cs="Times New Roman"/>
          <w:sz w:val="24"/>
          <w:szCs w:val="24"/>
        </w:rPr>
        <w:t>thin</w:t>
      </w:r>
      <w:proofErr w:type="gramEnd"/>
      <w:r w:rsidRPr="00ED3136">
        <w:rPr>
          <w:rFonts w:ascii="Times New Roman" w:hAnsi="Times New Roman" w:cs="Times New Roman"/>
          <w:sz w:val="24"/>
          <w:szCs w:val="24"/>
        </w:rPr>
        <w:t xml:space="preserve"> transitional band stretching over the last decades of Manchu imperial rule, during which time some premature experiments with the new imported </w:t>
      </w:r>
      <w:r w:rsidRPr="00ED3136">
        <w:rPr>
          <w:rFonts w:ascii="Times New Roman" w:hAnsi="Times New Roman" w:cs="Times New Roman"/>
          <w:i/>
          <w:sz w:val="24"/>
          <w:szCs w:val="24"/>
        </w:rPr>
        <w:t xml:space="preserve">forms </w:t>
      </w:r>
      <w:r w:rsidRPr="00ED3136">
        <w:rPr>
          <w:rFonts w:ascii="Times New Roman" w:hAnsi="Times New Roman" w:cs="Times New Roman"/>
          <w:sz w:val="24"/>
          <w:szCs w:val="24"/>
        </w:rPr>
        <w:t xml:space="preserve">of prose fiction were undertaken, and certain attempts were made to introduce more ‘modern’ story </w:t>
      </w:r>
      <w:r w:rsidRPr="00ED3136">
        <w:rPr>
          <w:rFonts w:ascii="Times New Roman" w:hAnsi="Times New Roman" w:cs="Times New Roman"/>
          <w:i/>
          <w:sz w:val="24"/>
          <w:szCs w:val="24"/>
        </w:rPr>
        <w:t>content</w:t>
      </w:r>
      <w:r w:rsidRPr="00ED3136">
        <w:rPr>
          <w:rFonts w:ascii="Times New Roman" w:hAnsi="Times New Roman" w:cs="Times New Roman"/>
          <w:sz w:val="24"/>
          <w:szCs w:val="24"/>
        </w:rPr>
        <w:t xml:space="preserve"> into narratives presented in the traditional format. In the best cases, we find in late Qing fiction a bit of heady new wine in old bottles, and some mellow old wine in new-fangled containers’ (185 my italics).</w:t>
      </w:r>
    </w:p>
    <w:p w14:paraId="7112857A" w14:textId="503AFA08" w:rsidR="00590744" w:rsidRPr="00ED3136" w:rsidRDefault="00590744" w:rsidP="003405ED">
      <w:pPr>
        <w:pStyle w:val="NoSpacing"/>
        <w:spacing w:line="360" w:lineRule="auto"/>
        <w:jc w:val="both"/>
        <w:rPr>
          <w:rFonts w:ascii="Times New Roman" w:hAnsi="Times New Roman" w:cs="Times New Roman"/>
          <w:sz w:val="24"/>
          <w:szCs w:val="24"/>
        </w:rPr>
      </w:pPr>
      <w:r w:rsidRPr="00ED3136">
        <w:rPr>
          <w:rFonts w:ascii="Times New Roman" w:hAnsi="Times New Roman" w:cs="Times New Roman"/>
          <w:sz w:val="24"/>
          <w:szCs w:val="24"/>
        </w:rPr>
        <w:t>China has undergone among the world’s most powerful modernizing-nationalizing programs in the past century. Whether CW programs in Chinese languages (and let us be clear about the plurality) will revisit such ‘pre</w:t>
      </w:r>
      <w:r w:rsidR="00012AF9" w:rsidRPr="00ED3136">
        <w:rPr>
          <w:rFonts w:ascii="Times New Roman" w:hAnsi="Times New Roman" w:cs="Times New Roman"/>
          <w:sz w:val="24"/>
          <w:szCs w:val="24"/>
        </w:rPr>
        <w:t>-</w:t>
      </w:r>
      <w:r w:rsidRPr="00ED3136">
        <w:rPr>
          <w:rFonts w:ascii="Times New Roman" w:hAnsi="Times New Roman" w:cs="Times New Roman"/>
          <w:sz w:val="24"/>
          <w:szCs w:val="24"/>
        </w:rPr>
        <w:t xml:space="preserve">modern’ fictional forms is yet to be established. China is home to dozens of languages, cultural and ethnic identities, from the Muslim Uighur of the far west to the high mountains of Tibet. Contested identities and </w:t>
      </w:r>
      <w:proofErr w:type="spellStart"/>
      <w:r w:rsidRPr="00ED3136">
        <w:rPr>
          <w:rFonts w:ascii="Times New Roman" w:hAnsi="Times New Roman" w:cs="Times New Roman"/>
          <w:sz w:val="24"/>
          <w:szCs w:val="24"/>
        </w:rPr>
        <w:t>multiplicitous</w:t>
      </w:r>
      <w:proofErr w:type="spellEnd"/>
      <w:r w:rsidRPr="00ED3136">
        <w:rPr>
          <w:rFonts w:ascii="Times New Roman" w:hAnsi="Times New Roman" w:cs="Times New Roman"/>
          <w:sz w:val="24"/>
          <w:szCs w:val="24"/>
        </w:rPr>
        <w:t xml:space="preserve"> linguistic and creative prose, poetic and other forms will surely prove as problematic as they are in contested minority representations in the UK, US and elsewhere in the Global Anglophone North. I hope CW will offer not just a platform for those voices to be heard (‘content’), but also for local literary forms and styles to propagate. </w:t>
      </w:r>
      <w:r w:rsidR="00E06E85" w:rsidRPr="00ED3136">
        <w:rPr>
          <w:rFonts w:ascii="Times New Roman" w:hAnsi="Times New Roman" w:cs="Times New Roman"/>
          <w:sz w:val="24"/>
          <w:szCs w:val="24"/>
        </w:rPr>
        <w:t xml:space="preserve">Enrique </w:t>
      </w:r>
      <w:proofErr w:type="spellStart"/>
      <w:r w:rsidRPr="00ED3136">
        <w:rPr>
          <w:rFonts w:ascii="Times New Roman" w:hAnsi="Times New Roman" w:cs="Times New Roman"/>
          <w:sz w:val="24"/>
          <w:szCs w:val="24"/>
        </w:rPr>
        <w:t>Gálvan-Álvarez’s</w:t>
      </w:r>
      <w:proofErr w:type="spellEnd"/>
      <w:r w:rsidRPr="00ED3136">
        <w:rPr>
          <w:rFonts w:ascii="Times New Roman" w:hAnsi="Times New Roman" w:cs="Times New Roman"/>
          <w:sz w:val="24"/>
          <w:szCs w:val="24"/>
        </w:rPr>
        <w:t xml:space="preserve"> fascinating recent study, for instance, of the four English language Tibetan novels thus far published offers a glimpse of alternative narrative patterning in Tibetan written storytelling history. The </w:t>
      </w:r>
      <w:proofErr w:type="spellStart"/>
      <w:r w:rsidRPr="00ED3136">
        <w:rPr>
          <w:rFonts w:ascii="Times New Roman" w:hAnsi="Times New Roman" w:cs="Times New Roman"/>
          <w:i/>
          <w:sz w:val="24"/>
          <w:szCs w:val="24"/>
        </w:rPr>
        <w:t>gter</w:t>
      </w:r>
      <w:proofErr w:type="spellEnd"/>
      <w:r w:rsidRPr="00ED3136">
        <w:rPr>
          <w:rFonts w:ascii="Times New Roman" w:hAnsi="Times New Roman" w:cs="Times New Roman"/>
          <w:i/>
          <w:sz w:val="24"/>
          <w:szCs w:val="24"/>
        </w:rPr>
        <w:t xml:space="preserve"> </w:t>
      </w:r>
      <w:proofErr w:type="gramStart"/>
      <w:r w:rsidRPr="00ED3136">
        <w:rPr>
          <w:rFonts w:ascii="Times New Roman" w:hAnsi="Times New Roman" w:cs="Times New Roman"/>
          <w:i/>
          <w:sz w:val="24"/>
          <w:szCs w:val="24"/>
        </w:rPr>
        <w:t>ma</w:t>
      </w:r>
      <w:r w:rsidRPr="00ED3136">
        <w:rPr>
          <w:rFonts w:ascii="Times New Roman" w:hAnsi="Times New Roman" w:cs="Times New Roman"/>
          <w:sz w:val="24"/>
          <w:szCs w:val="24"/>
        </w:rPr>
        <w:t xml:space="preserve"> (or ‘treasure texts’) constitute</w:t>
      </w:r>
      <w:proofErr w:type="gramEnd"/>
      <w:r w:rsidRPr="00ED3136">
        <w:rPr>
          <w:rFonts w:ascii="Times New Roman" w:hAnsi="Times New Roman" w:cs="Times New Roman"/>
          <w:sz w:val="24"/>
          <w:szCs w:val="24"/>
        </w:rPr>
        <w:t xml:space="preserve"> a ‘narrative pattern’ that </w:t>
      </w:r>
    </w:p>
    <w:p w14:paraId="6E97915A" w14:textId="77777777" w:rsidR="00590744" w:rsidRPr="00ED3136" w:rsidRDefault="00590744" w:rsidP="003405ED">
      <w:pPr>
        <w:pStyle w:val="NoSpacing"/>
        <w:spacing w:line="360" w:lineRule="auto"/>
        <w:ind w:left="720" w:right="645"/>
        <w:jc w:val="both"/>
        <w:rPr>
          <w:rFonts w:ascii="Times New Roman" w:hAnsi="Times New Roman" w:cs="Times New Roman"/>
          <w:sz w:val="24"/>
          <w:szCs w:val="24"/>
        </w:rPr>
      </w:pPr>
      <w:proofErr w:type="gramStart"/>
      <w:r w:rsidRPr="00ED3136">
        <w:rPr>
          <w:rFonts w:ascii="Times New Roman" w:hAnsi="Times New Roman" w:cs="Times New Roman"/>
          <w:sz w:val="24"/>
          <w:szCs w:val="24"/>
        </w:rPr>
        <w:t>re-appropriate[</w:t>
      </w:r>
      <w:proofErr w:type="gramEnd"/>
      <w:r w:rsidRPr="00ED3136">
        <w:rPr>
          <w:rFonts w:ascii="Times New Roman" w:hAnsi="Times New Roman" w:cs="Times New Roman"/>
          <w:sz w:val="24"/>
          <w:szCs w:val="24"/>
        </w:rPr>
        <w:t xml:space="preserve">s] the authority associated with Buddhist teachers and kings from former times by claiming to have composed or “discovered” texts originally written or inspired by them. The </w:t>
      </w:r>
      <w:proofErr w:type="spellStart"/>
      <w:r w:rsidRPr="00ED3136">
        <w:rPr>
          <w:rFonts w:ascii="Times New Roman" w:hAnsi="Times New Roman" w:cs="Times New Roman"/>
          <w:i/>
          <w:sz w:val="24"/>
          <w:szCs w:val="24"/>
        </w:rPr>
        <w:t>gter</w:t>
      </w:r>
      <w:proofErr w:type="spellEnd"/>
      <w:r w:rsidRPr="00ED3136">
        <w:rPr>
          <w:rFonts w:ascii="Times New Roman" w:hAnsi="Times New Roman" w:cs="Times New Roman"/>
          <w:i/>
          <w:sz w:val="24"/>
          <w:szCs w:val="24"/>
        </w:rPr>
        <w:t xml:space="preserve"> ma</w:t>
      </w:r>
      <w:r w:rsidRPr="00ED3136">
        <w:rPr>
          <w:rFonts w:ascii="Times New Roman" w:hAnsi="Times New Roman" w:cs="Times New Roman"/>
          <w:sz w:val="24"/>
          <w:szCs w:val="24"/>
        </w:rPr>
        <w:t xml:space="preserve"> tradition is thus a visionary strategy for presenting new texts and ideas arising from the imagined golden age of Tibetan history</w:t>
      </w:r>
      <w:proofErr w:type="gramStart"/>
      <w:r w:rsidRPr="00ED3136">
        <w:rPr>
          <w:rFonts w:ascii="Times New Roman" w:hAnsi="Times New Roman" w:cs="Times New Roman"/>
          <w:sz w:val="24"/>
          <w:szCs w:val="24"/>
        </w:rPr>
        <w:t>…[</w:t>
      </w:r>
      <w:proofErr w:type="gramEnd"/>
      <w:r w:rsidRPr="00ED3136">
        <w:rPr>
          <w:rFonts w:ascii="Times New Roman" w:hAnsi="Times New Roman" w:cs="Times New Roman"/>
          <w:sz w:val="24"/>
          <w:szCs w:val="24"/>
        </w:rPr>
        <w:t xml:space="preserve">The] question of agency </w:t>
      </w:r>
      <w:r w:rsidRPr="00ED3136">
        <w:rPr>
          <w:rFonts w:ascii="Times New Roman" w:hAnsi="Times New Roman" w:cs="Times New Roman"/>
          <w:sz w:val="24"/>
          <w:szCs w:val="24"/>
        </w:rPr>
        <w:lastRenderedPageBreak/>
        <w:t>in the process of</w:t>
      </w:r>
      <w:r w:rsidRPr="00ED3136">
        <w:rPr>
          <w:rFonts w:ascii="Times New Roman" w:hAnsi="Times New Roman" w:cs="Times New Roman"/>
          <w:i/>
          <w:sz w:val="24"/>
          <w:szCs w:val="24"/>
        </w:rPr>
        <w:t xml:space="preserve"> </w:t>
      </w:r>
      <w:proofErr w:type="spellStart"/>
      <w:r w:rsidRPr="00ED3136">
        <w:rPr>
          <w:rFonts w:ascii="Times New Roman" w:hAnsi="Times New Roman" w:cs="Times New Roman"/>
          <w:i/>
          <w:sz w:val="24"/>
          <w:szCs w:val="24"/>
        </w:rPr>
        <w:t>gter</w:t>
      </w:r>
      <w:proofErr w:type="spellEnd"/>
      <w:r w:rsidRPr="00ED3136">
        <w:rPr>
          <w:rFonts w:ascii="Times New Roman" w:hAnsi="Times New Roman" w:cs="Times New Roman"/>
          <w:i/>
          <w:sz w:val="24"/>
          <w:szCs w:val="24"/>
        </w:rPr>
        <w:t xml:space="preserve"> ma</w:t>
      </w:r>
      <w:r w:rsidRPr="00ED3136">
        <w:rPr>
          <w:rFonts w:ascii="Times New Roman" w:hAnsi="Times New Roman" w:cs="Times New Roman"/>
          <w:sz w:val="24"/>
          <w:szCs w:val="24"/>
        </w:rPr>
        <w:t xml:space="preserve"> writing is…complex…since…the </w:t>
      </w:r>
      <w:proofErr w:type="spellStart"/>
      <w:r w:rsidRPr="00ED3136">
        <w:rPr>
          <w:rFonts w:ascii="Times New Roman" w:hAnsi="Times New Roman" w:cs="Times New Roman"/>
          <w:i/>
          <w:sz w:val="24"/>
          <w:szCs w:val="24"/>
        </w:rPr>
        <w:t>gter</w:t>
      </w:r>
      <w:proofErr w:type="spellEnd"/>
      <w:r w:rsidRPr="00ED3136">
        <w:rPr>
          <w:rFonts w:ascii="Times New Roman" w:hAnsi="Times New Roman" w:cs="Times New Roman"/>
          <w:i/>
          <w:sz w:val="24"/>
          <w:szCs w:val="24"/>
        </w:rPr>
        <w:t xml:space="preserve"> </w:t>
      </w:r>
      <w:proofErr w:type="spellStart"/>
      <w:r w:rsidRPr="00ED3136">
        <w:rPr>
          <w:rFonts w:ascii="Times New Roman" w:hAnsi="Times New Roman" w:cs="Times New Roman"/>
          <w:i/>
          <w:sz w:val="24"/>
          <w:szCs w:val="24"/>
        </w:rPr>
        <w:t>ston</w:t>
      </w:r>
      <w:proofErr w:type="spellEnd"/>
      <w:r w:rsidRPr="00ED3136">
        <w:rPr>
          <w:rFonts w:ascii="Times New Roman" w:hAnsi="Times New Roman" w:cs="Times New Roman"/>
          <w:sz w:val="24"/>
          <w:szCs w:val="24"/>
        </w:rPr>
        <w:t xml:space="preserve"> [author] is neither a mere empty channel possessed by the spirit of a past lama, nor is he said to be contriving the whole process through his own efforts. The </w:t>
      </w:r>
      <w:proofErr w:type="spellStart"/>
      <w:r w:rsidRPr="00ED3136">
        <w:rPr>
          <w:rFonts w:ascii="Times New Roman" w:hAnsi="Times New Roman" w:cs="Times New Roman"/>
          <w:i/>
          <w:sz w:val="24"/>
          <w:szCs w:val="24"/>
        </w:rPr>
        <w:t>gter</w:t>
      </w:r>
      <w:proofErr w:type="spellEnd"/>
      <w:r w:rsidRPr="00ED3136">
        <w:rPr>
          <w:rFonts w:ascii="Times New Roman" w:hAnsi="Times New Roman" w:cs="Times New Roman"/>
          <w:i/>
          <w:sz w:val="24"/>
          <w:szCs w:val="24"/>
        </w:rPr>
        <w:t xml:space="preserve"> ma</w:t>
      </w:r>
      <w:r w:rsidRPr="00ED3136">
        <w:rPr>
          <w:rFonts w:ascii="Times New Roman" w:hAnsi="Times New Roman" w:cs="Times New Roman"/>
          <w:sz w:val="24"/>
          <w:szCs w:val="24"/>
        </w:rPr>
        <w:t xml:space="preserve"> tradition was and remains a highly ingenious form of not only introducing novelty within tradition, but also setting up alternative sources of spiritual and scriptural authority (29). </w:t>
      </w:r>
    </w:p>
    <w:p w14:paraId="47B02999" w14:textId="71FF2317" w:rsidR="00590744" w:rsidRPr="00ED3136" w:rsidRDefault="00590744" w:rsidP="003405ED">
      <w:pPr>
        <w:pStyle w:val="NoSpacing"/>
        <w:spacing w:line="360" w:lineRule="auto"/>
        <w:jc w:val="both"/>
        <w:rPr>
          <w:rFonts w:ascii="Times New Roman" w:hAnsi="Times New Roman" w:cs="Times New Roman"/>
          <w:sz w:val="24"/>
          <w:szCs w:val="24"/>
        </w:rPr>
      </w:pPr>
      <w:r w:rsidRPr="00ED3136">
        <w:rPr>
          <w:rFonts w:ascii="Times New Roman" w:hAnsi="Times New Roman" w:cs="Times New Roman"/>
          <w:sz w:val="24"/>
          <w:szCs w:val="24"/>
        </w:rPr>
        <w:t>The institution of CW programs with craft and pedagogical models based on Anglophone English Studies offer little space for discovery of other forms</w:t>
      </w:r>
      <w:r w:rsidR="00306CF1" w:rsidRPr="00ED3136">
        <w:rPr>
          <w:rFonts w:ascii="Times New Roman" w:hAnsi="Times New Roman" w:cs="Times New Roman"/>
          <w:sz w:val="24"/>
          <w:szCs w:val="24"/>
        </w:rPr>
        <w:t xml:space="preserve"> and crafts</w:t>
      </w:r>
      <w:r w:rsidRPr="00ED3136">
        <w:rPr>
          <w:rFonts w:ascii="Times New Roman" w:hAnsi="Times New Roman" w:cs="Times New Roman"/>
          <w:sz w:val="24"/>
          <w:szCs w:val="24"/>
        </w:rPr>
        <w:t xml:space="preserve">, focused as they are on the accepted forms of the global literary marketplace. Experimentation thus becomes focused solely on content – ‘heady new wine’ – rather than form – </w:t>
      </w:r>
      <w:proofErr w:type="gramStart"/>
      <w:r w:rsidRPr="00ED3136">
        <w:rPr>
          <w:rFonts w:ascii="Times New Roman" w:hAnsi="Times New Roman" w:cs="Times New Roman"/>
          <w:sz w:val="24"/>
          <w:szCs w:val="24"/>
        </w:rPr>
        <w:t>be</w:t>
      </w:r>
      <w:proofErr w:type="gramEnd"/>
      <w:r w:rsidRPr="00ED3136">
        <w:rPr>
          <w:rFonts w:ascii="Times New Roman" w:hAnsi="Times New Roman" w:cs="Times New Roman"/>
          <w:sz w:val="24"/>
          <w:szCs w:val="24"/>
        </w:rPr>
        <w:t xml:space="preserve"> it, for the globalized author, ‘new-fangled’ Chinese containers or even relatively forgotten ‘old bottles.’ As Fredric Jameson notes – introducing Kojin </w:t>
      </w:r>
      <w:proofErr w:type="spellStart"/>
      <w:r w:rsidRPr="00ED3136">
        <w:rPr>
          <w:rFonts w:ascii="Times New Roman" w:hAnsi="Times New Roman" w:cs="Times New Roman"/>
          <w:sz w:val="24"/>
          <w:szCs w:val="24"/>
        </w:rPr>
        <w:t>Karatani’s</w:t>
      </w:r>
      <w:proofErr w:type="spellEnd"/>
      <w:r w:rsidRPr="00ED3136">
        <w:rPr>
          <w:rFonts w:ascii="Times New Roman" w:hAnsi="Times New Roman" w:cs="Times New Roman"/>
          <w:sz w:val="24"/>
          <w:szCs w:val="24"/>
        </w:rPr>
        <w:t xml:space="preserve"> </w:t>
      </w:r>
      <w:r w:rsidRPr="00ED3136">
        <w:rPr>
          <w:rFonts w:ascii="Times New Roman" w:hAnsi="Times New Roman" w:cs="Times New Roman"/>
          <w:i/>
          <w:sz w:val="24"/>
          <w:szCs w:val="24"/>
        </w:rPr>
        <w:t>Origins of Modern Japanese Literature</w:t>
      </w:r>
      <w:r w:rsidRPr="00ED3136">
        <w:rPr>
          <w:rFonts w:ascii="Times New Roman" w:hAnsi="Times New Roman" w:cs="Times New Roman"/>
          <w:sz w:val="24"/>
          <w:szCs w:val="24"/>
        </w:rPr>
        <w:t xml:space="preserve"> – as Japanese novels evolved, ‘the raw experience of Japanese social experience and the abstract formal patterns of Western novel construction cannot always be welded seamlessly together.’ (xiii). Complicated problems, </w:t>
      </w:r>
      <w:proofErr w:type="spellStart"/>
      <w:r w:rsidRPr="00ED3136">
        <w:rPr>
          <w:rFonts w:ascii="Times New Roman" w:hAnsi="Times New Roman" w:cs="Times New Roman"/>
          <w:sz w:val="24"/>
          <w:szCs w:val="24"/>
        </w:rPr>
        <w:t>Moretti</w:t>
      </w:r>
      <w:proofErr w:type="spellEnd"/>
      <w:r w:rsidRPr="00ED3136">
        <w:rPr>
          <w:rFonts w:ascii="Times New Roman" w:hAnsi="Times New Roman" w:cs="Times New Roman"/>
          <w:sz w:val="24"/>
          <w:szCs w:val="24"/>
        </w:rPr>
        <w:t xml:space="preserve"> sees, arise ‘from the encounter of western form and Japanese…reality’ (</w:t>
      </w:r>
      <w:r w:rsidRPr="00ED3136">
        <w:rPr>
          <w:rFonts w:ascii="Times New Roman" w:hAnsi="Times New Roman" w:cs="Times New Roman"/>
          <w:i/>
          <w:sz w:val="24"/>
          <w:szCs w:val="24"/>
        </w:rPr>
        <w:t>World</w:t>
      </w:r>
      <w:r w:rsidRPr="00ED3136">
        <w:rPr>
          <w:rFonts w:ascii="Times New Roman" w:hAnsi="Times New Roman" w:cs="Times New Roman"/>
          <w:sz w:val="24"/>
          <w:szCs w:val="24"/>
        </w:rPr>
        <w:t xml:space="preserve"> 58). As </w:t>
      </w:r>
      <w:r w:rsidR="00F91C2A" w:rsidRPr="00ED3136">
        <w:rPr>
          <w:rFonts w:ascii="Times New Roman" w:hAnsi="Times New Roman" w:cs="Times New Roman"/>
          <w:sz w:val="24"/>
          <w:szCs w:val="24"/>
        </w:rPr>
        <w:t xml:space="preserve">Pascale </w:t>
      </w:r>
      <w:r w:rsidRPr="00ED3136">
        <w:rPr>
          <w:rFonts w:ascii="Times New Roman" w:hAnsi="Times New Roman" w:cs="Times New Roman"/>
          <w:sz w:val="24"/>
          <w:szCs w:val="24"/>
        </w:rPr>
        <w:t xml:space="preserve">Casanova shows, dominant canonical literatures from certain culture-languages invite imitation and aspiration. ‘Certain authors,’ he writes, ‘writing in ‘small’ languages have been tempted to introduce within their own national tongue not only the techniques, but even the sounds of a reputedly literary language’ (18). CW, in its propagation solely of established Anglophone, certainly ‘Western’ (I use the term as its consumers might) literary forms participates then in this kind of cultural imperialism and </w:t>
      </w:r>
      <w:proofErr w:type="spellStart"/>
      <w:r w:rsidRPr="00ED3136">
        <w:rPr>
          <w:rFonts w:ascii="Times New Roman" w:hAnsi="Times New Roman" w:cs="Times New Roman"/>
          <w:sz w:val="24"/>
          <w:szCs w:val="24"/>
        </w:rPr>
        <w:t>hegemonizing</w:t>
      </w:r>
      <w:proofErr w:type="spellEnd"/>
      <w:r w:rsidRPr="00ED3136">
        <w:rPr>
          <w:rFonts w:ascii="Times New Roman" w:hAnsi="Times New Roman" w:cs="Times New Roman"/>
          <w:sz w:val="24"/>
          <w:szCs w:val="24"/>
        </w:rPr>
        <w:t xml:space="preserve">. Experimentation might be the correct word of a budding Chinese author new to stream of consciousness in a CW class, perhaps, but CW nonetheless risks not revitalizing its own centre by ‘bringing back’ new forms and craft devices. </w:t>
      </w:r>
      <w:proofErr w:type="spellStart"/>
      <w:r w:rsidR="00F91C2A" w:rsidRPr="00ED3136">
        <w:rPr>
          <w:rFonts w:ascii="Times New Roman" w:hAnsi="Times New Roman" w:cs="Times New Roman"/>
          <w:sz w:val="24"/>
          <w:szCs w:val="24"/>
        </w:rPr>
        <w:t>Moretti</w:t>
      </w:r>
      <w:proofErr w:type="spellEnd"/>
      <w:r w:rsidR="00F91C2A" w:rsidRPr="00ED3136">
        <w:rPr>
          <w:rFonts w:ascii="Times New Roman" w:hAnsi="Times New Roman" w:cs="Times New Roman"/>
          <w:sz w:val="24"/>
          <w:szCs w:val="24"/>
        </w:rPr>
        <w:t xml:space="preserve"> appositely posits</w:t>
      </w:r>
      <w:r w:rsidRPr="00ED3136">
        <w:rPr>
          <w:rFonts w:ascii="Times New Roman" w:hAnsi="Times New Roman" w:cs="Times New Roman"/>
          <w:sz w:val="24"/>
          <w:szCs w:val="24"/>
        </w:rPr>
        <w:t xml:space="preserve"> a ‘</w:t>
      </w:r>
      <w:r w:rsidRPr="00ED3136">
        <w:rPr>
          <w:rFonts w:ascii="Times New Roman" w:hAnsi="Times New Roman" w:cs="Times New Roman"/>
          <w:i/>
          <w:sz w:val="24"/>
          <w:szCs w:val="24"/>
        </w:rPr>
        <w:t>law of literary evolution</w:t>
      </w:r>
      <w:r w:rsidRPr="00ED3136">
        <w:rPr>
          <w:rFonts w:ascii="Times New Roman" w:hAnsi="Times New Roman" w:cs="Times New Roman"/>
          <w:sz w:val="24"/>
          <w:szCs w:val="24"/>
        </w:rPr>
        <w:t xml:space="preserve">: in cultures that belong to the periphery of the literary system (which means: almost all cultures, inside and outside of Europe), the modern novel first arises not as an autonomous development but as a compromise between western </w:t>
      </w:r>
      <w:r w:rsidRPr="00ED3136">
        <w:rPr>
          <w:rFonts w:ascii="Times New Roman" w:hAnsi="Times New Roman" w:cs="Times New Roman"/>
          <w:sz w:val="24"/>
          <w:szCs w:val="24"/>
          <w:u w:val="single"/>
        </w:rPr>
        <w:t>formal</w:t>
      </w:r>
      <w:r w:rsidRPr="00ED3136">
        <w:rPr>
          <w:rFonts w:ascii="Times New Roman" w:hAnsi="Times New Roman" w:cs="Times New Roman"/>
          <w:sz w:val="24"/>
          <w:szCs w:val="24"/>
        </w:rPr>
        <w:t xml:space="preserve"> influence (usually French or English) and </w:t>
      </w:r>
      <w:r w:rsidRPr="00ED3136">
        <w:rPr>
          <w:rFonts w:ascii="Times New Roman" w:hAnsi="Times New Roman" w:cs="Times New Roman"/>
          <w:sz w:val="24"/>
          <w:szCs w:val="24"/>
          <w:u w:val="single"/>
        </w:rPr>
        <w:t>local materials’</w:t>
      </w:r>
      <w:r w:rsidRPr="00ED3136">
        <w:rPr>
          <w:rFonts w:ascii="Times New Roman" w:hAnsi="Times New Roman" w:cs="Times New Roman"/>
          <w:sz w:val="24"/>
          <w:szCs w:val="24"/>
        </w:rPr>
        <w:t xml:space="preserve"> (</w:t>
      </w:r>
      <w:r w:rsidRPr="00ED3136">
        <w:rPr>
          <w:rFonts w:ascii="Times New Roman" w:hAnsi="Times New Roman" w:cs="Times New Roman"/>
          <w:i/>
          <w:sz w:val="24"/>
          <w:szCs w:val="24"/>
        </w:rPr>
        <w:t>World</w:t>
      </w:r>
      <w:r w:rsidRPr="00ED3136">
        <w:rPr>
          <w:rFonts w:ascii="Times New Roman" w:hAnsi="Times New Roman" w:cs="Times New Roman"/>
          <w:sz w:val="24"/>
          <w:szCs w:val="24"/>
        </w:rPr>
        <w:t xml:space="preserve"> 58 his italics, my underline). However, ‘the import of foreign novels doesn’t just mean that people read a lot of foreign books, it also means that local writers become uncertain of how to write their own novels’ (</w:t>
      </w:r>
      <w:proofErr w:type="spellStart"/>
      <w:r w:rsidRPr="00ED3136">
        <w:rPr>
          <w:rFonts w:ascii="Times New Roman" w:hAnsi="Times New Roman" w:cs="Times New Roman"/>
          <w:sz w:val="24"/>
          <w:szCs w:val="24"/>
        </w:rPr>
        <w:t>Moretti</w:t>
      </w:r>
      <w:proofErr w:type="spellEnd"/>
      <w:r w:rsidRPr="00ED3136">
        <w:rPr>
          <w:rFonts w:ascii="Times New Roman" w:hAnsi="Times New Roman" w:cs="Times New Roman"/>
          <w:sz w:val="24"/>
          <w:szCs w:val="24"/>
        </w:rPr>
        <w:t xml:space="preserve"> </w:t>
      </w:r>
      <w:r w:rsidRPr="00ED3136">
        <w:rPr>
          <w:rFonts w:ascii="Times New Roman" w:hAnsi="Times New Roman" w:cs="Times New Roman"/>
          <w:i/>
          <w:sz w:val="24"/>
          <w:szCs w:val="24"/>
        </w:rPr>
        <w:t>Hollywood</w:t>
      </w:r>
      <w:r w:rsidRPr="00ED3136">
        <w:rPr>
          <w:rFonts w:ascii="Times New Roman" w:hAnsi="Times New Roman" w:cs="Times New Roman"/>
          <w:sz w:val="24"/>
          <w:szCs w:val="24"/>
        </w:rPr>
        <w:t xml:space="preserve"> 105). This is what </w:t>
      </w:r>
      <w:r w:rsidR="00F91C2A" w:rsidRPr="00ED3136">
        <w:rPr>
          <w:rFonts w:ascii="Times New Roman" w:hAnsi="Times New Roman" w:cs="Times New Roman"/>
          <w:sz w:val="24"/>
          <w:szCs w:val="24"/>
        </w:rPr>
        <w:t xml:space="preserve">Masao </w:t>
      </w:r>
      <w:r w:rsidRPr="00ED3136">
        <w:rPr>
          <w:rFonts w:ascii="Times New Roman" w:hAnsi="Times New Roman" w:cs="Times New Roman"/>
          <w:sz w:val="24"/>
          <w:szCs w:val="24"/>
        </w:rPr>
        <w:t>Miy</w:t>
      </w:r>
      <w:r w:rsidR="00763ACE">
        <w:rPr>
          <w:rFonts w:ascii="Times New Roman" w:hAnsi="Times New Roman" w:cs="Times New Roman"/>
          <w:sz w:val="24"/>
          <w:szCs w:val="24"/>
        </w:rPr>
        <w:t>o</w:t>
      </w:r>
      <w:r w:rsidRPr="00ED3136">
        <w:rPr>
          <w:rFonts w:ascii="Times New Roman" w:hAnsi="Times New Roman" w:cs="Times New Roman"/>
          <w:sz w:val="24"/>
          <w:szCs w:val="24"/>
        </w:rPr>
        <w:t xml:space="preserve">shi describes for Japan as ‘an impossible programme’ </w:t>
      </w:r>
      <w:r w:rsidRPr="00ED3136">
        <w:rPr>
          <w:rFonts w:ascii="Times New Roman" w:hAnsi="Times New Roman" w:cs="Times New Roman"/>
          <w:sz w:val="24"/>
          <w:szCs w:val="24"/>
        </w:rPr>
        <w:lastRenderedPageBreak/>
        <w:t xml:space="preserve">(4), and </w:t>
      </w:r>
      <w:r w:rsidR="00F91C2A" w:rsidRPr="00ED3136">
        <w:rPr>
          <w:rFonts w:ascii="Times New Roman" w:hAnsi="Times New Roman" w:cs="Times New Roman"/>
          <w:sz w:val="24"/>
          <w:szCs w:val="24"/>
        </w:rPr>
        <w:t xml:space="preserve">Roberto </w:t>
      </w:r>
      <w:r w:rsidRPr="00ED3136">
        <w:rPr>
          <w:rFonts w:ascii="Times New Roman" w:hAnsi="Times New Roman" w:cs="Times New Roman"/>
          <w:sz w:val="24"/>
          <w:szCs w:val="24"/>
        </w:rPr>
        <w:t xml:space="preserve">Schwarz ‘dissonance’ or ‘compositional defects’ (41). Nonetheless, the agency of the resisting, critical author is not in question, merely the uncritically interrogated formal elements of CW pedagogy as they travel out into the wider world. As </w:t>
      </w:r>
      <w:proofErr w:type="spellStart"/>
      <w:r w:rsidRPr="00ED3136">
        <w:rPr>
          <w:rFonts w:ascii="Times New Roman" w:hAnsi="Times New Roman" w:cs="Times New Roman"/>
          <w:sz w:val="24"/>
          <w:szCs w:val="24"/>
        </w:rPr>
        <w:t>Moretti</w:t>
      </w:r>
      <w:proofErr w:type="spellEnd"/>
      <w:r w:rsidRPr="00ED3136">
        <w:rPr>
          <w:rFonts w:ascii="Times New Roman" w:hAnsi="Times New Roman" w:cs="Times New Roman"/>
          <w:sz w:val="24"/>
          <w:szCs w:val="24"/>
        </w:rPr>
        <w:t xml:space="preserve"> is keen to stress,</w:t>
      </w:r>
    </w:p>
    <w:p w14:paraId="359778C5" w14:textId="5F9372AD" w:rsidR="00590744" w:rsidRPr="00ED3136" w:rsidRDefault="00590744" w:rsidP="003405ED">
      <w:pPr>
        <w:pStyle w:val="NoSpacing"/>
        <w:spacing w:line="360" w:lineRule="auto"/>
        <w:ind w:left="720" w:right="645"/>
        <w:jc w:val="both"/>
        <w:rPr>
          <w:rFonts w:ascii="Times New Roman" w:hAnsi="Times New Roman" w:cs="Times New Roman"/>
          <w:sz w:val="24"/>
          <w:szCs w:val="24"/>
        </w:rPr>
      </w:pPr>
      <w:proofErr w:type="gramStart"/>
      <w:r w:rsidRPr="00ED3136">
        <w:rPr>
          <w:rFonts w:ascii="Times New Roman" w:hAnsi="Times New Roman" w:cs="Times New Roman"/>
          <w:sz w:val="24"/>
          <w:szCs w:val="24"/>
        </w:rPr>
        <w:t>every</w:t>
      </w:r>
      <w:proofErr w:type="gramEnd"/>
      <w:r w:rsidRPr="00ED3136">
        <w:rPr>
          <w:rFonts w:ascii="Times New Roman" w:hAnsi="Times New Roman" w:cs="Times New Roman"/>
          <w:sz w:val="24"/>
          <w:szCs w:val="24"/>
        </w:rPr>
        <w:t xml:space="preserve"> now and then one of those impossible programmes </w:t>
      </w:r>
      <w:r w:rsidRPr="00ED3136">
        <w:rPr>
          <w:rFonts w:ascii="Times New Roman" w:hAnsi="Times New Roman" w:cs="Times New Roman"/>
          <w:i/>
          <w:sz w:val="24"/>
          <w:szCs w:val="24"/>
        </w:rPr>
        <w:t>works</w:t>
      </w:r>
      <w:r w:rsidRPr="00ED3136">
        <w:rPr>
          <w:rFonts w:ascii="Times New Roman" w:hAnsi="Times New Roman" w:cs="Times New Roman"/>
          <w:sz w:val="24"/>
          <w:szCs w:val="24"/>
        </w:rPr>
        <w:t xml:space="preserve">…the clash of symbolic power of Western Europe produces major paradigm shifts, like the Russian novels of ideas, or Latin American magical realism (or the slightly different case of the Kafka-Joyce generation). </w:t>
      </w:r>
      <w:proofErr w:type="gramStart"/>
      <w:r w:rsidRPr="00ED3136">
        <w:rPr>
          <w:rFonts w:ascii="Times New Roman" w:hAnsi="Times New Roman" w:cs="Times New Roman"/>
          <w:sz w:val="24"/>
          <w:szCs w:val="24"/>
        </w:rPr>
        <w:t xml:space="preserve">Although these remain </w:t>
      </w:r>
      <w:r w:rsidRPr="00ED3136">
        <w:rPr>
          <w:rFonts w:ascii="Times New Roman" w:hAnsi="Times New Roman" w:cs="Times New Roman"/>
          <w:i/>
          <w:sz w:val="24"/>
          <w:szCs w:val="24"/>
        </w:rPr>
        <w:t>exceptions</w:t>
      </w:r>
      <w:r w:rsidRPr="00ED3136">
        <w:rPr>
          <w:rFonts w:ascii="Times New Roman" w:hAnsi="Times New Roman" w:cs="Times New Roman"/>
          <w:sz w:val="24"/>
          <w:szCs w:val="24"/>
        </w:rPr>
        <w:t>, they occur often enough to show a counter force at work within the world literary system’ (</w:t>
      </w:r>
      <w:r w:rsidRPr="00ED3136">
        <w:rPr>
          <w:rFonts w:ascii="Times New Roman" w:hAnsi="Times New Roman" w:cs="Times New Roman"/>
          <w:i/>
          <w:sz w:val="24"/>
          <w:szCs w:val="24"/>
        </w:rPr>
        <w:t xml:space="preserve">Hollywood </w:t>
      </w:r>
      <w:r w:rsidRPr="00ED3136">
        <w:rPr>
          <w:rFonts w:ascii="Times New Roman" w:hAnsi="Times New Roman" w:cs="Times New Roman"/>
          <w:sz w:val="24"/>
          <w:szCs w:val="24"/>
        </w:rPr>
        <w:t>106).</w:t>
      </w:r>
      <w:proofErr w:type="gramEnd"/>
      <w:r w:rsidRPr="00ED3136">
        <w:rPr>
          <w:rFonts w:ascii="Times New Roman" w:hAnsi="Times New Roman" w:cs="Times New Roman"/>
          <w:sz w:val="24"/>
          <w:szCs w:val="24"/>
        </w:rPr>
        <w:t xml:space="preserve"> </w:t>
      </w:r>
    </w:p>
    <w:p w14:paraId="4EEBD3E0" w14:textId="77777777" w:rsidR="00A23125" w:rsidRPr="0051104D" w:rsidRDefault="00A23125">
      <w:pPr>
        <w:pStyle w:val="Heading1"/>
        <w:spacing w:line="360" w:lineRule="auto"/>
        <w:jc w:val="both"/>
        <w:rPr>
          <w:rFonts w:cs="Times New Roman"/>
          <w:sz w:val="24"/>
          <w:szCs w:val="24"/>
        </w:rPr>
      </w:pPr>
      <w:bookmarkStart w:id="3" w:name="_Toc416680949"/>
      <w:bookmarkStart w:id="4" w:name="_Toc416696504"/>
      <w:r w:rsidRPr="0051104D">
        <w:rPr>
          <w:rFonts w:cs="Times New Roman"/>
          <w:sz w:val="24"/>
          <w:szCs w:val="24"/>
        </w:rPr>
        <w:t>The Programmatic &amp; Beyond</w:t>
      </w:r>
    </w:p>
    <w:p w14:paraId="482C1DFA" w14:textId="416E7F75" w:rsidR="00A23125" w:rsidRPr="0051104D" w:rsidRDefault="00A23125">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‘Every now and then’ is surely not good enough. Are the storytellers themselves to become instruments of Hall’s ‘</w:t>
      </w:r>
      <w:proofErr w:type="spellStart"/>
      <w:r w:rsidRPr="0051104D">
        <w:rPr>
          <w:rFonts w:ascii="Times New Roman" w:hAnsi="Times New Roman" w:cs="Times New Roman"/>
          <w:sz w:val="24"/>
          <w:szCs w:val="24"/>
        </w:rPr>
        <w:t>Gramscian</w:t>
      </w:r>
      <w:proofErr w:type="spellEnd"/>
      <w:r w:rsidRPr="0051104D">
        <w:rPr>
          <w:rFonts w:ascii="Times New Roman" w:hAnsi="Times New Roman" w:cs="Times New Roman"/>
          <w:sz w:val="24"/>
          <w:szCs w:val="24"/>
        </w:rPr>
        <w:t xml:space="preserve">’ </w:t>
      </w:r>
      <w:proofErr w:type="spellStart"/>
      <w:r>
        <w:rPr>
          <w:rFonts w:ascii="Times New Roman" w:hAnsi="Times New Roman" w:cs="Times New Roman"/>
          <w:sz w:val="24"/>
          <w:szCs w:val="24"/>
        </w:rPr>
        <w:t>hegemonized</w:t>
      </w:r>
      <w:proofErr w:type="spellEnd"/>
      <w:r>
        <w:rPr>
          <w:rFonts w:ascii="Times New Roman" w:hAnsi="Times New Roman" w:cs="Times New Roman"/>
          <w:sz w:val="24"/>
          <w:szCs w:val="24"/>
        </w:rPr>
        <w:t xml:space="preserve"> </w:t>
      </w:r>
      <w:r w:rsidRPr="0051104D">
        <w:rPr>
          <w:rFonts w:ascii="Times New Roman" w:hAnsi="Times New Roman" w:cs="Times New Roman"/>
          <w:sz w:val="24"/>
          <w:szCs w:val="24"/>
        </w:rPr>
        <w:t>globalism</w:t>
      </w:r>
      <w:r>
        <w:rPr>
          <w:rFonts w:ascii="Times New Roman" w:hAnsi="Times New Roman" w:cs="Times New Roman"/>
          <w:sz w:val="24"/>
          <w:szCs w:val="24"/>
        </w:rPr>
        <w:t xml:space="preserve">? </w:t>
      </w:r>
      <w:r w:rsidRPr="0051104D">
        <w:rPr>
          <w:rFonts w:ascii="Times New Roman" w:hAnsi="Times New Roman" w:cs="Times New Roman"/>
          <w:sz w:val="24"/>
          <w:szCs w:val="24"/>
        </w:rPr>
        <w:t>Will CW participate in a blind, liberal globalization, flattening all toward a global literary economic and cultural centre (even if, after</w:t>
      </w:r>
      <w:r w:rsidR="007872AC">
        <w:rPr>
          <w:rFonts w:ascii="Times New Roman" w:hAnsi="Times New Roman" w:cs="Times New Roman"/>
          <w:sz w:val="24"/>
          <w:szCs w:val="24"/>
        </w:rPr>
        <w:t xml:space="preserve"> Michael</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Hardt</w:t>
      </w:r>
      <w:proofErr w:type="spellEnd"/>
      <w:r w:rsidRPr="0051104D">
        <w:rPr>
          <w:rFonts w:ascii="Times New Roman" w:hAnsi="Times New Roman" w:cs="Times New Roman"/>
          <w:sz w:val="24"/>
          <w:szCs w:val="24"/>
        </w:rPr>
        <w:t xml:space="preserve"> and</w:t>
      </w:r>
      <w:r w:rsidR="007872AC">
        <w:rPr>
          <w:rFonts w:ascii="Times New Roman" w:hAnsi="Times New Roman" w:cs="Times New Roman"/>
          <w:sz w:val="24"/>
          <w:szCs w:val="24"/>
        </w:rPr>
        <w:t xml:space="preserve"> Antonio</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Negri</w:t>
      </w:r>
      <w:proofErr w:type="spellEnd"/>
      <w:r w:rsidRPr="0051104D">
        <w:rPr>
          <w:rFonts w:ascii="Times New Roman" w:hAnsi="Times New Roman" w:cs="Times New Roman"/>
          <w:sz w:val="24"/>
          <w:szCs w:val="24"/>
        </w:rPr>
        <w:t>, that centre can no longer confidently be situated geographically)? Hollywood, J.K. Rowling millions, Nobel-Prize-winning speeches, the Booker. As</w:t>
      </w:r>
      <w:r w:rsidR="007872AC">
        <w:rPr>
          <w:rFonts w:ascii="Times New Roman" w:hAnsi="Times New Roman" w:cs="Times New Roman"/>
          <w:sz w:val="24"/>
          <w:szCs w:val="24"/>
        </w:rPr>
        <w:t xml:space="preserve"> Graham</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Huggan</w:t>
      </w:r>
      <w:proofErr w:type="spellEnd"/>
      <w:r w:rsidRPr="0051104D">
        <w:rPr>
          <w:rFonts w:ascii="Times New Roman" w:hAnsi="Times New Roman" w:cs="Times New Roman"/>
          <w:sz w:val="24"/>
          <w:szCs w:val="24"/>
        </w:rPr>
        <w:t xml:space="preserve"> notes, (citing</w:t>
      </w:r>
      <w:r w:rsidR="00963846">
        <w:rPr>
          <w:rFonts w:ascii="Times New Roman" w:hAnsi="Times New Roman" w:cs="Times New Roman"/>
          <w:sz w:val="24"/>
          <w:szCs w:val="24"/>
        </w:rPr>
        <w:t xml:space="preserve"> H.</w:t>
      </w:r>
      <w:r w:rsidRPr="0051104D">
        <w:rPr>
          <w:rFonts w:ascii="Times New Roman" w:hAnsi="Times New Roman" w:cs="Times New Roman"/>
          <w:sz w:val="24"/>
          <w:szCs w:val="24"/>
        </w:rPr>
        <w:t xml:space="preserve"> </w:t>
      </w:r>
      <w:proofErr w:type="spellStart"/>
      <w:r w:rsidRPr="0051104D">
        <w:rPr>
          <w:rFonts w:ascii="Times New Roman" w:hAnsi="Times New Roman" w:cs="Times New Roman"/>
          <w:sz w:val="24"/>
          <w:szCs w:val="24"/>
        </w:rPr>
        <w:t>Eakin</w:t>
      </w:r>
      <w:proofErr w:type="spellEnd"/>
      <w:r w:rsidRPr="0051104D">
        <w:rPr>
          <w:rFonts w:ascii="Times New Roman" w:hAnsi="Times New Roman" w:cs="Times New Roman"/>
          <w:sz w:val="24"/>
          <w:szCs w:val="24"/>
        </w:rPr>
        <w:t>): ‘the Booker [Prize], despite its ‘multicultural consciousness’, has arguably done less to further the development of ‘non-Western’ and/or postcolonial literatures than it has to ‘encourage the commerce of an “exotic” commodity catered to the Western literary market’ (</w:t>
      </w:r>
      <w:proofErr w:type="spellStart"/>
      <w:r w:rsidRPr="0051104D">
        <w:rPr>
          <w:rFonts w:ascii="Times New Roman" w:hAnsi="Times New Roman" w:cs="Times New Roman"/>
          <w:sz w:val="24"/>
          <w:szCs w:val="24"/>
        </w:rPr>
        <w:t>Huggan</w:t>
      </w:r>
      <w:proofErr w:type="spellEnd"/>
      <w:r w:rsidRPr="0051104D">
        <w:rPr>
          <w:rFonts w:ascii="Times New Roman" w:hAnsi="Times New Roman" w:cs="Times New Roman"/>
          <w:sz w:val="24"/>
          <w:szCs w:val="24"/>
        </w:rPr>
        <w:t xml:space="preserve"> 105, </w:t>
      </w:r>
      <w:proofErr w:type="spellStart"/>
      <w:r w:rsidRPr="0051104D">
        <w:rPr>
          <w:rFonts w:ascii="Times New Roman" w:hAnsi="Times New Roman" w:cs="Times New Roman"/>
          <w:sz w:val="24"/>
          <w:szCs w:val="24"/>
        </w:rPr>
        <w:t>Eakin</w:t>
      </w:r>
      <w:proofErr w:type="spellEnd"/>
      <w:r w:rsidRPr="0051104D">
        <w:rPr>
          <w:rFonts w:ascii="Times New Roman" w:hAnsi="Times New Roman" w:cs="Times New Roman"/>
          <w:sz w:val="24"/>
          <w:szCs w:val="24"/>
        </w:rPr>
        <w:t xml:space="preserve"> 1). Yet the allure of that market! The spectacle! How is an indigenous, long-poetic narrative form, for instance, born of an oral storytelling tradition – doomed in print to sell a few hundred copies locally at best – to compete with that? The international writers with their Pulitzer prizes jet in for a semester’s writing in residence. Practical writing guides explain craft devices using literary examples from successful Program Era graduates, the guides themselves written by the same. Those ‘exotic’ authors who win Bookers might elaborate exotic content, far less often </w:t>
      </w:r>
      <w:r w:rsidRPr="0051104D">
        <w:rPr>
          <w:rFonts w:ascii="Times New Roman" w:hAnsi="Times New Roman" w:cs="Times New Roman"/>
          <w:i/>
          <w:sz w:val="24"/>
          <w:szCs w:val="24"/>
        </w:rPr>
        <w:t>formal</w:t>
      </w:r>
      <w:r w:rsidRPr="0051104D">
        <w:rPr>
          <w:rFonts w:ascii="Times New Roman" w:hAnsi="Times New Roman" w:cs="Times New Roman"/>
          <w:sz w:val="24"/>
          <w:szCs w:val="24"/>
        </w:rPr>
        <w:t xml:space="preserve"> innovation – Bennett’s ‘demographic pluralism,’ taking ‘the pressure off formal experimentation,’ standardizing form (390). Meanwhile, the very workshop itself – seemingly so naturalized, so fundamental a pedagogic principle: so universal – proves in fact a </w:t>
      </w:r>
      <w:r w:rsidRPr="0051104D">
        <w:rPr>
          <w:rFonts w:ascii="Times New Roman" w:hAnsi="Times New Roman" w:cs="Times New Roman"/>
          <w:sz w:val="24"/>
          <w:szCs w:val="24"/>
        </w:rPr>
        <w:lastRenderedPageBreak/>
        <w:t xml:space="preserve">highly culturally particular critical-pedagogic environment, </w:t>
      </w:r>
      <w:r w:rsidRPr="0051104D">
        <w:rPr>
          <w:rFonts w:ascii="Times New Roman" w:hAnsi="Times New Roman" w:cs="Times New Roman"/>
          <w:i/>
          <w:sz w:val="24"/>
          <w:szCs w:val="24"/>
        </w:rPr>
        <w:t>un</w:t>
      </w:r>
      <w:r w:rsidRPr="0051104D">
        <w:rPr>
          <w:rFonts w:ascii="Times New Roman" w:hAnsi="Times New Roman" w:cs="Times New Roman"/>
          <w:sz w:val="24"/>
          <w:szCs w:val="24"/>
        </w:rPr>
        <w:t>-critically applied to local contexts.</w:t>
      </w:r>
    </w:p>
    <w:p w14:paraId="5F86E559" w14:textId="0C0CE25C" w:rsidR="00A23125" w:rsidRPr="0051104D" w:rsidRDefault="00A23125">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To develop an MFA or other CW program in a university is to argue for success within the established global literary marketplace, and nowhere else. Witness the abrupt closure of City University Hong Kong’s CW MFA program in April 2015. This occurred in the aftermath of the ‘Occupy Central’ resistance mov</w:t>
      </w:r>
      <w:r>
        <w:rPr>
          <w:rFonts w:ascii="Times New Roman" w:hAnsi="Times New Roman" w:cs="Times New Roman"/>
          <w:sz w:val="24"/>
          <w:szCs w:val="24"/>
        </w:rPr>
        <w:t>ement,</w:t>
      </w:r>
      <w:r w:rsidRPr="0051104D">
        <w:rPr>
          <w:rFonts w:ascii="Times New Roman" w:hAnsi="Times New Roman" w:cs="Times New Roman"/>
          <w:sz w:val="24"/>
          <w:szCs w:val="24"/>
        </w:rPr>
        <w:t xml:space="preserve"> which many of the MFA students participated </w:t>
      </w:r>
      <w:r>
        <w:rPr>
          <w:rFonts w:ascii="Times New Roman" w:hAnsi="Times New Roman" w:cs="Times New Roman"/>
          <w:sz w:val="24"/>
          <w:szCs w:val="24"/>
        </w:rPr>
        <w:t xml:space="preserve">in </w:t>
      </w:r>
      <w:r w:rsidRPr="0051104D">
        <w:rPr>
          <w:rFonts w:ascii="Times New Roman" w:hAnsi="Times New Roman" w:cs="Times New Roman"/>
          <w:sz w:val="24"/>
          <w:szCs w:val="24"/>
        </w:rPr>
        <w:t xml:space="preserve">and wrote essays about. The university’s administration claims the MFA was not successfully recruiting, although it was doing so to its </w:t>
      </w:r>
      <w:r>
        <w:rPr>
          <w:rFonts w:ascii="Times New Roman" w:hAnsi="Times New Roman" w:cs="Times New Roman"/>
          <w:sz w:val="24"/>
          <w:szCs w:val="24"/>
        </w:rPr>
        <w:t xml:space="preserve">agreed </w:t>
      </w:r>
      <w:r w:rsidRPr="0051104D">
        <w:rPr>
          <w:rFonts w:ascii="Times New Roman" w:hAnsi="Times New Roman" w:cs="Times New Roman"/>
          <w:sz w:val="24"/>
          <w:szCs w:val="24"/>
        </w:rPr>
        <w:t>remit (</w:t>
      </w:r>
      <w:r w:rsidR="00963846">
        <w:rPr>
          <w:rFonts w:ascii="Times New Roman" w:hAnsi="Times New Roman" w:cs="Times New Roman"/>
          <w:sz w:val="24"/>
          <w:szCs w:val="24"/>
        </w:rPr>
        <w:t xml:space="preserve">Madeleine </w:t>
      </w:r>
      <w:proofErr w:type="spellStart"/>
      <w:r w:rsidRPr="0051104D">
        <w:rPr>
          <w:rFonts w:ascii="Times New Roman" w:hAnsi="Times New Roman" w:cs="Times New Roman"/>
          <w:sz w:val="24"/>
          <w:szCs w:val="24"/>
        </w:rPr>
        <w:t>Thien</w:t>
      </w:r>
      <w:proofErr w:type="spellEnd"/>
      <w:r w:rsidRPr="0051104D">
        <w:rPr>
          <w:rFonts w:ascii="Times New Roman" w:hAnsi="Times New Roman" w:cs="Times New Roman"/>
          <w:sz w:val="24"/>
          <w:szCs w:val="24"/>
        </w:rPr>
        <w:t>). A program turning out bestselling novelists is one thing, but evidently articulate dissenting voices do not constitute ‘success’. In the neo-liberalising environment of global higher education, results equal students receiving publishing contracts from leading global publishers, and winning awards. IWW’s website: ‘</w:t>
      </w:r>
      <w:r w:rsidRPr="0051104D">
        <w:rPr>
          <w:rFonts w:ascii="Times New Roman" w:eastAsia="Times New Roman" w:hAnsi="Times New Roman" w:cs="Times New Roman"/>
          <w:sz w:val="24"/>
          <w:szCs w:val="24"/>
        </w:rPr>
        <w:t>The program claims among its graduates winners of virtually every major literary award.’</w:t>
      </w:r>
      <w:r w:rsidRPr="0051104D">
        <w:rPr>
          <w:rFonts w:ascii="Times New Roman" w:hAnsi="Times New Roman" w:cs="Times New Roman"/>
          <w:sz w:val="24"/>
          <w:szCs w:val="24"/>
        </w:rPr>
        <w:t xml:space="preserve"> Non-conformity </w:t>
      </w:r>
      <w:r>
        <w:rPr>
          <w:rFonts w:ascii="Times New Roman" w:hAnsi="Times New Roman" w:cs="Times New Roman"/>
          <w:sz w:val="24"/>
          <w:szCs w:val="24"/>
        </w:rPr>
        <w:t>can invite</w:t>
      </w:r>
      <w:r w:rsidRPr="0051104D">
        <w:rPr>
          <w:rFonts w:ascii="Times New Roman" w:hAnsi="Times New Roman" w:cs="Times New Roman"/>
          <w:sz w:val="24"/>
          <w:szCs w:val="24"/>
        </w:rPr>
        <w:t xml:space="preserve"> punishment, as City University shows us. </w:t>
      </w:r>
    </w:p>
    <w:p w14:paraId="62A76388" w14:textId="20767568" w:rsidR="00A23125" w:rsidRPr="0051104D" w:rsidRDefault="00A231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51104D">
        <w:rPr>
          <w:rFonts w:ascii="Times New Roman" w:hAnsi="Times New Roman" w:cs="Times New Roman"/>
          <w:sz w:val="24"/>
          <w:szCs w:val="24"/>
        </w:rPr>
        <w:t xml:space="preserve">lobal CW needs to speak not of craft per se, but of </w:t>
      </w:r>
      <w:r w:rsidRPr="0051104D">
        <w:rPr>
          <w:rFonts w:ascii="Times New Roman" w:hAnsi="Times New Roman" w:cs="Times New Roman"/>
          <w:i/>
          <w:sz w:val="24"/>
          <w:szCs w:val="24"/>
        </w:rPr>
        <w:t>options</w:t>
      </w:r>
      <w:r w:rsidRPr="0051104D">
        <w:rPr>
          <w:rFonts w:ascii="Times New Roman" w:hAnsi="Times New Roman" w:cs="Times New Roman"/>
          <w:sz w:val="24"/>
          <w:szCs w:val="24"/>
        </w:rPr>
        <w:t xml:space="preserve"> and </w:t>
      </w:r>
      <w:r w:rsidRPr="0051104D">
        <w:rPr>
          <w:rFonts w:ascii="Times New Roman" w:hAnsi="Times New Roman" w:cs="Times New Roman"/>
          <w:i/>
          <w:sz w:val="24"/>
          <w:szCs w:val="24"/>
        </w:rPr>
        <w:t>alternatives</w:t>
      </w:r>
      <w:r w:rsidRPr="0051104D">
        <w:rPr>
          <w:rFonts w:ascii="Times New Roman" w:hAnsi="Times New Roman" w:cs="Times New Roman"/>
          <w:sz w:val="24"/>
          <w:szCs w:val="24"/>
        </w:rPr>
        <w:t xml:space="preserve"> as br</w:t>
      </w:r>
      <w:r>
        <w:rPr>
          <w:rFonts w:ascii="Times New Roman" w:hAnsi="Times New Roman" w:cs="Times New Roman"/>
          <w:sz w:val="24"/>
          <w:szCs w:val="24"/>
        </w:rPr>
        <w:t xml:space="preserve">oadly expressed as possible. </w:t>
      </w:r>
      <w:proofErr w:type="gramStart"/>
      <w:r>
        <w:rPr>
          <w:rFonts w:ascii="Times New Roman" w:hAnsi="Times New Roman" w:cs="Times New Roman"/>
          <w:sz w:val="24"/>
          <w:szCs w:val="24"/>
        </w:rPr>
        <w:t>As Kroll and Fan Dai suggest, for CW a ‘heightened awareness of how social and cultural contexts affect writing and reading practices</w:t>
      </w:r>
      <w:r w:rsidRPr="0051104D">
        <w:rPr>
          <w:rFonts w:ascii="Times New Roman" w:hAnsi="Times New Roman" w:cs="Times New Roman"/>
          <w:sz w:val="24"/>
          <w:szCs w:val="24"/>
        </w:rPr>
        <w:t xml:space="preserve"> </w:t>
      </w:r>
      <w:r>
        <w:rPr>
          <w:rFonts w:ascii="Times New Roman" w:hAnsi="Times New Roman" w:cs="Times New Roman"/>
          <w:sz w:val="24"/>
          <w:szCs w:val="24"/>
        </w:rPr>
        <w:t>must alter the way in which teachers construct assignments and choose course content’ (78).</w:t>
      </w:r>
      <w:proofErr w:type="gramEnd"/>
      <w:r>
        <w:rPr>
          <w:rFonts w:ascii="Times New Roman" w:hAnsi="Times New Roman" w:cs="Times New Roman"/>
          <w:sz w:val="24"/>
          <w:szCs w:val="24"/>
        </w:rPr>
        <w:t xml:space="preserve"> M</w:t>
      </w:r>
      <w:r w:rsidRPr="0051104D">
        <w:rPr>
          <w:rFonts w:ascii="Times New Roman" w:hAnsi="Times New Roman" w:cs="Times New Roman"/>
          <w:sz w:val="24"/>
          <w:szCs w:val="24"/>
        </w:rPr>
        <w:t xml:space="preserve">any teaching </w:t>
      </w:r>
      <w:r>
        <w:rPr>
          <w:rFonts w:ascii="Times New Roman" w:hAnsi="Times New Roman" w:cs="Times New Roman"/>
          <w:sz w:val="24"/>
          <w:szCs w:val="24"/>
        </w:rPr>
        <w:t>practitioners do precisely that, of course</w:t>
      </w:r>
      <w:r w:rsidRPr="0051104D">
        <w:rPr>
          <w:rFonts w:ascii="Times New Roman" w:hAnsi="Times New Roman" w:cs="Times New Roman"/>
          <w:sz w:val="24"/>
          <w:szCs w:val="24"/>
        </w:rPr>
        <w:t>.</w:t>
      </w:r>
      <w:r>
        <w:rPr>
          <w:rFonts w:ascii="Times New Roman" w:hAnsi="Times New Roman" w:cs="Times New Roman"/>
          <w:sz w:val="24"/>
          <w:szCs w:val="24"/>
        </w:rPr>
        <w:t xml:space="preserve"> It is a shame that so few practical guides seem to follow suit.</w:t>
      </w:r>
      <w:r w:rsidRPr="0051104D">
        <w:rPr>
          <w:rFonts w:ascii="Times New Roman" w:hAnsi="Times New Roman" w:cs="Times New Roman"/>
          <w:sz w:val="24"/>
          <w:szCs w:val="24"/>
        </w:rPr>
        <w:t xml:space="preserve"> It is imperati</w:t>
      </w:r>
      <w:r>
        <w:rPr>
          <w:rFonts w:ascii="Times New Roman" w:hAnsi="Times New Roman" w:cs="Times New Roman"/>
          <w:sz w:val="24"/>
          <w:szCs w:val="24"/>
        </w:rPr>
        <w:t xml:space="preserve">ve that CW expresses itself in a more nuanced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culturally sensitive manner</w:t>
      </w:r>
      <w:r w:rsidRPr="0051104D">
        <w:rPr>
          <w:rFonts w:ascii="Times New Roman" w:hAnsi="Times New Roman" w:cs="Times New Roman"/>
          <w:sz w:val="24"/>
          <w:szCs w:val="24"/>
        </w:rPr>
        <w:t>, especially in its practical guides. Why? Because, as I hope I have shown, currently it risks enacting a sort of subtle neo-</w:t>
      </w:r>
      <w:r>
        <w:rPr>
          <w:rFonts w:ascii="Times New Roman" w:hAnsi="Times New Roman" w:cs="Times New Roman"/>
          <w:sz w:val="24"/>
          <w:szCs w:val="24"/>
        </w:rPr>
        <w:t>imperialist</w:t>
      </w:r>
      <w:r w:rsidRPr="0051104D">
        <w:rPr>
          <w:rFonts w:ascii="Times New Roman" w:hAnsi="Times New Roman" w:cs="Times New Roman"/>
          <w:sz w:val="24"/>
          <w:szCs w:val="24"/>
        </w:rPr>
        <w:t xml:space="preserve"> creep out into the wider world with its programmatic pedagogical models and its eye toward the orthodox macro-corporate literary market – </w:t>
      </w:r>
      <w:r w:rsidR="00B50F8A">
        <w:rPr>
          <w:rFonts w:ascii="Times New Roman" w:hAnsi="Times New Roman" w:cs="Times New Roman"/>
          <w:sz w:val="24"/>
          <w:szCs w:val="24"/>
        </w:rPr>
        <w:t xml:space="preserve">Sarah </w:t>
      </w:r>
      <w:proofErr w:type="spellStart"/>
      <w:r w:rsidRPr="0051104D">
        <w:rPr>
          <w:rFonts w:ascii="Times New Roman" w:hAnsi="Times New Roman" w:cs="Times New Roman"/>
          <w:sz w:val="24"/>
          <w:szCs w:val="24"/>
        </w:rPr>
        <w:t>Brouillette’s</w:t>
      </w:r>
      <w:proofErr w:type="spellEnd"/>
      <w:r w:rsidRPr="0051104D">
        <w:rPr>
          <w:rFonts w:ascii="Times New Roman" w:hAnsi="Times New Roman" w:cs="Times New Roman"/>
          <w:sz w:val="24"/>
          <w:szCs w:val="24"/>
        </w:rPr>
        <w:t xml:space="preserve"> transnational, corporate, conglomerated publishing industry (vii). Jane </w:t>
      </w:r>
      <w:proofErr w:type="spellStart"/>
      <w:r w:rsidRPr="0051104D">
        <w:rPr>
          <w:rFonts w:ascii="Times New Roman" w:hAnsi="Times New Roman" w:cs="Times New Roman"/>
          <w:sz w:val="24"/>
          <w:szCs w:val="24"/>
        </w:rPr>
        <w:t>Camens</w:t>
      </w:r>
      <w:proofErr w:type="spellEnd"/>
      <w:r w:rsidRPr="0051104D">
        <w:rPr>
          <w:rFonts w:ascii="Times New Roman" w:hAnsi="Times New Roman" w:cs="Times New Roman"/>
          <w:sz w:val="24"/>
          <w:szCs w:val="24"/>
        </w:rPr>
        <w:t xml:space="preserve"> of Asia Pacific Writers and Translators (APWT) notes that ‘most of the writers I met in Asia who were writing in English aspired to have their work published in North America or Britain’ (276). Her reference to writers working in </w:t>
      </w:r>
      <w:r w:rsidRPr="0051104D">
        <w:rPr>
          <w:rFonts w:ascii="Times New Roman" w:hAnsi="Times New Roman" w:cs="Times New Roman"/>
          <w:i/>
          <w:sz w:val="24"/>
          <w:szCs w:val="24"/>
        </w:rPr>
        <w:t>English</w:t>
      </w:r>
      <w:r w:rsidRPr="0051104D">
        <w:rPr>
          <w:rFonts w:ascii="Times New Roman" w:hAnsi="Times New Roman" w:cs="Times New Roman"/>
          <w:sz w:val="24"/>
          <w:szCs w:val="24"/>
        </w:rPr>
        <w:t xml:space="preserve"> is, of course, also critical to the issues in this essay, </w:t>
      </w:r>
      <w:r w:rsidR="00306CF1">
        <w:rPr>
          <w:rFonts w:ascii="Times New Roman" w:hAnsi="Times New Roman" w:cs="Times New Roman"/>
          <w:sz w:val="24"/>
          <w:szCs w:val="24"/>
        </w:rPr>
        <w:t>if I only have space enough to touch on it really</w:t>
      </w:r>
      <w:r w:rsidRPr="00306CF1">
        <w:rPr>
          <w:rFonts w:ascii="Times New Roman" w:hAnsi="Times New Roman" w:cs="Times New Roman"/>
          <w:sz w:val="24"/>
          <w:szCs w:val="24"/>
        </w:rPr>
        <w:t xml:space="preserve">. </w:t>
      </w:r>
      <w:r w:rsidR="00306CF1" w:rsidRPr="00306CF1">
        <w:rPr>
          <w:rFonts w:ascii="Times New Roman" w:hAnsi="Times New Roman" w:cs="Times New Roman"/>
          <w:sz w:val="24"/>
          <w:szCs w:val="24"/>
        </w:rPr>
        <w:t xml:space="preserve">Since language ‘forms a major component of literary capital, certain languages, by virtue of the prestige of the texts written in them, are reputed to be more literary than others, to embody literature’ (Casanova 17). </w:t>
      </w:r>
      <w:r w:rsidR="0046410A">
        <w:rPr>
          <w:rFonts w:ascii="Times New Roman" w:hAnsi="Times New Roman" w:cs="Times New Roman"/>
          <w:sz w:val="24"/>
          <w:szCs w:val="24"/>
        </w:rPr>
        <w:t xml:space="preserve">How to wrestle such prestige away? Determinedly refute the dominant language of the global </w:t>
      </w:r>
      <w:r w:rsidR="0046410A">
        <w:rPr>
          <w:rFonts w:ascii="Times New Roman" w:hAnsi="Times New Roman" w:cs="Times New Roman"/>
          <w:sz w:val="24"/>
          <w:szCs w:val="24"/>
        </w:rPr>
        <w:lastRenderedPageBreak/>
        <w:t xml:space="preserve">literary marketplace? Embrace it? </w:t>
      </w:r>
      <w:r w:rsidRPr="0051104D">
        <w:rPr>
          <w:rFonts w:ascii="Times New Roman" w:hAnsi="Times New Roman" w:cs="Times New Roman"/>
          <w:sz w:val="24"/>
          <w:szCs w:val="24"/>
        </w:rPr>
        <w:t>A</w:t>
      </w:r>
      <w:r w:rsidR="0046410A">
        <w:rPr>
          <w:rFonts w:ascii="Times New Roman" w:hAnsi="Times New Roman" w:cs="Times New Roman"/>
          <w:sz w:val="24"/>
          <w:szCs w:val="24"/>
        </w:rPr>
        <w:t>n African writer</w:t>
      </w:r>
      <w:r w:rsidRPr="0051104D">
        <w:rPr>
          <w:rFonts w:ascii="Times New Roman" w:hAnsi="Times New Roman" w:cs="Times New Roman"/>
          <w:sz w:val="24"/>
          <w:szCs w:val="24"/>
        </w:rPr>
        <w:t xml:space="preserve">, </w:t>
      </w:r>
      <w:r w:rsidR="0046410A">
        <w:rPr>
          <w:rFonts w:ascii="Times New Roman" w:hAnsi="Times New Roman" w:cs="Times New Roman"/>
          <w:sz w:val="24"/>
          <w:szCs w:val="24"/>
        </w:rPr>
        <w:t xml:space="preserve">Chinua </w:t>
      </w:r>
      <w:r w:rsidRPr="0051104D">
        <w:rPr>
          <w:rFonts w:ascii="Times New Roman" w:hAnsi="Times New Roman" w:cs="Times New Roman"/>
          <w:sz w:val="24"/>
          <w:szCs w:val="24"/>
        </w:rPr>
        <w:t xml:space="preserve">Achebe argued in his well-trodden debate with </w:t>
      </w:r>
      <w:proofErr w:type="spellStart"/>
      <w:r w:rsidRPr="00864C22">
        <w:rPr>
          <w:rFonts w:ascii="Times New Roman" w:eastAsia="Times New Roman" w:hAnsi="Times New Roman" w:cs="Times New Roman"/>
          <w:bCs/>
          <w:sz w:val="24"/>
          <w:szCs w:val="24"/>
        </w:rPr>
        <w:t>Ngũgĩ</w:t>
      </w:r>
      <w:proofErr w:type="spellEnd"/>
      <w:r w:rsidRPr="00864C22">
        <w:rPr>
          <w:rFonts w:ascii="Times New Roman" w:eastAsia="Times New Roman" w:hAnsi="Times New Roman" w:cs="Times New Roman"/>
          <w:bCs/>
          <w:sz w:val="24"/>
          <w:szCs w:val="24"/>
        </w:rPr>
        <w:t xml:space="preserve"> </w:t>
      </w:r>
      <w:proofErr w:type="spellStart"/>
      <w:r w:rsidRPr="00864C22">
        <w:rPr>
          <w:rFonts w:ascii="Times New Roman" w:eastAsia="Times New Roman" w:hAnsi="Times New Roman" w:cs="Times New Roman"/>
          <w:bCs/>
          <w:sz w:val="24"/>
          <w:szCs w:val="24"/>
        </w:rPr>
        <w:t>wa</w:t>
      </w:r>
      <w:proofErr w:type="spellEnd"/>
      <w:r w:rsidRPr="00864C22">
        <w:rPr>
          <w:rFonts w:ascii="Times New Roman" w:eastAsia="Times New Roman" w:hAnsi="Times New Roman" w:cs="Times New Roman"/>
          <w:bCs/>
          <w:sz w:val="24"/>
          <w:szCs w:val="24"/>
        </w:rPr>
        <w:t xml:space="preserve"> </w:t>
      </w:r>
      <w:proofErr w:type="spellStart"/>
      <w:r w:rsidRPr="00864C22">
        <w:rPr>
          <w:rFonts w:ascii="Times New Roman" w:eastAsia="Times New Roman" w:hAnsi="Times New Roman" w:cs="Times New Roman"/>
          <w:bCs/>
          <w:sz w:val="24"/>
          <w:szCs w:val="24"/>
        </w:rPr>
        <w:t>Thiong'o</w:t>
      </w:r>
      <w:proofErr w:type="spellEnd"/>
      <w:r w:rsidRPr="00864C22">
        <w:rPr>
          <w:rFonts w:ascii="Times New Roman" w:hAnsi="Times New Roman" w:cs="Times New Roman"/>
          <w:sz w:val="24"/>
          <w:szCs w:val="24"/>
        </w:rPr>
        <w:t>,</w:t>
      </w:r>
      <w:r w:rsidRPr="0051104D">
        <w:rPr>
          <w:rFonts w:ascii="Times New Roman" w:hAnsi="Times New Roman" w:cs="Times New Roman"/>
          <w:sz w:val="24"/>
          <w:szCs w:val="24"/>
        </w:rPr>
        <w:t xml:space="preserve"> should </w:t>
      </w:r>
      <w:r w:rsidRPr="0051104D">
        <w:rPr>
          <w:rFonts w:ascii="Times New Roman" w:eastAsia="Times New Roman" w:hAnsi="Times New Roman" w:cs="Times New Roman"/>
          <w:sz w:val="24"/>
          <w:szCs w:val="24"/>
        </w:rPr>
        <w:t xml:space="preserve">‘aim at fashioning out an English which is at once universal and </w:t>
      </w:r>
      <w:r w:rsidRPr="0051104D">
        <w:rPr>
          <w:rFonts w:ascii="Times New Roman" w:eastAsia="Times New Roman" w:hAnsi="Times New Roman" w:cs="Times New Roman"/>
          <w:i/>
          <w:sz w:val="24"/>
          <w:szCs w:val="24"/>
        </w:rPr>
        <w:t>able to carry his peculiar experience’</w:t>
      </w:r>
      <w:r w:rsidRPr="0051104D">
        <w:rPr>
          <w:rFonts w:ascii="Times New Roman" w:eastAsia="Times New Roman" w:hAnsi="Times New Roman" w:cs="Times New Roman"/>
          <w:sz w:val="24"/>
          <w:szCs w:val="24"/>
        </w:rPr>
        <w:t xml:space="preserve"> (82 my italics). Can CW involve itself in </w:t>
      </w:r>
      <w:r>
        <w:rPr>
          <w:rFonts w:ascii="Times New Roman" w:eastAsia="Times New Roman" w:hAnsi="Times New Roman" w:cs="Times New Roman"/>
          <w:sz w:val="24"/>
          <w:szCs w:val="24"/>
        </w:rPr>
        <w:t>contesting established</w:t>
      </w:r>
      <w:r w:rsidRPr="0051104D">
        <w:rPr>
          <w:rFonts w:ascii="Times New Roman" w:eastAsia="Times New Roman" w:hAnsi="Times New Roman" w:cs="Times New Roman"/>
          <w:sz w:val="24"/>
          <w:szCs w:val="24"/>
        </w:rPr>
        <w:t xml:space="preserve"> </w:t>
      </w:r>
      <w:r w:rsidRPr="0051104D">
        <w:rPr>
          <w:rFonts w:ascii="Times New Roman" w:eastAsia="Times New Roman" w:hAnsi="Times New Roman" w:cs="Times New Roman"/>
          <w:i/>
          <w:sz w:val="24"/>
          <w:szCs w:val="24"/>
        </w:rPr>
        <w:t>form</w:t>
      </w:r>
      <w:r>
        <w:rPr>
          <w:rFonts w:ascii="Times New Roman" w:eastAsia="Times New Roman" w:hAnsi="Times New Roman" w:cs="Times New Roman"/>
          <w:i/>
          <w:sz w:val="24"/>
          <w:szCs w:val="24"/>
        </w:rPr>
        <w:t>s</w:t>
      </w:r>
      <w:r w:rsidRPr="0051104D">
        <w:rPr>
          <w:rFonts w:ascii="Times New Roman" w:eastAsia="Times New Roman" w:hAnsi="Times New Roman" w:cs="Times New Roman"/>
          <w:i/>
          <w:sz w:val="24"/>
          <w:szCs w:val="24"/>
        </w:rPr>
        <w:t>, style</w:t>
      </w:r>
      <w:r>
        <w:rPr>
          <w:rFonts w:ascii="Times New Roman" w:eastAsia="Times New Roman" w:hAnsi="Times New Roman" w:cs="Times New Roman"/>
          <w:i/>
          <w:sz w:val="24"/>
          <w:szCs w:val="24"/>
        </w:rPr>
        <w:t>s</w:t>
      </w:r>
      <w:r w:rsidRPr="0051104D">
        <w:rPr>
          <w:rFonts w:ascii="Times New Roman" w:eastAsia="Times New Roman" w:hAnsi="Times New Roman" w:cs="Times New Roman"/>
          <w:sz w:val="24"/>
          <w:szCs w:val="24"/>
        </w:rPr>
        <w:t xml:space="preserve"> and </w:t>
      </w:r>
      <w:r w:rsidRPr="0051104D">
        <w:rPr>
          <w:rFonts w:ascii="Times New Roman" w:eastAsia="Times New Roman" w:hAnsi="Times New Roman" w:cs="Times New Roman"/>
          <w:i/>
          <w:sz w:val="24"/>
          <w:szCs w:val="24"/>
        </w:rPr>
        <w:t>craft</w:t>
      </w:r>
      <w:r>
        <w:rPr>
          <w:rFonts w:ascii="Times New Roman" w:eastAsia="Times New Roman" w:hAnsi="Times New Roman" w:cs="Times New Roman"/>
          <w:i/>
          <w:sz w:val="24"/>
          <w:szCs w:val="24"/>
        </w:rPr>
        <w:t>s</w:t>
      </w:r>
      <w:r w:rsidRPr="0051104D">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help better </w:t>
      </w:r>
      <w:r w:rsidRPr="0051104D">
        <w:rPr>
          <w:rFonts w:ascii="Times New Roman" w:eastAsia="Times New Roman" w:hAnsi="Times New Roman" w:cs="Times New Roman"/>
          <w:sz w:val="24"/>
          <w:szCs w:val="24"/>
        </w:rPr>
        <w:t>carry that experience?</w:t>
      </w:r>
      <w:r w:rsidRPr="0051104D">
        <w:rPr>
          <w:rFonts w:ascii="Times New Roman" w:hAnsi="Times New Roman" w:cs="Times New Roman"/>
          <w:i/>
          <w:sz w:val="24"/>
          <w:szCs w:val="24"/>
        </w:rPr>
        <w:t xml:space="preserve"> </w:t>
      </w:r>
    </w:p>
    <w:p w14:paraId="4AA23E3C" w14:textId="77471D03" w:rsidR="00A23125" w:rsidRPr="0051104D" w:rsidRDefault="00A23125">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The ‘literary marketplace’ invokes a notion of audience that is </w:t>
      </w:r>
      <w:r w:rsidR="0046410A">
        <w:rPr>
          <w:rFonts w:ascii="Times New Roman" w:hAnsi="Times New Roman" w:cs="Times New Roman"/>
          <w:sz w:val="24"/>
          <w:szCs w:val="24"/>
        </w:rPr>
        <w:t xml:space="preserve">equally </w:t>
      </w:r>
      <w:r w:rsidRPr="0051104D">
        <w:rPr>
          <w:rFonts w:ascii="Times New Roman" w:hAnsi="Times New Roman" w:cs="Times New Roman"/>
          <w:sz w:val="24"/>
          <w:szCs w:val="24"/>
        </w:rPr>
        <w:t xml:space="preserve">complex and contested, of course. Asia-Pacific Writers and Translators’ recent development of a World Reader’s Award is an interesting case in point. </w:t>
      </w:r>
    </w:p>
    <w:p w14:paraId="4D3A57DE" w14:textId="77777777" w:rsidR="00A23125" w:rsidRPr="0051104D" w:rsidRDefault="00A23125">
      <w:pPr>
        <w:pStyle w:val="NoSpacing"/>
        <w:spacing w:line="360" w:lineRule="auto"/>
        <w:ind w:left="720" w:right="645"/>
        <w:jc w:val="both"/>
        <w:rPr>
          <w:rFonts w:ascii="Times New Roman" w:hAnsi="Times New Roman" w:cs="Times New Roman"/>
          <w:sz w:val="24"/>
          <w:szCs w:val="24"/>
        </w:rPr>
      </w:pPr>
      <w:r w:rsidRPr="0051104D">
        <w:rPr>
          <w:rFonts w:ascii="Times New Roman" w:hAnsi="Times New Roman" w:cs="Times New Roman"/>
          <w:sz w:val="24"/>
          <w:szCs w:val="24"/>
        </w:rPr>
        <w:t>The world’s authors</w:t>
      </w:r>
      <w:r w:rsidRPr="0051104D">
        <w:rPr>
          <w:rFonts w:ascii="Times New Roman" w:hAnsi="Times New Roman" w:cs="Times New Roman"/>
          <w:color w:val="000000"/>
          <w:sz w:val="24"/>
          <w:szCs w:val="24"/>
        </w:rPr>
        <w:t xml:space="preserve"> are creating work for the wrong audience [APWT’s website explains]. Every week, tens of thousands of manuscripts and screenplays arrive on desks in the US and the UK. </w:t>
      </w:r>
      <w:r w:rsidRPr="0051104D">
        <w:rPr>
          <w:rFonts w:ascii="Times New Roman" w:hAnsi="Times New Roman" w:cs="Times New Roman"/>
          <w:sz w:val="24"/>
          <w:szCs w:val="24"/>
        </w:rPr>
        <w:t>But that’s not where the readers are…Three out of five members of humanity lives in Asia. By 2050, 75 percent of the human race will be in Asia and Africa. If you want to succeed in the creative industries, simply write for the world’s readers. (</w:t>
      </w:r>
      <w:r w:rsidRPr="0051104D">
        <w:rPr>
          <w:rFonts w:ascii="Times New Roman" w:eastAsia="Times New Roman" w:hAnsi="Times New Roman" w:cs="Times New Roman"/>
          <w:i/>
          <w:sz w:val="24"/>
          <w:szCs w:val="24"/>
        </w:rPr>
        <w:t>Wrong Audience</w:t>
      </w:r>
      <w:r w:rsidRPr="0051104D">
        <w:rPr>
          <w:rFonts w:ascii="Times New Roman" w:eastAsia="Times New Roman" w:hAnsi="Times New Roman" w:cs="Times New Roman"/>
          <w:sz w:val="24"/>
          <w:szCs w:val="24"/>
        </w:rPr>
        <w:t xml:space="preserve"> np)</w:t>
      </w:r>
    </w:p>
    <w:p w14:paraId="5249B1D8" w14:textId="033C225C" w:rsidR="00A23125" w:rsidRPr="0051104D" w:rsidRDefault="00A23125">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 xml:space="preserve">In the global literary marketplace perhaps the readership is changing. However, </w:t>
      </w:r>
      <w:proofErr w:type="spellStart"/>
      <w:r w:rsidRPr="0051104D">
        <w:rPr>
          <w:rFonts w:ascii="Times New Roman" w:hAnsi="Times New Roman" w:cs="Times New Roman"/>
          <w:sz w:val="24"/>
          <w:szCs w:val="24"/>
        </w:rPr>
        <w:t>Hardt</w:t>
      </w:r>
      <w:proofErr w:type="spellEnd"/>
      <w:r w:rsidRPr="0051104D">
        <w:rPr>
          <w:rFonts w:ascii="Times New Roman" w:hAnsi="Times New Roman" w:cs="Times New Roman"/>
          <w:sz w:val="24"/>
          <w:szCs w:val="24"/>
        </w:rPr>
        <w:t xml:space="preserve"> and </w:t>
      </w:r>
      <w:proofErr w:type="spellStart"/>
      <w:r w:rsidRPr="0051104D">
        <w:rPr>
          <w:rFonts w:ascii="Times New Roman" w:hAnsi="Times New Roman" w:cs="Times New Roman"/>
          <w:sz w:val="24"/>
          <w:szCs w:val="24"/>
        </w:rPr>
        <w:t>Negri’s</w:t>
      </w:r>
      <w:proofErr w:type="spellEnd"/>
      <w:r w:rsidRPr="0051104D">
        <w:rPr>
          <w:rFonts w:ascii="Times New Roman" w:hAnsi="Times New Roman" w:cs="Times New Roman"/>
          <w:sz w:val="24"/>
          <w:szCs w:val="24"/>
        </w:rPr>
        <w:t xml:space="preserve"> imperialist power diffusion evokes a cultural power centre that – for our purposes here – fully retains its Anglophone Global Northern characteristics. The World Reader Award winner receives </w:t>
      </w:r>
      <w:r w:rsidRPr="0051104D">
        <w:rPr>
          <w:rFonts w:ascii="Times New Roman" w:hAnsi="Times New Roman" w:cs="Times New Roman"/>
          <w:color w:val="000000"/>
          <w:sz w:val="24"/>
          <w:szCs w:val="24"/>
        </w:rPr>
        <w:t>‘help towards finding a publisher who will sign a contract for print, e-book, movie and game rights,’ since</w:t>
      </w:r>
      <w:r w:rsidRPr="0051104D">
        <w:rPr>
          <w:rFonts w:ascii="Times New Roman" w:hAnsi="Times New Roman" w:cs="Times New Roman"/>
          <w:sz w:val="24"/>
          <w:szCs w:val="24"/>
        </w:rPr>
        <w:t xml:space="preserve"> while ‘t</w:t>
      </w:r>
      <w:r w:rsidRPr="0051104D">
        <w:rPr>
          <w:rFonts w:ascii="Times New Roman" w:hAnsi="Times New Roman" w:cs="Times New Roman"/>
          <w:color w:val="000000"/>
          <w:sz w:val="24"/>
          <w:szCs w:val="24"/>
        </w:rPr>
        <w:t>he printed book business may be suffering in the West…it’s still growing in the East, and the need for great narratives is expanding worldwide as the markets for modern fiction formats grow, from e-books to movies to games to graphic novels’ (ibid.</w:t>
      </w:r>
      <w:r w:rsidRPr="0051104D">
        <w:rPr>
          <w:rFonts w:ascii="Times New Roman" w:eastAsia="Times New Roman" w:hAnsi="Times New Roman" w:cs="Times New Roman"/>
          <w:sz w:val="24"/>
          <w:szCs w:val="24"/>
        </w:rPr>
        <w:t xml:space="preserve">). </w:t>
      </w:r>
      <w:proofErr w:type="gramStart"/>
      <w:r w:rsidRPr="0051104D">
        <w:rPr>
          <w:rFonts w:ascii="Times New Roman" w:eastAsia="Times New Roman" w:hAnsi="Times New Roman" w:cs="Times New Roman"/>
          <w:sz w:val="24"/>
          <w:szCs w:val="24"/>
        </w:rPr>
        <w:t>New audience, same literary forms, and no critical discourse on craft.</w:t>
      </w:r>
      <w:proofErr w:type="gramEnd"/>
      <w:r w:rsidRPr="0051104D">
        <w:rPr>
          <w:rFonts w:ascii="Times New Roman" w:eastAsia="Times New Roman" w:hAnsi="Times New Roman" w:cs="Times New Roman"/>
          <w:sz w:val="24"/>
          <w:szCs w:val="24"/>
        </w:rPr>
        <w:t xml:space="preserve"> </w:t>
      </w:r>
      <w:r w:rsidR="0046410A">
        <w:rPr>
          <w:rFonts w:ascii="Times New Roman" w:hAnsi="Times New Roman" w:cs="Times New Roman"/>
          <w:sz w:val="24"/>
          <w:szCs w:val="24"/>
        </w:rPr>
        <w:t>Cultural c</w:t>
      </w:r>
      <w:r w:rsidRPr="0051104D">
        <w:rPr>
          <w:rFonts w:ascii="Times New Roman" w:hAnsi="Times New Roman" w:cs="Times New Roman"/>
          <w:sz w:val="24"/>
          <w:szCs w:val="24"/>
        </w:rPr>
        <w:t xml:space="preserve">apital, </w:t>
      </w:r>
      <w:proofErr w:type="spellStart"/>
      <w:r w:rsidRPr="0051104D">
        <w:rPr>
          <w:rFonts w:ascii="Times New Roman" w:hAnsi="Times New Roman" w:cs="Times New Roman"/>
          <w:sz w:val="24"/>
          <w:szCs w:val="24"/>
        </w:rPr>
        <w:t>Huggan</w:t>
      </w:r>
      <w:proofErr w:type="spellEnd"/>
      <w:r w:rsidRPr="0051104D">
        <w:rPr>
          <w:rFonts w:ascii="Times New Roman" w:hAnsi="Times New Roman" w:cs="Times New Roman"/>
          <w:sz w:val="24"/>
          <w:szCs w:val="24"/>
        </w:rPr>
        <w:t xml:space="preserve"> points</w:t>
      </w:r>
      <w:r w:rsidR="0046410A">
        <w:rPr>
          <w:rFonts w:ascii="Times New Roman" w:hAnsi="Times New Roman" w:cs="Times New Roman"/>
          <w:sz w:val="24"/>
          <w:szCs w:val="24"/>
        </w:rPr>
        <w:t xml:space="preserve"> out</w:t>
      </w:r>
      <w:r w:rsidRPr="0051104D">
        <w:rPr>
          <w:rFonts w:ascii="Times New Roman" w:hAnsi="Times New Roman" w:cs="Times New Roman"/>
          <w:sz w:val="24"/>
          <w:szCs w:val="24"/>
        </w:rPr>
        <w:t xml:space="preserve"> (following Bourdieu), ‘is transmitted, acquired and accumulated through a complex process of legitimation negotiated through the interactions between the producers and consumers of symbolic goods [here, literature]’ (4). As Bourdieu </w:t>
      </w:r>
      <w:r w:rsidR="0046410A">
        <w:rPr>
          <w:rFonts w:ascii="Times New Roman" w:hAnsi="Times New Roman" w:cs="Times New Roman"/>
          <w:sz w:val="24"/>
          <w:szCs w:val="24"/>
        </w:rPr>
        <w:t xml:space="preserve">himself </w:t>
      </w:r>
      <w:r w:rsidRPr="0051104D">
        <w:rPr>
          <w:rFonts w:ascii="Times New Roman" w:hAnsi="Times New Roman" w:cs="Times New Roman"/>
          <w:sz w:val="24"/>
          <w:szCs w:val="24"/>
        </w:rPr>
        <w:t xml:space="preserve">puts it, ‘what is at stake is the power to impose the dominant definition of the writer and therefore to delimit the population of those entitled to take part in the struggle to define the writer’ (1993:42). Writer and audience participate in the same process of legitimation. When CW travels beyond the boundaries of its origins, bringing with it culturally particular literary forms, craft devices and pedagogical models, it is imposes certain types of cultural capital on to the local, a form of cultural </w:t>
      </w:r>
      <w:r w:rsidRPr="0051104D">
        <w:rPr>
          <w:rFonts w:ascii="Times New Roman" w:hAnsi="Times New Roman" w:cs="Times New Roman"/>
          <w:sz w:val="24"/>
          <w:szCs w:val="24"/>
        </w:rPr>
        <w:lastRenderedPageBreak/>
        <w:t xml:space="preserve">imperialism that threatens the potential breadth for formal and stylistic experimentation. </w:t>
      </w:r>
    </w:p>
    <w:p w14:paraId="38248938" w14:textId="40194649" w:rsidR="000F1418" w:rsidRDefault="00A23125">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iCs/>
          <w:sz w:val="24"/>
          <w:szCs w:val="24"/>
        </w:rPr>
        <w:t xml:space="preserve">Not all the news is bad. </w:t>
      </w:r>
      <w:r w:rsidR="0046410A">
        <w:rPr>
          <w:rFonts w:ascii="Times New Roman" w:hAnsi="Times New Roman" w:cs="Times New Roman"/>
          <w:sz w:val="24"/>
          <w:szCs w:val="24"/>
        </w:rPr>
        <w:t>And i</w:t>
      </w:r>
      <w:r w:rsidRPr="0051104D">
        <w:rPr>
          <w:rFonts w:ascii="Times New Roman" w:hAnsi="Times New Roman" w:cs="Times New Roman"/>
          <w:sz w:val="24"/>
          <w:szCs w:val="24"/>
        </w:rPr>
        <w:t xml:space="preserve">t is </w:t>
      </w:r>
      <w:r>
        <w:rPr>
          <w:rFonts w:ascii="Times New Roman" w:hAnsi="Times New Roman" w:cs="Times New Roman"/>
          <w:sz w:val="24"/>
          <w:szCs w:val="24"/>
        </w:rPr>
        <w:t>far from</w:t>
      </w:r>
      <w:r w:rsidRPr="0051104D">
        <w:rPr>
          <w:rFonts w:ascii="Times New Roman" w:hAnsi="Times New Roman" w:cs="Times New Roman"/>
          <w:sz w:val="24"/>
          <w:szCs w:val="24"/>
        </w:rPr>
        <w:t xml:space="preserve"> my intention to question human agency</w:t>
      </w:r>
      <w:r w:rsidR="0046410A">
        <w:rPr>
          <w:rFonts w:ascii="Times New Roman" w:hAnsi="Times New Roman" w:cs="Times New Roman"/>
          <w:sz w:val="24"/>
          <w:szCs w:val="24"/>
        </w:rPr>
        <w:t xml:space="preserve">. </w:t>
      </w:r>
      <w:r w:rsidRPr="0051104D">
        <w:rPr>
          <w:rFonts w:ascii="Times New Roman" w:hAnsi="Times New Roman" w:cs="Times New Roman"/>
          <w:sz w:val="24"/>
          <w:szCs w:val="24"/>
        </w:rPr>
        <w:t xml:space="preserve">As </w:t>
      </w:r>
      <w:proofErr w:type="spellStart"/>
      <w:r w:rsidRPr="0051104D">
        <w:rPr>
          <w:rFonts w:ascii="Times New Roman" w:hAnsi="Times New Roman" w:cs="Times New Roman"/>
          <w:sz w:val="24"/>
          <w:szCs w:val="24"/>
        </w:rPr>
        <w:t>Brouillette</w:t>
      </w:r>
      <w:proofErr w:type="spellEnd"/>
      <w:r w:rsidRPr="0051104D">
        <w:rPr>
          <w:rFonts w:ascii="Times New Roman" w:hAnsi="Times New Roman" w:cs="Times New Roman"/>
          <w:sz w:val="24"/>
          <w:szCs w:val="24"/>
        </w:rPr>
        <w:t xml:space="preserve"> recognises, writers engage in a complex process of ‘indulging, resisting and critiquing’ their imagined</w:t>
      </w:r>
      <w:r w:rsidR="000F1418">
        <w:rPr>
          <w:rFonts w:ascii="Times New Roman" w:hAnsi="Times New Roman" w:cs="Times New Roman"/>
          <w:sz w:val="24"/>
          <w:szCs w:val="24"/>
        </w:rPr>
        <w:t xml:space="preserve"> market (viii). </w:t>
      </w:r>
      <w:r w:rsidR="004A08E8">
        <w:rPr>
          <w:rFonts w:ascii="Times New Roman" w:hAnsi="Times New Roman" w:cs="Times New Roman"/>
          <w:sz w:val="24"/>
          <w:szCs w:val="24"/>
        </w:rPr>
        <w:t>Not all are committed to the market as the best</w:t>
      </w:r>
      <w:r w:rsidR="003A34CD">
        <w:rPr>
          <w:rFonts w:ascii="Times New Roman" w:hAnsi="Times New Roman" w:cs="Times New Roman"/>
          <w:sz w:val="24"/>
          <w:szCs w:val="24"/>
        </w:rPr>
        <w:t xml:space="preserve"> or only</w:t>
      </w:r>
      <w:r w:rsidR="004A08E8">
        <w:rPr>
          <w:rFonts w:ascii="Times New Roman" w:hAnsi="Times New Roman" w:cs="Times New Roman"/>
          <w:sz w:val="24"/>
          <w:szCs w:val="24"/>
        </w:rPr>
        <w:t xml:space="preserve"> form of literary dissemination, </w:t>
      </w:r>
      <w:r w:rsidR="003A34CD">
        <w:rPr>
          <w:rFonts w:ascii="Times New Roman" w:hAnsi="Times New Roman" w:cs="Times New Roman"/>
          <w:sz w:val="24"/>
          <w:szCs w:val="24"/>
        </w:rPr>
        <w:t>of course (</w:t>
      </w:r>
      <w:r w:rsidR="004A08E8">
        <w:rPr>
          <w:rFonts w:ascii="Times New Roman" w:hAnsi="Times New Roman" w:cs="Times New Roman"/>
          <w:sz w:val="24"/>
          <w:szCs w:val="24"/>
        </w:rPr>
        <w:t xml:space="preserve">even if Samuel Johnson </w:t>
      </w:r>
      <w:r w:rsidR="00FA16A7">
        <w:rPr>
          <w:rFonts w:ascii="Times New Roman" w:hAnsi="Times New Roman" w:cs="Times New Roman"/>
          <w:sz w:val="24"/>
          <w:szCs w:val="24"/>
        </w:rPr>
        <w:t>did think</w:t>
      </w:r>
      <w:r w:rsidR="004A08E8">
        <w:rPr>
          <w:rFonts w:ascii="Times New Roman" w:hAnsi="Times New Roman" w:cs="Times New Roman"/>
          <w:sz w:val="24"/>
          <w:szCs w:val="24"/>
        </w:rPr>
        <w:t xml:space="preserve"> any writer not in it for the money a ‘blockh</w:t>
      </w:r>
      <w:r w:rsidR="003A34CD">
        <w:rPr>
          <w:rFonts w:ascii="Times New Roman" w:hAnsi="Times New Roman" w:cs="Times New Roman"/>
          <w:sz w:val="24"/>
          <w:szCs w:val="24"/>
        </w:rPr>
        <w:t>ead</w:t>
      </w:r>
      <w:r w:rsidR="004A08E8">
        <w:rPr>
          <w:rFonts w:ascii="Times New Roman" w:hAnsi="Times New Roman" w:cs="Times New Roman"/>
          <w:sz w:val="24"/>
          <w:szCs w:val="24"/>
        </w:rPr>
        <w:t>’</w:t>
      </w:r>
      <w:r w:rsidR="003A34CD">
        <w:rPr>
          <w:rFonts w:ascii="Times New Roman" w:hAnsi="Times New Roman" w:cs="Times New Roman"/>
          <w:sz w:val="24"/>
          <w:szCs w:val="24"/>
        </w:rPr>
        <w:t>).</w:t>
      </w:r>
      <w:r w:rsidR="004A08E8">
        <w:rPr>
          <w:rFonts w:ascii="Times New Roman" w:hAnsi="Times New Roman" w:cs="Times New Roman"/>
          <w:sz w:val="24"/>
          <w:szCs w:val="24"/>
        </w:rPr>
        <w:t xml:space="preserve"> </w:t>
      </w:r>
      <w:r w:rsidR="000F1418">
        <w:rPr>
          <w:rFonts w:ascii="Times New Roman" w:hAnsi="Times New Roman" w:cs="Times New Roman"/>
          <w:sz w:val="24"/>
          <w:szCs w:val="24"/>
        </w:rPr>
        <w:t>For</w:t>
      </w:r>
      <w:r w:rsidR="000560EF">
        <w:rPr>
          <w:rFonts w:ascii="Times New Roman" w:hAnsi="Times New Roman" w:cs="Times New Roman"/>
          <w:sz w:val="24"/>
          <w:szCs w:val="24"/>
        </w:rPr>
        <w:t xml:space="preserve"> Arjun</w:t>
      </w:r>
      <w:r w:rsidR="000F1418">
        <w:rPr>
          <w:rFonts w:ascii="Times New Roman" w:hAnsi="Times New Roman" w:cs="Times New Roman"/>
          <w:sz w:val="24"/>
          <w:szCs w:val="24"/>
        </w:rPr>
        <w:t xml:space="preserve"> </w:t>
      </w:r>
      <w:proofErr w:type="spellStart"/>
      <w:r w:rsidR="000F1418">
        <w:rPr>
          <w:rFonts w:ascii="Times New Roman" w:hAnsi="Times New Roman" w:cs="Times New Roman"/>
          <w:sz w:val="24"/>
          <w:szCs w:val="24"/>
        </w:rPr>
        <w:t>Appadurai</w:t>
      </w:r>
      <w:proofErr w:type="spellEnd"/>
      <w:r w:rsidR="000F1418">
        <w:rPr>
          <w:rFonts w:ascii="Times New Roman" w:hAnsi="Times New Roman" w:cs="Times New Roman"/>
          <w:sz w:val="24"/>
          <w:szCs w:val="24"/>
        </w:rPr>
        <w:t xml:space="preserve">, </w:t>
      </w:r>
    </w:p>
    <w:p w14:paraId="5D80977F" w14:textId="288DD543" w:rsidR="000F1418" w:rsidRDefault="00A23125">
      <w:pPr>
        <w:pStyle w:val="NoSpacing"/>
        <w:spacing w:line="360" w:lineRule="auto"/>
        <w:ind w:left="720" w:right="503"/>
        <w:jc w:val="both"/>
        <w:rPr>
          <w:rFonts w:ascii="Times New Roman" w:hAnsi="Times New Roman" w:cs="Times New Roman"/>
          <w:sz w:val="24"/>
          <w:szCs w:val="24"/>
        </w:rPr>
      </w:pPr>
      <w:r w:rsidRPr="0051104D">
        <w:rPr>
          <w:rFonts w:ascii="Times New Roman" w:hAnsi="Times New Roman" w:cs="Times New Roman"/>
          <w:sz w:val="24"/>
          <w:szCs w:val="24"/>
        </w:rPr>
        <w:t xml:space="preserve">[t]he critical point is that both sides of the coin of global cultural process today are products of </w:t>
      </w:r>
      <w:r w:rsidRPr="0051104D">
        <w:rPr>
          <w:rFonts w:ascii="Times New Roman" w:hAnsi="Times New Roman" w:cs="Times New Roman"/>
          <w:i/>
          <w:sz w:val="24"/>
          <w:szCs w:val="24"/>
        </w:rPr>
        <w:t>the infinitely varied mutual contest of sameness and difference</w:t>
      </w:r>
      <w:r w:rsidRPr="0051104D">
        <w:rPr>
          <w:rFonts w:ascii="Times New Roman" w:hAnsi="Times New Roman" w:cs="Times New Roman"/>
          <w:sz w:val="24"/>
          <w:szCs w:val="24"/>
        </w:rPr>
        <w:t xml:space="preserve"> on a stage characterized by radical </w:t>
      </w:r>
      <w:proofErr w:type="spellStart"/>
      <w:r w:rsidRPr="0051104D">
        <w:rPr>
          <w:rFonts w:ascii="Times New Roman" w:hAnsi="Times New Roman" w:cs="Times New Roman"/>
          <w:sz w:val="24"/>
          <w:szCs w:val="24"/>
        </w:rPr>
        <w:t>disjunctures</w:t>
      </w:r>
      <w:proofErr w:type="spellEnd"/>
      <w:r w:rsidRPr="0051104D">
        <w:rPr>
          <w:rFonts w:ascii="Times New Roman" w:hAnsi="Times New Roman" w:cs="Times New Roman"/>
          <w:sz w:val="24"/>
          <w:szCs w:val="24"/>
        </w:rPr>
        <w:t xml:space="preserve"> between different sorts of global flows and the uncertain landscapes created in</w:t>
      </w:r>
      <w:r w:rsidR="000F1418">
        <w:rPr>
          <w:rFonts w:ascii="Times New Roman" w:hAnsi="Times New Roman" w:cs="Times New Roman"/>
          <w:sz w:val="24"/>
          <w:szCs w:val="24"/>
        </w:rPr>
        <w:t xml:space="preserve"> and through these </w:t>
      </w:r>
      <w:proofErr w:type="spellStart"/>
      <w:r w:rsidR="000F1418">
        <w:rPr>
          <w:rFonts w:ascii="Times New Roman" w:hAnsi="Times New Roman" w:cs="Times New Roman"/>
          <w:sz w:val="24"/>
          <w:szCs w:val="24"/>
        </w:rPr>
        <w:t>disjunctures</w:t>
      </w:r>
      <w:proofErr w:type="spellEnd"/>
      <w:r w:rsidRPr="0051104D">
        <w:rPr>
          <w:rFonts w:ascii="Times New Roman" w:hAnsi="Times New Roman" w:cs="Times New Roman"/>
          <w:sz w:val="24"/>
          <w:szCs w:val="24"/>
        </w:rPr>
        <w:t xml:space="preserve"> (</w:t>
      </w:r>
      <w:r w:rsidRPr="0051104D">
        <w:rPr>
          <w:rFonts w:ascii="Times New Roman" w:hAnsi="Times New Roman" w:cs="Times New Roman"/>
          <w:i/>
          <w:sz w:val="24"/>
          <w:szCs w:val="24"/>
        </w:rPr>
        <w:t>Disjuncture</w:t>
      </w:r>
      <w:r w:rsidRPr="0051104D">
        <w:rPr>
          <w:rFonts w:ascii="Times New Roman" w:hAnsi="Times New Roman" w:cs="Times New Roman"/>
          <w:sz w:val="24"/>
          <w:szCs w:val="24"/>
        </w:rPr>
        <w:t xml:space="preserve"> 308 my italics). </w:t>
      </w:r>
    </w:p>
    <w:p w14:paraId="70388F45" w14:textId="379DBA5B" w:rsidR="00A23125" w:rsidRPr="00606A7B" w:rsidRDefault="00A23125">
      <w:pPr>
        <w:pStyle w:val="NoSpacing"/>
        <w:spacing w:line="360" w:lineRule="auto"/>
        <w:jc w:val="both"/>
        <w:rPr>
          <w:rFonts w:ascii="Times New Roman" w:hAnsi="Times New Roman" w:cs="Times New Roman"/>
          <w:iCs/>
          <w:sz w:val="24"/>
          <w:szCs w:val="24"/>
        </w:rPr>
      </w:pPr>
      <w:r w:rsidRPr="0051104D">
        <w:rPr>
          <w:rFonts w:ascii="Times New Roman" w:hAnsi="Times New Roman" w:cs="Times New Roman"/>
          <w:sz w:val="24"/>
          <w:szCs w:val="24"/>
        </w:rPr>
        <w:t>Globalization is a ‘world of things’ with ‘different speeds, axes, points of origin and termination, and varied relationships to institutional structures in different regions, nations, or societies’ (</w:t>
      </w:r>
      <w:proofErr w:type="spellStart"/>
      <w:r w:rsidR="009028F2">
        <w:rPr>
          <w:rFonts w:ascii="Times New Roman" w:hAnsi="Times New Roman" w:cs="Times New Roman"/>
          <w:sz w:val="24"/>
          <w:szCs w:val="24"/>
        </w:rPr>
        <w:t>Appadurai</w:t>
      </w:r>
      <w:proofErr w:type="spellEnd"/>
      <w:r w:rsidR="009028F2">
        <w:rPr>
          <w:rFonts w:ascii="Times New Roman" w:hAnsi="Times New Roman" w:cs="Times New Roman"/>
          <w:sz w:val="24"/>
          <w:szCs w:val="24"/>
        </w:rPr>
        <w:t xml:space="preserve"> </w:t>
      </w:r>
      <w:r w:rsidRPr="0051104D">
        <w:rPr>
          <w:rFonts w:ascii="Times New Roman" w:hAnsi="Times New Roman" w:cs="Times New Roman"/>
          <w:i/>
          <w:sz w:val="24"/>
          <w:szCs w:val="24"/>
        </w:rPr>
        <w:t xml:space="preserve">Modernity </w:t>
      </w:r>
      <w:r w:rsidRPr="0051104D">
        <w:rPr>
          <w:rFonts w:ascii="Times New Roman" w:hAnsi="Times New Roman" w:cs="Times New Roman"/>
          <w:sz w:val="24"/>
          <w:szCs w:val="24"/>
        </w:rPr>
        <w:t xml:space="preserve">4). </w:t>
      </w:r>
      <w:r w:rsidRPr="0051104D">
        <w:rPr>
          <w:rFonts w:ascii="Times New Roman" w:hAnsi="Times New Roman" w:cs="Times New Roman"/>
          <w:iCs/>
          <w:sz w:val="24"/>
          <w:szCs w:val="24"/>
        </w:rPr>
        <w:t xml:space="preserve">When I read IWW graduate and City University Hong Kong writer in residence </w:t>
      </w:r>
      <w:proofErr w:type="spellStart"/>
      <w:r w:rsidRPr="0051104D">
        <w:rPr>
          <w:rFonts w:ascii="Times New Roman" w:hAnsi="Times New Roman" w:cs="Times New Roman"/>
          <w:iCs/>
          <w:sz w:val="24"/>
          <w:szCs w:val="24"/>
        </w:rPr>
        <w:t>Marylin</w:t>
      </w:r>
      <w:proofErr w:type="spellEnd"/>
      <w:r w:rsidRPr="0051104D">
        <w:rPr>
          <w:rFonts w:ascii="Times New Roman" w:hAnsi="Times New Roman" w:cs="Times New Roman"/>
          <w:iCs/>
          <w:sz w:val="24"/>
          <w:szCs w:val="24"/>
        </w:rPr>
        <w:t xml:space="preserve"> Chin’s comment that ‘</w:t>
      </w:r>
      <w:r w:rsidRPr="0051104D">
        <w:rPr>
          <w:rFonts w:ascii="Times New Roman" w:eastAsia="Times New Roman" w:hAnsi="Times New Roman" w:cs="Times New Roman"/>
          <w:sz w:val="24"/>
          <w:szCs w:val="24"/>
        </w:rPr>
        <w:t>[o]</w:t>
      </w:r>
      <w:proofErr w:type="spellStart"/>
      <w:r w:rsidRPr="0051104D">
        <w:rPr>
          <w:rFonts w:ascii="Times New Roman" w:eastAsia="Times New Roman" w:hAnsi="Times New Roman" w:cs="Times New Roman"/>
          <w:sz w:val="24"/>
          <w:szCs w:val="24"/>
        </w:rPr>
        <w:t>nce</w:t>
      </w:r>
      <w:proofErr w:type="spellEnd"/>
      <w:r w:rsidRPr="0051104D">
        <w:rPr>
          <w:rFonts w:ascii="Times New Roman" w:eastAsia="Times New Roman" w:hAnsi="Times New Roman" w:cs="Times New Roman"/>
          <w:sz w:val="24"/>
          <w:szCs w:val="24"/>
        </w:rPr>
        <w:t xml:space="preserve"> I blended the epigrams of Horace with the Haiku of Basho and came up with a strange brew of didacticism and pure image, which made a powerful political statement,’ I see the potentiality for formal innovation that such a transcultural aesthetics makes possible, experimentation with different global forms. Indeed, it might well be argued that poetry has done more than other literary forms in seeking out crafts from every global quarter (</w:t>
      </w:r>
      <w:r w:rsidR="000560EF">
        <w:rPr>
          <w:rFonts w:ascii="Times New Roman" w:eastAsia="Times New Roman" w:hAnsi="Times New Roman" w:cs="Times New Roman"/>
          <w:sz w:val="24"/>
          <w:szCs w:val="24"/>
        </w:rPr>
        <w:t xml:space="preserve">Jerome </w:t>
      </w:r>
      <w:r w:rsidRPr="0051104D">
        <w:rPr>
          <w:rFonts w:ascii="Times New Roman" w:eastAsia="Times New Roman" w:hAnsi="Times New Roman" w:cs="Times New Roman"/>
          <w:sz w:val="24"/>
          <w:szCs w:val="24"/>
        </w:rPr>
        <w:t>Rothenberg’s ‘</w:t>
      </w:r>
      <w:proofErr w:type="spellStart"/>
      <w:r w:rsidRPr="0051104D">
        <w:rPr>
          <w:rFonts w:ascii="Times New Roman" w:eastAsia="Times New Roman" w:hAnsi="Times New Roman" w:cs="Times New Roman"/>
          <w:sz w:val="24"/>
          <w:szCs w:val="24"/>
        </w:rPr>
        <w:t>ethnopoetics</w:t>
      </w:r>
      <w:proofErr w:type="spellEnd"/>
      <w:r w:rsidRPr="0051104D">
        <w:rPr>
          <w:rFonts w:ascii="Times New Roman" w:eastAsia="Times New Roman" w:hAnsi="Times New Roman" w:cs="Times New Roman"/>
          <w:sz w:val="24"/>
          <w:szCs w:val="24"/>
        </w:rPr>
        <w:t xml:space="preserve">’ in </w:t>
      </w:r>
      <w:r w:rsidRPr="0051104D">
        <w:rPr>
          <w:rFonts w:ascii="Times New Roman" w:eastAsia="Times New Roman" w:hAnsi="Times New Roman" w:cs="Times New Roman"/>
          <w:i/>
          <w:sz w:val="24"/>
          <w:szCs w:val="24"/>
        </w:rPr>
        <w:t>Technicians of the Sacred</w:t>
      </w:r>
      <w:r w:rsidRPr="0051104D">
        <w:rPr>
          <w:rFonts w:ascii="Times New Roman" w:eastAsia="Times New Roman" w:hAnsi="Times New Roman" w:cs="Times New Roman"/>
          <w:sz w:val="24"/>
          <w:szCs w:val="24"/>
        </w:rPr>
        <w:t xml:space="preserve"> constitute a genuine interrogation into the unique - rather than </w:t>
      </w:r>
      <w:proofErr w:type="spellStart"/>
      <w:r w:rsidRPr="0051104D">
        <w:rPr>
          <w:rFonts w:ascii="Times New Roman" w:eastAsia="Times New Roman" w:hAnsi="Times New Roman" w:cs="Times New Roman"/>
          <w:sz w:val="24"/>
          <w:szCs w:val="24"/>
        </w:rPr>
        <w:t>comparativist</w:t>
      </w:r>
      <w:proofErr w:type="spellEnd"/>
      <w:r w:rsidRPr="0051104D">
        <w:rPr>
          <w:rFonts w:ascii="Times New Roman" w:eastAsia="Times New Roman" w:hAnsi="Times New Roman" w:cs="Times New Roman"/>
          <w:sz w:val="24"/>
          <w:szCs w:val="24"/>
        </w:rPr>
        <w:t xml:space="preserve"> - splendours of global poetic forms). </w:t>
      </w:r>
      <w:bookmarkStart w:id="5" w:name="_Toc209691330"/>
      <w:r w:rsidRPr="0051104D">
        <w:rPr>
          <w:rFonts w:ascii="Times New Roman" w:hAnsi="Times New Roman" w:cs="Times New Roman"/>
          <w:sz w:val="24"/>
          <w:szCs w:val="24"/>
        </w:rPr>
        <w:t xml:space="preserve">The Haiku enriches poetry and illustrates that English literature, of course, is </w:t>
      </w:r>
      <w:r>
        <w:rPr>
          <w:rFonts w:ascii="Times New Roman" w:hAnsi="Times New Roman" w:cs="Times New Roman"/>
          <w:sz w:val="24"/>
          <w:szCs w:val="24"/>
        </w:rPr>
        <w:t xml:space="preserve">not solely ethnocentric. </w:t>
      </w:r>
      <w:r w:rsidRPr="0051104D">
        <w:rPr>
          <w:rFonts w:ascii="Times New Roman" w:hAnsi="Times New Roman" w:cs="Times New Roman"/>
          <w:sz w:val="24"/>
          <w:szCs w:val="24"/>
        </w:rPr>
        <w:t xml:space="preserve">Sociolinguistics and anthropology argue for awareness of variation in narrative structures (that narratology is not part of all CW teaching seems scandalous). </w:t>
      </w:r>
      <w:bookmarkEnd w:id="5"/>
      <w:r w:rsidRPr="0051104D">
        <w:rPr>
          <w:rFonts w:ascii="Times New Roman" w:hAnsi="Times New Roman" w:cs="Times New Roman"/>
          <w:sz w:val="24"/>
          <w:szCs w:val="24"/>
        </w:rPr>
        <w:t>In a 2010 blog, Myers writes, ‘I believe that creative writing ought to return to its original model. Literary criticism and even literary scholarship ought to be integrated into the writing of stories, poems, and memoirs’ (</w:t>
      </w:r>
      <w:r w:rsidRPr="0051104D">
        <w:rPr>
          <w:rFonts w:ascii="Times New Roman" w:hAnsi="Times New Roman" w:cs="Times New Roman"/>
          <w:i/>
          <w:sz w:val="24"/>
          <w:szCs w:val="24"/>
        </w:rPr>
        <w:t>Against</w:t>
      </w:r>
      <w:r w:rsidRPr="0051104D">
        <w:rPr>
          <w:rFonts w:ascii="Times New Roman" w:hAnsi="Times New Roman" w:cs="Times New Roman"/>
          <w:sz w:val="24"/>
          <w:szCs w:val="24"/>
        </w:rPr>
        <w:t xml:space="preserve"> np). Myers recognizes CW’s origins and limits, and seeks to make them explicit. </w:t>
      </w:r>
    </w:p>
    <w:p w14:paraId="121E88A8" w14:textId="77777777" w:rsidR="002005E4" w:rsidRDefault="00A23125">
      <w:pPr>
        <w:pStyle w:val="NoSpacing"/>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I suggest CW positions</w:t>
      </w:r>
      <w:r w:rsidRPr="00511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w:t>
      </w:r>
      <w:r w:rsidRPr="0051104D">
        <w:rPr>
          <w:rFonts w:ascii="Times New Roman" w:eastAsia="Times New Roman" w:hAnsi="Times New Roman" w:cs="Times New Roman"/>
          <w:sz w:val="24"/>
          <w:szCs w:val="24"/>
        </w:rPr>
        <w:t xml:space="preserve"> origins and epistemological particularity in </w:t>
      </w:r>
      <w:r>
        <w:rPr>
          <w:rFonts w:ascii="Times New Roman" w:eastAsia="Times New Roman" w:hAnsi="Times New Roman" w:cs="Times New Roman"/>
          <w:sz w:val="24"/>
          <w:szCs w:val="24"/>
        </w:rPr>
        <w:t xml:space="preserve">all </w:t>
      </w:r>
      <w:r w:rsidRPr="0051104D">
        <w:rPr>
          <w:rFonts w:ascii="Times New Roman" w:eastAsia="Times New Roman" w:hAnsi="Times New Roman" w:cs="Times New Roman"/>
          <w:sz w:val="24"/>
          <w:szCs w:val="24"/>
        </w:rPr>
        <w:t xml:space="preserve">its teaching materials and textbooks. David </w:t>
      </w:r>
      <w:proofErr w:type="spellStart"/>
      <w:r w:rsidRPr="0051104D">
        <w:rPr>
          <w:rFonts w:ascii="Times New Roman" w:hAnsi="Times New Roman" w:cs="Times New Roman"/>
          <w:sz w:val="24"/>
          <w:szCs w:val="24"/>
        </w:rPr>
        <w:t>Fenza</w:t>
      </w:r>
      <w:proofErr w:type="spellEnd"/>
      <w:r w:rsidRPr="0051104D">
        <w:rPr>
          <w:rFonts w:ascii="Times New Roman" w:hAnsi="Times New Roman" w:cs="Times New Roman"/>
          <w:sz w:val="24"/>
          <w:szCs w:val="24"/>
        </w:rPr>
        <w:t xml:space="preserve">, long-time director of AWP, writes, </w:t>
      </w:r>
    </w:p>
    <w:p w14:paraId="569CD134" w14:textId="77777777" w:rsidR="002005E4" w:rsidRDefault="00A23125">
      <w:pPr>
        <w:pStyle w:val="NoSpacing"/>
        <w:spacing w:line="360" w:lineRule="auto"/>
        <w:ind w:left="720" w:right="503"/>
        <w:jc w:val="both"/>
        <w:rPr>
          <w:rFonts w:ascii="Times New Roman" w:hAnsi="Times New Roman" w:cs="Times New Roman"/>
          <w:sz w:val="24"/>
          <w:szCs w:val="24"/>
        </w:rPr>
      </w:pPr>
      <w:r w:rsidRPr="0051104D">
        <w:rPr>
          <w:rFonts w:ascii="Times New Roman" w:hAnsi="Times New Roman" w:cs="Times New Roman"/>
          <w:sz w:val="24"/>
          <w:szCs w:val="24"/>
        </w:rPr>
        <w:t xml:space="preserve">Creative writing programmes have helped North America to develop writers whose works embody the lives of a big continent—all races, </w:t>
      </w:r>
      <w:r w:rsidRPr="0051104D">
        <w:rPr>
          <w:rFonts w:ascii="Times New Roman" w:hAnsi="Times New Roman" w:cs="Times New Roman"/>
          <w:sz w:val="24"/>
          <w:szCs w:val="24"/>
        </w:rPr>
        <w:lastRenderedPageBreak/>
        <w:t xml:space="preserve">ethnicities, and economic classes…Democratic access to higher education has helped to accomplish that (213-4). </w:t>
      </w:r>
    </w:p>
    <w:p w14:paraId="44DD482C" w14:textId="451BADD9" w:rsidR="00A23125" w:rsidRDefault="00A23125">
      <w:pPr>
        <w:pStyle w:val="NoSpacing"/>
        <w:spacing w:line="360" w:lineRule="auto"/>
        <w:jc w:val="both"/>
        <w:rPr>
          <w:rFonts w:ascii="Times New Roman" w:hAnsi="Times New Roman" w:cs="Times New Roman"/>
          <w:sz w:val="24"/>
          <w:szCs w:val="24"/>
        </w:rPr>
      </w:pPr>
      <w:proofErr w:type="spellStart"/>
      <w:r w:rsidRPr="0051104D">
        <w:rPr>
          <w:rFonts w:ascii="Times New Roman" w:hAnsi="Times New Roman" w:cs="Times New Roman"/>
          <w:sz w:val="24"/>
          <w:szCs w:val="24"/>
        </w:rPr>
        <w:t>Fenza’s</w:t>
      </w:r>
      <w:proofErr w:type="spellEnd"/>
      <w:r w:rsidRPr="0051104D">
        <w:rPr>
          <w:rFonts w:ascii="Times New Roman" w:hAnsi="Times New Roman" w:cs="Times New Roman"/>
          <w:sz w:val="24"/>
          <w:szCs w:val="24"/>
        </w:rPr>
        <w:t xml:space="preserve"> general point is inarguable, but for its blind acceptance of literary forms – his ‘poets, novelists, short-story writers, and non-fiction writers</w:t>
      </w:r>
      <w:r w:rsidR="00636F51">
        <w:rPr>
          <w:rFonts w:ascii="Times New Roman" w:hAnsi="Times New Roman" w:cs="Times New Roman"/>
          <w:sz w:val="24"/>
          <w:szCs w:val="24"/>
        </w:rPr>
        <w:t>,</w:t>
      </w:r>
      <w:r w:rsidRPr="0051104D">
        <w:rPr>
          <w:rFonts w:ascii="Times New Roman" w:hAnsi="Times New Roman" w:cs="Times New Roman"/>
          <w:sz w:val="24"/>
          <w:szCs w:val="24"/>
        </w:rPr>
        <w:t>’</w:t>
      </w:r>
      <w:r w:rsidR="00636F51">
        <w:rPr>
          <w:rFonts w:ascii="Times New Roman" w:hAnsi="Times New Roman" w:cs="Times New Roman"/>
          <w:sz w:val="24"/>
          <w:szCs w:val="24"/>
        </w:rPr>
        <w:t xml:space="preserve"> as he describes</w:t>
      </w:r>
      <w:r w:rsidRPr="0051104D">
        <w:rPr>
          <w:rFonts w:ascii="Times New Roman" w:hAnsi="Times New Roman" w:cs="Times New Roman"/>
          <w:sz w:val="24"/>
          <w:szCs w:val="24"/>
        </w:rPr>
        <w:t xml:space="preserve"> – and those forms’ craft devices within prescriptive practical guides. Is the </w:t>
      </w:r>
      <w:r w:rsidRPr="0051104D">
        <w:rPr>
          <w:rFonts w:ascii="Times New Roman" w:hAnsi="Times New Roman" w:cs="Times New Roman"/>
          <w:i/>
          <w:sz w:val="24"/>
          <w:szCs w:val="24"/>
        </w:rPr>
        <w:t>Mahabharata</w:t>
      </w:r>
      <w:r w:rsidRPr="0051104D">
        <w:rPr>
          <w:rFonts w:ascii="Times New Roman" w:hAnsi="Times New Roman" w:cs="Times New Roman"/>
          <w:sz w:val="24"/>
          <w:szCs w:val="24"/>
        </w:rPr>
        <w:t xml:space="preserve"> a novel? </w:t>
      </w:r>
      <w:proofErr w:type="gramStart"/>
      <w:r w:rsidRPr="0051104D">
        <w:rPr>
          <w:rFonts w:ascii="Times New Roman" w:hAnsi="Times New Roman" w:cs="Times New Roman"/>
          <w:sz w:val="24"/>
          <w:szCs w:val="24"/>
        </w:rPr>
        <w:t>A poem?</w:t>
      </w:r>
      <w:proofErr w:type="gramEnd"/>
      <w:r w:rsidRPr="0051104D">
        <w:rPr>
          <w:rFonts w:ascii="Times New Roman" w:hAnsi="Times New Roman" w:cs="Times New Roman"/>
          <w:sz w:val="24"/>
          <w:szCs w:val="24"/>
        </w:rPr>
        <w:t xml:space="preserve"> The question itself is the problem, of course – the epistemological position from which the question is asked. Must a story be linear? </w:t>
      </w:r>
      <w:r w:rsidR="00AE6C29">
        <w:rPr>
          <w:rFonts w:ascii="Times New Roman" w:hAnsi="Times New Roman" w:cs="Times New Roman"/>
          <w:sz w:val="24"/>
          <w:szCs w:val="24"/>
        </w:rPr>
        <w:t xml:space="preserve">Ruth </w:t>
      </w:r>
      <w:r w:rsidRPr="0051104D">
        <w:rPr>
          <w:rFonts w:ascii="Times New Roman" w:hAnsi="Times New Roman" w:cs="Times New Roman"/>
          <w:sz w:val="24"/>
          <w:szCs w:val="24"/>
        </w:rPr>
        <w:t xml:space="preserve">Page notes that for ‘minority group students’ in New Zealand schools, ‘narrative styles [come to] appear necessarily constrained at the price of academic progress…with potential consequences for the student’s sense of cultural identity and right to express themselves’ (177). CW at tertiary level must not unwittingly </w:t>
      </w:r>
      <w:r>
        <w:rPr>
          <w:rFonts w:ascii="Times New Roman" w:hAnsi="Times New Roman" w:cs="Times New Roman"/>
          <w:sz w:val="24"/>
          <w:szCs w:val="24"/>
        </w:rPr>
        <w:t>repeat</w:t>
      </w:r>
      <w:r w:rsidRPr="0051104D">
        <w:rPr>
          <w:rFonts w:ascii="Times New Roman" w:hAnsi="Times New Roman" w:cs="Times New Roman"/>
          <w:sz w:val="24"/>
          <w:szCs w:val="24"/>
        </w:rPr>
        <w:t xml:space="preserve"> such a situation. ‘Recitation holds an important place in Maori cultural values…but expertise in this skill does not necessarily transfer…to mainstream school practices’ (169). </w:t>
      </w:r>
      <w:r w:rsidR="00C75E91">
        <w:t xml:space="preserve">Rukmini </w:t>
      </w:r>
      <w:proofErr w:type="spellStart"/>
      <w:r w:rsidR="00C75E91">
        <w:t>Bhaya</w:t>
      </w:r>
      <w:proofErr w:type="spellEnd"/>
      <w:r w:rsidR="00C75E91" w:rsidRPr="0051104D">
        <w:rPr>
          <w:rFonts w:ascii="Times New Roman" w:hAnsi="Times New Roman" w:cs="Times New Roman"/>
          <w:sz w:val="24"/>
          <w:szCs w:val="24"/>
        </w:rPr>
        <w:t xml:space="preserve"> </w:t>
      </w:r>
      <w:r w:rsidRPr="0051104D">
        <w:rPr>
          <w:rFonts w:ascii="Times New Roman" w:hAnsi="Times New Roman" w:cs="Times New Roman"/>
          <w:sz w:val="24"/>
          <w:szCs w:val="24"/>
        </w:rPr>
        <w:t>Nair believes that</w:t>
      </w:r>
      <w:r>
        <w:rPr>
          <w:rFonts w:ascii="Times New Roman" w:hAnsi="Times New Roman" w:cs="Times New Roman"/>
          <w:sz w:val="24"/>
          <w:szCs w:val="24"/>
        </w:rPr>
        <w:t>,</w:t>
      </w:r>
      <w:r w:rsidRPr="0051104D">
        <w:rPr>
          <w:rFonts w:ascii="Times New Roman" w:hAnsi="Times New Roman" w:cs="Times New Roman"/>
          <w:sz w:val="24"/>
          <w:szCs w:val="24"/>
        </w:rPr>
        <w:t xml:space="preserve"> in South Asia, </w:t>
      </w:r>
    </w:p>
    <w:p w14:paraId="78268E6E" w14:textId="77777777" w:rsidR="00A23125" w:rsidRDefault="00A23125">
      <w:pPr>
        <w:pStyle w:val="NoSpacing"/>
        <w:spacing w:line="360" w:lineRule="auto"/>
        <w:ind w:left="720" w:right="503"/>
        <w:jc w:val="both"/>
        <w:rPr>
          <w:rFonts w:ascii="Times New Roman" w:hAnsi="Times New Roman" w:cs="Times New Roman"/>
          <w:sz w:val="24"/>
          <w:szCs w:val="24"/>
        </w:rPr>
      </w:pPr>
      <w:r w:rsidRPr="0051104D">
        <w:rPr>
          <w:rFonts w:ascii="Times New Roman" w:hAnsi="Times New Roman" w:cs="Times New Roman"/>
          <w:sz w:val="24"/>
          <w:szCs w:val="24"/>
        </w:rPr>
        <w:t>the great intellectual revolutions of the 21</w:t>
      </w:r>
      <w:r w:rsidRPr="0051104D">
        <w:rPr>
          <w:rFonts w:ascii="Times New Roman" w:hAnsi="Times New Roman" w:cs="Times New Roman"/>
          <w:sz w:val="24"/>
          <w:szCs w:val="24"/>
          <w:vertAlign w:val="superscript"/>
        </w:rPr>
        <w:t>st</w:t>
      </w:r>
      <w:r w:rsidRPr="0051104D">
        <w:rPr>
          <w:rFonts w:ascii="Times New Roman" w:hAnsi="Times New Roman" w:cs="Times New Roman"/>
          <w:sz w:val="24"/>
          <w:szCs w:val="24"/>
        </w:rPr>
        <w:t xml:space="preserve"> century are likely to arise out of the struggles of various disadvantaged groups and communities to enter the literacy stakes and insert their own texts, and even more excitingly, their orality-based theories of text into the canons of ‘World Literature’ and ‘English Literature</w:t>
      </w:r>
      <w:r>
        <w:rPr>
          <w:rFonts w:ascii="Times New Roman" w:hAnsi="Times New Roman" w:cs="Times New Roman"/>
          <w:sz w:val="24"/>
          <w:szCs w:val="24"/>
        </w:rPr>
        <w:t>’</w:t>
      </w:r>
      <w:r w:rsidRPr="0051104D">
        <w:rPr>
          <w:rFonts w:ascii="Times New Roman" w:hAnsi="Times New Roman" w:cs="Times New Roman"/>
          <w:sz w:val="24"/>
          <w:szCs w:val="24"/>
        </w:rPr>
        <w:t>…How can we as writers, readers and academics learn from vital oral traditions of knowledge and performance when conceptual</w:t>
      </w:r>
      <w:r>
        <w:rPr>
          <w:rFonts w:ascii="Times New Roman" w:hAnsi="Times New Roman" w:cs="Times New Roman"/>
          <w:sz w:val="24"/>
          <w:szCs w:val="24"/>
        </w:rPr>
        <w:t>izing creative courses in Asia?</w:t>
      </w:r>
      <w:r w:rsidRPr="0051104D">
        <w:rPr>
          <w:rFonts w:ascii="Times New Roman" w:hAnsi="Times New Roman" w:cs="Times New Roman"/>
          <w:sz w:val="24"/>
          <w:szCs w:val="24"/>
        </w:rPr>
        <w:t xml:space="preserve"> (10-11) </w:t>
      </w:r>
    </w:p>
    <w:p w14:paraId="7A3318FA" w14:textId="7826D464" w:rsidR="00A23125" w:rsidRPr="0051104D" w:rsidRDefault="00A23125">
      <w:pPr>
        <w:pStyle w:val="NoSpacing"/>
        <w:spacing w:line="360" w:lineRule="auto"/>
        <w:jc w:val="both"/>
        <w:rPr>
          <w:rFonts w:ascii="Times New Roman" w:hAnsi="Times New Roman" w:cs="Times New Roman"/>
          <w:sz w:val="24"/>
          <w:szCs w:val="24"/>
        </w:rPr>
      </w:pPr>
      <w:r w:rsidRPr="0051104D">
        <w:rPr>
          <w:rFonts w:ascii="Times New Roman" w:hAnsi="Times New Roman" w:cs="Times New Roman"/>
          <w:sz w:val="24"/>
          <w:szCs w:val="24"/>
        </w:rPr>
        <w:t>Among many excellent ‘impractical’ tips, she suggests we should ‘[h]</w:t>
      </w:r>
      <w:proofErr w:type="spellStart"/>
      <w:r w:rsidRPr="0051104D">
        <w:rPr>
          <w:rFonts w:ascii="Times New Roman" w:hAnsi="Times New Roman" w:cs="Times New Roman"/>
          <w:sz w:val="24"/>
          <w:szCs w:val="24"/>
        </w:rPr>
        <w:t>ave</w:t>
      </w:r>
      <w:proofErr w:type="spellEnd"/>
      <w:r w:rsidRPr="0051104D">
        <w:rPr>
          <w:rFonts w:ascii="Times New Roman" w:hAnsi="Times New Roman" w:cs="Times New Roman"/>
          <w:sz w:val="24"/>
          <w:szCs w:val="24"/>
        </w:rPr>
        <w:t xml:space="preserve"> the courage to admit those who are formally illiterate into the great box of the Asian academy, not necessarily as learners only but as </w:t>
      </w:r>
      <w:r w:rsidRPr="0051104D">
        <w:rPr>
          <w:rFonts w:ascii="Times New Roman" w:hAnsi="Times New Roman" w:cs="Times New Roman"/>
          <w:i/>
          <w:sz w:val="24"/>
          <w:szCs w:val="24"/>
        </w:rPr>
        <w:t>teachers’</w:t>
      </w:r>
      <w:r w:rsidRPr="0051104D">
        <w:rPr>
          <w:rFonts w:ascii="Times New Roman" w:hAnsi="Times New Roman" w:cs="Times New Roman"/>
          <w:sz w:val="24"/>
          <w:szCs w:val="24"/>
        </w:rPr>
        <w:t xml:space="preserve"> (17 my italics). </w:t>
      </w:r>
      <w:proofErr w:type="gramStart"/>
      <w:r w:rsidRPr="0051104D">
        <w:rPr>
          <w:rFonts w:ascii="Times New Roman" w:hAnsi="Times New Roman" w:cs="Times New Roman"/>
          <w:sz w:val="24"/>
          <w:szCs w:val="24"/>
        </w:rPr>
        <w:t xml:space="preserve">Intersecting productively with debates around orality, the spoken word and literary status (see, for instance, </w:t>
      </w:r>
      <w:r w:rsidR="00C75E91">
        <w:rPr>
          <w:rFonts w:ascii="Times New Roman" w:hAnsi="Times New Roman" w:cs="Times New Roman"/>
          <w:sz w:val="24"/>
          <w:szCs w:val="24"/>
        </w:rPr>
        <w:t xml:space="preserve">Corinne </w:t>
      </w:r>
      <w:r w:rsidRPr="0051104D">
        <w:rPr>
          <w:rFonts w:ascii="Times New Roman" w:hAnsi="Times New Roman" w:cs="Times New Roman"/>
          <w:sz w:val="24"/>
          <w:szCs w:val="24"/>
        </w:rPr>
        <w:t xml:space="preserve">Fowler </w:t>
      </w:r>
      <w:r w:rsidRPr="0051104D">
        <w:rPr>
          <w:rFonts w:ascii="Times New Roman" w:hAnsi="Times New Roman" w:cs="Times New Roman"/>
          <w:i/>
          <w:sz w:val="24"/>
          <w:szCs w:val="24"/>
        </w:rPr>
        <w:t>Manchester</w:t>
      </w:r>
      <w:r w:rsidRPr="0051104D">
        <w:rPr>
          <w:rFonts w:ascii="Times New Roman" w:hAnsi="Times New Roman" w:cs="Times New Roman"/>
          <w:sz w:val="24"/>
          <w:szCs w:val="24"/>
        </w:rPr>
        <w:t xml:space="preserve">), such a suggestion as Nair’s </w:t>
      </w:r>
      <w:r>
        <w:rPr>
          <w:rFonts w:ascii="Times New Roman" w:hAnsi="Times New Roman" w:cs="Times New Roman"/>
          <w:sz w:val="24"/>
          <w:szCs w:val="24"/>
        </w:rPr>
        <w:t>remains</w:t>
      </w:r>
      <w:r w:rsidRPr="0051104D">
        <w:rPr>
          <w:rFonts w:ascii="Times New Roman" w:hAnsi="Times New Roman" w:cs="Times New Roman"/>
          <w:sz w:val="24"/>
          <w:szCs w:val="24"/>
        </w:rPr>
        <w:t xml:space="preserve"> revolutionary.</w:t>
      </w:r>
      <w:proofErr w:type="gramEnd"/>
      <w:r w:rsidRPr="0051104D">
        <w:rPr>
          <w:rFonts w:ascii="Times New Roman" w:hAnsi="Times New Roman" w:cs="Times New Roman"/>
          <w:sz w:val="24"/>
          <w:szCs w:val="24"/>
        </w:rPr>
        <w:t xml:space="preserve"> </w:t>
      </w:r>
    </w:p>
    <w:p w14:paraId="15523B50" w14:textId="7980B775" w:rsidR="00A23125" w:rsidRPr="0051104D" w:rsidRDefault="00A23125">
      <w:pPr>
        <w:spacing w:line="360" w:lineRule="auto"/>
        <w:ind w:firstLine="720"/>
        <w:jc w:val="both"/>
        <w:rPr>
          <w:rFonts w:cs="Times New Roman"/>
        </w:rPr>
      </w:pPr>
      <w:proofErr w:type="spellStart"/>
      <w:r w:rsidRPr="0051104D">
        <w:rPr>
          <w:rFonts w:cs="Times New Roman"/>
        </w:rPr>
        <w:t>Moretti</w:t>
      </w:r>
      <w:proofErr w:type="spellEnd"/>
      <w:r w:rsidRPr="0051104D">
        <w:rPr>
          <w:rFonts w:cs="Times New Roman"/>
        </w:rPr>
        <w:t xml:space="preserve"> moves beyond dichotomy of </w:t>
      </w:r>
      <w:r w:rsidRPr="0051104D">
        <w:rPr>
          <w:rFonts w:cs="Times New Roman"/>
          <w:i/>
        </w:rPr>
        <w:t xml:space="preserve">form </w:t>
      </w:r>
      <w:r w:rsidRPr="0051104D">
        <w:rPr>
          <w:rFonts w:cs="Times New Roman"/>
        </w:rPr>
        <w:t xml:space="preserve">and </w:t>
      </w:r>
      <w:r w:rsidRPr="0051104D">
        <w:rPr>
          <w:rFonts w:cs="Times New Roman"/>
          <w:i/>
        </w:rPr>
        <w:t>content</w:t>
      </w:r>
      <w:r w:rsidRPr="0051104D">
        <w:rPr>
          <w:rFonts w:cs="Times New Roman"/>
        </w:rPr>
        <w:t xml:space="preserve"> in analyzing World Literatures</w:t>
      </w:r>
      <w:r>
        <w:rPr>
          <w:rFonts w:cs="Times New Roman"/>
        </w:rPr>
        <w:t>. He sees</w:t>
      </w:r>
      <w:r w:rsidRPr="0051104D">
        <w:rPr>
          <w:rFonts w:cs="Times New Roman"/>
        </w:rPr>
        <w:t xml:space="preserve"> a triangle at work: ‘foreign plot; local characters; and, then, local narrative voice’ (</w:t>
      </w:r>
      <w:r w:rsidRPr="0051104D">
        <w:rPr>
          <w:rFonts w:cs="Times New Roman"/>
          <w:i/>
        </w:rPr>
        <w:t>Conjectures</w:t>
      </w:r>
      <w:r w:rsidRPr="0051104D">
        <w:rPr>
          <w:rFonts w:cs="Times New Roman"/>
        </w:rPr>
        <w:t xml:space="preserve"> 65). It is in the last of these that we see the true instability of these ‘novels of the exotic’ (after </w:t>
      </w:r>
      <w:proofErr w:type="spellStart"/>
      <w:r w:rsidRPr="0051104D">
        <w:rPr>
          <w:rFonts w:cs="Times New Roman"/>
        </w:rPr>
        <w:t>Huggan</w:t>
      </w:r>
      <w:proofErr w:type="spellEnd"/>
      <w:r w:rsidRPr="0051104D">
        <w:rPr>
          <w:rFonts w:cs="Times New Roman"/>
        </w:rPr>
        <w:t xml:space="preserve">). This would make sense to </w:t>
      </w:r>
      <w:proofErr w:type="spellStart"/>
      <w:r w:rsidRPr="0051104D">
        <w:rPr>
          <w:rFonts w:cs="Times New Roman"/>
        </w:rPr>
        <w:t>Moretti</w:t>
      </w:r>
      <w:proofErr w:type="spellEnd"/>
      <w:r w:rsidRPr="0051104D">
        <w:rPr>
          <w:rFonts w:cs="Times New Roman"/>
        </w:rPr>
        <w:t>, since ‘the narrator is the pole of comment, of explanation, of evaluation, and when foreign ‘formal patterns’…make characters behave in strange ways…then of course comment becomes uneasy – garrulous, erratic, rudderless’ (ibid</w:t>
      </w:r>
      <w:r w:rsidRPr="0051104D">
        <w:rPr>
          <w:rFonts w:cs="Times New Roman"/>
          <w:i/>
        </w:rPr>
        <w:t>.</w:t>
      </w:r>
      <w:r w:rsidRPr="0051104D">
        <w:rPr>
          <w:rFonts w:cs="Times New Roman"/>
        </w:rPr>
        <w:t xml:space="preserve">). However, </w:t>
      </w:r>
      <w:proofErr w:type="spellStart"/>
      <w:r w:rsidRPr="0051104D">
        <w:rPr>
          <w:rFonts w:cs="Times New Roman"/>
        </w:rPr>
        <w:t>Moretti</w:t>
      </w:r>
      <w:proofErr w:type="spellEnd"/>
      <w:r w:rsidRPr="0051104D">
        <w:rPr>
          <w:rFonts w:cs="Times New Roman"/>
        </w:rPr>
        <w:t xml:space="preserve"> is far from uniformly gloomy. ‘[T]he encounter of western forms and local </w:t>
      </w:r>
      <w:r w:rsidRPr="0051104D">
        <w:rPr>
          <w:rFonts w:cs="Times New Roman"/>
        </w:rPr>
        <w:lastRenderedPageBreak/>
        <w:t>reality,’ he writes, ‘did indeed produce everywhere a structural compromise [but] the compromise itself was taking rather different forms’ (ibid. 62) CW should keep in mind firstly</w:t>
      </w:r>
      <w:r>
        <w:rPr>
          <w:rFonts w:cs="Times New Roman"/>
        </w:rPr>
        <w:t>,</w:t>
      </w:r>
      <w:r w:rsidRPr="0051104D">
        <w:rPr>
          <w:rFonts w:cs="Times New Roman"/>
        </w:rPr>
        <w:t xml:space="preserve"> that all craft or formal instruction should be cultural</w:t>
      </w:r>
      <w:r>
        <w:rPr>
          <w:rFonts w:cs="Times New Roman"/>
        </w:rPr>
        <w:t>ly and historically contextualiz</w:t>
      </w:r>
      <w:r w:rsidRPr="0051104D">
        <w:rPr>
          <w:rFonts w:cs="Times New Roman"/>
        </w:rPr>
        <w:t>ed;</w:t>
      </w:r>
      <w:r>
        <w:rPr>
          <w:rFonts w:cs="Times New Roman"/>
        </w:rPr>
        <w:t xml:space="preserve"> and</w:t>
      </w:r>
      <w:r w:rsidRPr="0051104D">
        <w:rPr>
          <w:rFonts w:cs="Times New Roman"/>
        </w:rPr>
        <w:t xml:space="preserve"> secondly</w:t>
      </w:r>
      <w:r>
        <w:rPr>
          <w:rFonts w:cs="Times New Roman"/>
        </w:rPr>
        <w:t>,</w:t>
      </w:r>
      <w:r w:rsidRPr="0051104D">
        <w:rPr>
          <w:rFonts w:cs="Times New Roman"/>
        </w:rPr>
        <w:t xml:space="preserve"> that what </w:t>
      </w:r>
      <w:proofErr w:type="spellStart"/>
      <w:r w:rsidRPr="0051104D">
        <w:rPr>
          <w:rFonts w:cs="Times New Roman"/>
        </w:rPr>
        <w:t>Moretti</w:t>
      </w:r>
      <w:proofErr w:type="spellEnd"/>
      <w:r w:rsidRPr="0051104D">
        <w:rPr>
          <w:rFonts w:cs="Times New Roman"/>
        </w:rPr>
        <w:t xml:space="preserve"> describes as the ‘constriction’ of foreign form can also give rise to ‘rather different forms,’ in the always active and reactive writer. </w:t>
      </w:r>
      <w:r>
        <w:rPr>
          <w:rFonts w:cs="Times New Roman"/>
        </w:rPr>
        <w:t>CW</w:t>
      </w:r>
      <w:r w:rsidRPr="0051104D">
        <w:rPr>
          <w:rFonts w:cs="Times New Roman"/>
        </w:rPr>
        <w:t xml:space="preserve"> should be on the </w:t>
      </w:r>
      <w:proofErr w:type="spellStart"/>
      <w:r w:rsidRPr="0051104D">
        <w:rPr>
          <w:rFonts w:cs="Times New Roman"/>
        </w:rPr>
        <w:t>look out</w:t>
      </w:r>
      <w:proofErr w:type="spellEnd"/>
      <w:r w:rsidRPr="0051104D">
        <w:rPr>
          <w:rFonts w:cs="Times New Roman"/>
        </w:rPr>
        <w:t xml:space="preserve"> for such innovation, such experimentation, hoping both to participate in its free evolution, and to </w:t>
      </w:r>
      <w:proofErr w:type="spellStart"/>
      <w:r w:rsidRPr="0051104D">
        <w:rPr>
          <w:rFonts w:cs="Times New Roman"/>
        </w:rPr>
        <w:t>feed</w:t>
      </w:r>
      <w:r>
        <w:rPr>
          <w:rFonts w:cs="Times New Roman"/>
        </w:rPr>
        <w:t xml:space="preserve"> </w:t>
      </w:r>
      <w:r w:rsidRPr="0051104D">
        <w:rPr>
          <w:rFonts w:cs="Times New Roman"/>
        </w:rPr>
        <w:t>back</w:t>
      </w:r>
      <w:proofErr w:type="spellEnd"/>
      <w:r w:rsidRPr="0051104D">
        <w:rPr>
          <w:rFonts w:cs="Times New Roman"/>
        </w:rPr>
        <w:t xml:space="preserve"> such innovation into the grand corpus of CW studies. </w:t>
      </w:r>
    </w:p>
    <w:p w14:paraId="0EBA35B8" w14:textId="77777777" w:rsidR="00A23125" w:rsidRPr="0051104D" w:rsidRDefault="00A23125">
      <w:pPr>
        <w:spacing w:line="360" w:lineRule="auto"/>
        <w:ind w:left="720" w:right="645"/>
        <w:jc w:val="both"/>
        <w:rPr>
          <w:rFonts w:cs="Times New Roman"/>
        </w:rPr>
      </w:pPr>
      <w:r w:rsidRPr="0051104D">
        <w:rPr>
          <w:rFonts w:cs="Times New Roman"/>
        </w:rPr>
        <w:t xml:space="preserve">Every now and then, one of those impossible programmes </w:t>
      </w:r>
      <w:r w:rsidRPr="0051104D">
        <w:rPr>
          <w:rFonts w:cs="Times New Roman"/>
          <w:i/>
        </w:rPr>
        <w:t>works</w:t>
      </w:r>
      <w:r w:rsidRPr="0051104D">
        <w:rPr>
          <w:rFonts w:cs="Times New Roman"/>
        </w:rPr>
        <w:t xml:space="preserve">…like the Russian novels of ideas, or Latin American magical realism (or the slightly different case of the Kafka-Joyce generation). </w:t>
      </w:r>
      <w:proofErr w:type="gramStart"/>
      <w:r w:rsidRPr="0051104D">
        <w:rPr>
          <w:rFonts w:cs="Times New Roman"/>
        </w:rPr>
        <w:t xml:space="preserve">Although these remain </w:t>
      </w:r>
      <w:r w:rsidRPr="0051104D">
        <w:rPr>
          <w:rFonts w:cs="Times New Roman"/>
          <w:i/>
        </w:rPr>
        <w:t>exceptions</w:t>
      </w:r>
      <w:r w:rsidRPr="0051104D">
        <w:rPr>
          <w:rFonts w:cs="Times New Roman"/>
        </w:rPr>
        <w:t>, they occur often enough to show a counter force at work within the world literary system’ (</w:t>
      </w:r>
      <w:proofErr w:type="spellStart"/>
      <w:r w:rsidRPr="0051104D">
        <w:rPr>
          <w:rFonts w:cs="Times New Roman"/>
        </w:rPr>
        <w:t>Moretti</w:t>
      </w:r>
      <w:proofErr w:type="spellEnd"/>
      <w:r w:rsidRPr="0051104D">
        <w:rPr>
          <w:rFonts w:cs="Times New Roman"/>
        </w:rPr>
        <w:t xml:space="preserve">, </w:t>
      </w:r>
      <w:r w:rsidRPr="0051104D">
        <w:rPr>
          <w:rFonts w:cs="Times New Roman"/>
          <w:i/>
        </w:rPr>
        <w:t>Hollywood</w:t>
      </w:r>
      <w:r w:rsidRPr="0051104D">
        <w:rPr>
          <w:rFonts w:cs="Times New Roman"/>
        </w:rPr>
        <w:t xml:space="preserve"> 106).</w:t>
      </w:r>
      <w:proofErr w:type="gramEnd"/>
    </w:p>
    <w:p w14:paraId="18AB9C87" w14:textId="77777777" w:rsidR="00A23125" w:rsidRPr="0051104D" w:rsidRDefault="00A23125">
      <w:pPr>
        <w:pStyle w:val="NoSpacing"/>
        <w:spacing w:line="360" w:lineRule="auto"/>
        <w:ind w:firstLine="720"/>
        <w:jc w:val="both"/>
        <w:rPr>
          <w:rFonts w:ascii="Times New Roman" w:hAnsi="Times New Roman" w:cs="Times New Roman"/>
          <w:sz w:val="24"/>
          <w:szCs w:val="24"/>
        </w:rPr>
      </w:pPr>
      <w:r w:rsidRPr="0051104D">
        <w:rPr>
          <w:rFonts w:ascii="Times New Roman" w:eastAsia="Times New Roman" w:hAnsi="Times New Roman" w:cs="Times New Roman"/>
          <w:sz w:val="24"/>
          <w:szCs w:val="24"/>
        </w:rPr>
        <w:t>In a globalised or globalising twenty-first century world, my argument risks sounding like that of a Victorian armchair anthropologist bemoaning the loss of pure, pre-</w:t>
      </w:r>
      <w:proofErr w:type="spellStart"/>
      <w:r w:rsidRPr="0051104D">
        <w:rPr>
          <w:rFonts w:ascii="Times New Roman" w:eastAsia="Times New Roman" w:hAnsi="Times New Roman" w:cs="Times New Roman"/>
          <w:sz w:val="24"/>
          <w:szCs w:val="24"/>
        </w:rPr>
        <w:t>Lapsarian</w:t>
      </w:r>
      <w:proofErr w:type="spellEnd"/>
      <w:r w:rsidRPr="0051104D">
        <w:rPr>
          <w:rFonts w:ascii="Times New Roman" w:eastAsia="Times New Roman" w:hAnsi="Times New Roman" w:cs="Times New Roman"/>
          <w:sz w:val="24"/>
          <w:szCs w:val="24"/>
        </w:rPr>
        <w:t xml:space="preserve"> cultures. However, as my examples from Bhutan, China and </w:t>
      </w:r>
      <w:proofErr w:type="gramStart"/>
      <w:r w:rsidRPr="0051104D">
        <w:rPr>
          <w:rFonts w:ascii="Times New Roman" w:eastAsia="Times New Roman" w:hAnsi="Times New Roman" w:cs="Times New Roman"/>
          <w:sz w:val="24"/>
          <w:szCs w:val="24"/>
        </w:rPr>
        <w:t>Tibet  illustrate</w:t>
      </w:r>
      <w:proofErr w:type="gramEnd"/>
      <w:r w:rsidRPr="0051104D">
        <w:rPr>
          <w:rFonts w:ascii="Times New Roman" w:eastAsia="Times New Roman" w:hAnsi="Times New Roman" w:cs="Times New Roman"/>
          <w:sz w:val="24"/>
          <w:szCs w:val="24"/>
        </w:rPr>
        <w:t xml:space="preserve">, there remains much to enrich and challenge craft devices within established literary forms of storytelling, and potentially even the extent of literary forms themselves. For CW not to be aware of such local potential would be disappointing at best, </w:t>
      </w:r>
      <w:r>
        <w:rPr>
          <w:rFonts w:ascii="Times New Roman" w:eastAsia="Times New Roman" w:hAnsi="Times New Roman" w:cs="Times New Roman"/>
          <w:sz w:val="24"/>
          <w:szCs w:val="24"/>
        </w:rPr>
        <w:t xml:space="preserve">or </w:t>
      </w:r>
      <w:r w:rsidRPr="0051104D">
        <w:rPr>
          <w:rFonts w:ascii="Times New Roman" w:eastAsia="Times New Roman" w:hAnsi="Times New Roman" w:cs="Times New Roman"/>
          <w:sz w:val="24"/>
          <w:szCs w:val="24"/>
        </w:rPr>
        <w:t>destructively homogenizing.</w:t>
      </w:r>
      <w:r w:rsidRPr="0051104D">
        <w:rPr>
          <w:rFonts w:ascii="Times New Roman" w:hAnsi="Times New Roman" w:cs="Times New Roman"/>
          <w:sz w:val="24"/>
          <w:szCs w:val="24"/>
        </w:rPr>
        <w:t xml:space="preserve"> Instead of ‘bringing back’ new forms, new principles of storytelling from ‘elsewhere’ to fertilize CW’s ‘centre’, the subject risks formalizing English Studies paradigms globally.  </w:t>
      </w:r>
    </w:p>
    <w:p w14:paraId="4F6E6550" w14:textId="59319995" w:rsidR="00A23125" w:rsidRPr="00A23125" w:rsidRDefault="00A23125">
      <w:pPr>
        <w:pStyle w:val="NoSpacing"/>
        <w:spacing w:line="360" w:lineRule="auto"/>
        <w:ind w:firstLine="720"/>
        <w:jc w:val="both"/>
        <w:rPr>
          <w:rFonts w:ascii="Times New Roman" w:hAnsi="Times New Roman" w:cs="Times New Roman"/>
          <w:sz w:val="24"/>
          <w:szCs w:val="24"/>
        </w:rPr>
      </w:pPr>
      <w:r w:rsidRPr="0051104D">
        <w:rPr>
          <w:rFonts w:ascii="Times New Roman" w:hAnsi="Times New Roman" w:cs="Times New Roman"/>
          <w:sz w:val="24"/>
          <w:szCs w:val="24"/>
        </w:rPr>
        <w:t xml:space="preserve">CW programmes offer much to the new global bourgeoisie – and why not? Yet let them also seek out new </w:t>
      </w:r>
      <w:r w:rsidRPr="0051104D">
        <w:rPr>
          <w:rFonts w:ascii="Times New Roman" w:hAnsi="Times New Roman" w:cs="Times New Roman"/>
          <w:i/>
          <w:sz w:val="24"/>
          <w:szCs w:val="24"/>
        </w:rPr>
        <w:t>form</w:t>
      </w:r>
      <w:r w:rsidRPr="0051104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A5DCA">
        <w:rPr>
          <w:rFonts w:ascii="Times New Roman" w:hAnsi="Times New Roman" w:cs="Times New Roman"/>
          <w:i/>
          <w:sz w:val="24"/>
          <w:szCs w:val="24"/>
        </w:rPr>
        <w:t>craft</w:t>
      </w:r>
      <w:r>
        <w:rPr>
          <w:rFonts w:ascii="Times New Roman" w:hAnsi="Times New Roman" w:cs="Times New Roman"/>
          <w:sz w:val="24"/>
          <w:szCs w:val="24"/>
        </w:rPr>
        <w:t xml:space="preserve"> </w:t>
      </w:r>
      <w:r w:rsidRPr="0051104D">
        <w:rPr>
          <w:rFonts w:ascii="Times New Roman" w:hAnsi="Times New Roman" w:cs="Times New Roman"/>
          <w:sz w:val="24"/>
          <w:szCs w:val="24"/>
        </w:rPr>
        <w:t xml:space="preserve">as well as technique, new </w:t>
      </w:r>
      <w:r w:rsidRPr="0051104D">
        <w:rPr>
          <w:rFonts w:ascii="Times New Roman" w:hAnsi="Times New Roman" w:cs="Times New Roman"/>
          <w:i/>
          <w:sz w:val="24"/>
          <w:szCs w:val="24"/>
        </w:rPr>
        <w:t>teachers</w:t>
      </w:r>
      <w:r w:rsidRPr="0051104D">
        <w:rPr>
          <w:rFonts w:ascii="Times New Roman" w:hAnsi="Times New Roman" w:cs="Times New Roman"/>
          <w:sz w:val="24"/>
          <w:szCs w:val="24"/>
        </w:rPr>
        <w:t xml:space="preserve"> as well as students</w:t>
      </w:r>
      <w:r w:rsidRPr="0051104D">
        <w:rPr>
          <w:rFonts w:ascii="Times New Roman" w:hAnsi="Times New Roman" w:cs="Times New Roman"/>
          <w:sz w:val="24"/>
          <w:szCs w:val="24"/>
        </w:rPr>
        <w:softHyphen/>
        <w:t xml:space="preserve">. This might relate to the translation of oral texts to ‘writing’ (and the subject’s very name provides its own challenge here), or it might relate to other forms of that creative endeavour that uses words as its </w:t>
      </w:r>
      <w:r>
        <w:rPr>
          <w:rFonts w:ascii="Times New Roman" w:hAnsi="Times New Roman" w:cs="Times New Roman"/>
          <w:sz w:val="24"/>
          <w:szCs w:val="24"/>
        </w:rPr>
        <w:t xml:space="preserve">base </w:t>
      </w:r>
      <w:r w:rsidRPr="0051104D">
        <w:rPr>
          <w:rFonts w:ascii="Times New Roman" w:hAnsi="Times New Roman" w:cs="Times New Roman"/>
          <w:sz w:val="24"/>
          <w:szCs w:val="24"/>
        </w:rPr>
        <w:t>material.</w:t>
      </w:r>
      <w:r w:rsidRPr="0051104D">
        <w:rPr>
          <w:rFonts w:ascii="Times New Roman" w:hAnsi="Times New Roman" w:cs="Times New Roman"/>
          <w:iCs/>
          <w:sz w:val="24"/>
          <w:szCs w:val="24"/>
        </w:rPr>
        <w:t xml:space="preserve"> For it would be terrible for a subject with its heart so firmly in the celebration of </w:t>
      </w:r>
      <w:r>
        <w:rPr>
          <w:rFonts w:ascii="Times New Roman" w:hAnsi="Times New Roman" w:cs="Times New Roman"/>
          <w:iCs/>
          <w:sz w:val="24"/>
          <w:szCs w:val="24"/>
        </w:rPr>
        <w:t>human creative expression</w:t>
      </w:r>
      <w:r w:rsidRPr="0051104D">
        <w:rPr>
          <w:rFonts w:ascii="Times New Roman" w:hAnsi="Times New Roman" w:cs="Times New Roman"/>
          <w:iCs/>
          <w:sz w:val="24"/>
          <w:szCs w:val="24"/>
        </w:rPr>
        <w:t xml:space="preserve"> instead to become the instrument of a subtle yet invidious programmatic cultural imperialism.</w:t>
      </w:r>
    </w:p>
    <w:p w14:paraId="4AA5C7DB" w14:textId="77777777" w:rsidR="00B051C7" w:rsidRPr="005C35A6" w:rsidRDefault="00B051C7" w:rsidP="00B051C7">
      <w:pPr>
        <w:pStyle w:val="Heading1"/>
        <w:rPr>
          <w:rFonts w:cs="Times New Roman"/>
          <w:sz w:val="24"/>
          <w:szCs w:val="24"/>
        </w:rPr>
      </w:pPr>
      <w:r w:rsidRPr="005C35A6">
        <w:rPr>
          <w:rFonts w:eastAsiaTheme="minorHAnsi" w:cs="Times New Roman"/>
          <w:bCs w:val="0"/>
          <w:sz w:val="24"/>
          <w:szCs w:val="24"/>
        </w:rPr>
        <w:t>B</w:t>
      </w:r>
      <w:r w:rsidRPr="005C35A6">
        <w:rPr>
          <w:rFonts w:cs="Times New Roman"/>
          <w:sz w:val="24"/>
          <w:szCs w:val="24"/>
        </w:rPr>
        <w:t>ibliography</w:t>
      </w:r>
      <w:bookmarkEnd w:id="3"/>
      <w:bookmarkEnd w:id="4"/>
    </w:p>
    <w:p w14:paraId="54F0F02D" w14:textId="77777777" w:rsidR="00B051C7" w:rsidRPr="005C35A6" w:rsidRDefault="00B051C7" w:rsidP="00B051C7">
      <w:pPr>
        <w:pStyle w:val="NoSpacing"/>
        <w:rPr>
          <w:rFonts w:ascii="Times New Roman" w:hAnsi="Times New Roman" w:cs="Times New Roman"/>
          <w:sz w:val="24"/>
          <w:szCs w:val="24"/>
        </w:rPr>
      </w:pPr>
    </w:p>
    <w:p w14:paraId="3A3AE376"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lastRenderedPageBreak/>
        <w:t xml:space="preserve">Achebe, Chinua. </w:t>
      </w:r>
      <w:r w:rsidRPr="005C35A6">
        <w:rPr>
          <w:rFonts w:ascii="Times New Roman" w:hAnsi="Times New Roman" w:cs="Times New Roman"/>
          <w:i/>
          <w:sz w:val="24"/>
          <w:szCs w:val="24"/>
        </w:rPr>
        <w:t xml:space="preserve">Morning </w:t>
      </w:r>
      <w:proofErr w:type="gramStart"/>
      <w:r w:rsidRPr="005C35A6">
        <w:rPr>
          <w:rFonts w:ascii="Times New Roman" w:hAnsi="Times New Roman" w:cs="Times New Roman"/>
          <w:i/>
          <w:sz w:val="24"/>
          <w:szCs w:val="24"/>
        </w:rPr>
        <w:t>Yet</w:t>
      </w:r>
      <w:proofErr w:type="gramEnd"/>
      <w:r w:rsidRPr="005C35A6">
        <w:rPr>
          <w:rFonts w:ascii="Times New Roman" w:hAnsi="Times New Roman" w:cs="Times New Roman"/>
          <w:i/>
          <w:sz w:val="24"/>
          <w:szCs w:val="24"/>
        </w:rPr>
        <w:t xml:space="preserve"> On Creation Day</w:t>
      </w:r>
      <w:r w:rsidRPr="005C35A6">
        <w:rPr>
          <w:rFonts w:ascii="Times New Roman" w:hAnsi="Times New Roman" w:cs="Times New Roman"/>
          <w:sz w:val="24"/>
          <w:szCs w:val="24"/>
        </w:rPr>
        <w:t xml:space="preserve">. New York: Anchor Press, 1975. Print. </w:t>
      </w:r>
    </w:p>
    <w:p w14:paraId="0034FC0A" w14:textId="77777777" w:rsidR="00B051C7" w:rsidRPr="005C35A6" w:rsidRDefault="00B051C7" w:rsidP="00B051C7">
      <w:pPr>
        <w:pStyle w:val="NoSpacing"/>
        <w:rPr>
          <w:rFonts w:ascii="Times New Roman" w:hAnsi="Times New Roman" w:cs="Times New Roman"/>
          <w:sz w:val="24"/>
          <w:szCs w:val="24"/>
        </w:rPr>
      </w:pPr>
    </w:p>
    <w:p w14:paraId="0BB5BAC4" w14:textId="77777777" w:rsidR="00B051C7" w:rsidRPr="005C35A6" w:rsidRDefault="00B051C7" w:rsidP="00B051C7">
      <w:pPr>
        <w:pStyle w:val="NoSpacing"/>
        <w:rPr>
          <w:rFonts w:ascii="Times New Roman" w:hAnsi="Times New Roman" w:cs="Times New Roman"/>
          <w:sz w:val="24"/>
          <w:szCs w:val="24"/>
        </w:rPr>
      </w:pPr>
      <w:proofErr w:type="gramStart"/>
      <w:r w:rsidRPr="005C35A6">
        <w:rPr>
          <w:rFonts w:ascii="Times New Roman" w:hAnsi="Times New Roman" w:cs="Times New Roman"/>
          <w:sz w:val="24"/>
          <w:szCs w:val="24"/>
        </w:rPr>
        <w:t xml:space="preserve">Adorno, Theodor, &amp; </w:t>
      </w:r>
      <w:proofErr w:type="spellStart"/>
      <w:r w:rsidRPr="005C35A6">
        <w:rPr>
          <w:rFonts w:ascii="Times New Roman" w:hAnsi="Times New Roman" w:cs="Times New Roman"/>
          <w:sz w:val="24"/>
          <w:szCs w:val="24"/>
        </w:rPr>
        <w:t>Horkheimer</w:t>
      </w:r>
      <w:proofErr w:type="spellEnd"/>
      <w:r w:rsidRPr="005C35A6">
        <w:rPr>
          <w:rFonts w:ascii="Times New Roman" w:hAnsi="Times New Roman" w:cs="Times New Roman"/>
          <w:sz w:val="24"/>
          <w:szCs w:val="24"/>
        </w:rPr>
        <w:t>, Max.</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 xml:space="preserve">‘The Culture Industry: Enlightenment as Mass Deception,’ chapter in </w:t>
      </w:r>
      <w:r w:rsidRPr="005C35A6">
        <w:rPr>
          <w:rStyle w:val="reference-text"/>
          <w:rFonts w:ascii="Times New Roman" w:eastAsia="Times New Roman" w:hAnsi="Times New Roman" w:cs="Times New Roman"/>
          <w:i/>
          <w:iCs/>
          <w:sz w:val="24"/>
          <w:szCs w:val="24"/>
        </w:rPr>
        <w:t>Dialectic of Enlightenment</w:t>
      </w:r>
      <w:r w:rsidRPr="005C35A6">
        <w:rPr>
          <w:rStyle w:val="reference-text"/>
          <w:rFonts w:ascii="Times New Roman" w:eastAsia="Times New Roman" w:hAnsi="Times New Roman" w:cs="Times New Roman"/>
          <w:sz w:val="24"/>
          <w:szCs w:val="24"/>
        </w:rPr>
        <w:t>.</w:t>
      </w:r>
      <w:proofErr w:type="gramEnd"/>
      <w:r w:rsidRPr="005C35A6">
        <w:rPr>
          <w:rStyle w:val="reference-text"/>
          <w:rFonts w:ascii="Times New Roman" w:eastAsia="Times New Roman" w:hAnsi="Times New Roman" w:cs="Times New Roman"/>
          <w:sz w:val="24"/>
          <w:szCs w:val="24"/>
        </w:rPr>
        <w:t xml:space="preserve"> </w:t>
      </w:r>
      <w:proofErr w:type="gramStart"/>
      <w:r w:rsidRPr="005C35A6">
        <w:rPr>
          <w:rStyle w:val="reference-text"/>
          <w:rFonts w:ascii="Times New Roman" w:eastAsia="Times New Roman" w:hAnsi="Times New Roman" w:cs="Times New Roman"/>
          <w:sz w:val="24"/>
          <w:szCs w:val="24"/>
        </w:rPr>
        <w:t xml:space="preserve">Trans. Edmund </w:t>
      </w:r>
      <w:proofErr w:type="spellStart"/>
      <w:r w:rsidRPr="005C35A6">
        <w:rPr>
          <w:rStyle w:val="reference-text"/>
          <w:rFonts w:ascii="Times New Roman" w:eastAsia="Times New Roman" w:hAnsi="Times New Roman" w:cs="Times New Roman"/>
          <w:sz w:val="24"/>
          <w:szCs w:val="24"/>
        </w:rPr>
        <w:t>Jephcott</w:t>
      </w:r>
      <w:proofErr w:type="spellEnd"/>
      <w:r w:rsidRPr="005C35A6">
        <w:rPr>
          <w:rStyle w:val="reference-text"/>
          <w:rFonts w:ascii="Times New Roman" w:eastAsia="Times New Roman" w:hAnsi="Times New Roman" w:cs="Times New Roman"/>
          <w:sz w:val="24"/>
          <w:szCs w:val="24"/>
        </w:rPr>
        <w:t>.</w:t>
      </w:r>
      <w:proofErr w:type="gramEnd"/>
      <w:r w:rsidRPr="005C35A6">
        <w:rPr>
          <w:rStyle w:val="reference-text"/>
          <w:rFonts w:ascii="Times New Roman" w:eastAsia="Times New Roman" w:hAnsi="Times New Roman" w:cs="Times New Roman"/>
          <w:sz w:val="24"/>
          <w:szCs w:val="24"/>
        </w:rPr>
        <w:t xml:space="preserve"> Stanford: Stanford UP, 2002.</w:t>
      </w:r>
    </w:p>
    <w:p w14:paraId="55CAAE58" w14:textId="77777777" w:rsidR="00B051C7" w:rsidRPr="005C35A6" w:rsidRDefault="00B051C7" w:rsidP="00B051C7">
      <w:pPr>
        <w:pStyle w:val="NoSpacing"/>
        <w:rPr>
          <w:rFonts w:ascii="Times New Roman" w:hAnsi="Times New Roman" w:cs="Times New Roman"/>
          <w:sz w:val="24"/>
          <w:szCs w:val="24"/>
        </w:rPr>
      </w:pPr>
    </w:p>
    <w:p w14:paraId="5B8F5693" w14:textId="4DB37137" w:rsidR="00B051C7" w:rsidRPr="005C35A6" w:rsidRDefault="000F1418" w:rsidP="00B051C7">
      <w:pPr>
        <w:pStyle w:val="NoSpacing"/>
        <w:rPr>
          <w:rFonts w:ascii="Times New Roman" w:hAnsi="Times New Roman" w:cs="Times New Roman"/>
          <w:bCs/>
          <w:sz w:val="24"/>
          <w:szCs w:val="24"/>
        </w:rPr>
      </w:pPr>
      <w:proofErr w:type="spellStart"/>
      <w:r w:rsidRPr="005C35A6">
        <w:rPr>
          <w:rFonts w:ascii="Times New Roman" w:hAnsi="Times New Roman" w:cs="Times New Roman"/>
          <w:bCs/>
          <w:sz w:val="24"/>
          <w:szCs w:val="24"/>
        </w:rPr>
        <w:t>Appadurai</w:t>
      </w:r>
      <w:proofErr w:type="spellEnd"/>
      <w:r w:rsidR="00B051C7" w:rsidRPr="005C35A6">
        <w:rPr>
          <w:rFonts w:ascii="Times New Roman" w:hAnsi="Times New Roman" w:cs="Times New Roman"/>
          <w:sz w:val="24"/>
          <w:szCs w:val="24"/>
        </w:rPr>
        <w:t xml:space="preserve">, </w:t>
      </w:r>
      <w:r w:rsidR="00B051C7" w:rsidRPr="005C35A6">
        <w:rPr>
          <w:rFonts w:ascii="Times New Roman" w:hAnsi="Times New Roman" w:cs="Times New Roman"/>
          <w:bCs/>
          <w:sz w:val="24"/>
          <w:szCs w:val="24"/>
        </w:rPr>
        <w:t xml:space="preserve">Arjun, </w:t>
      </w:r>
      <w:r w:rsidR="00B051C7" w:rsidRPr="005C35A6">
        <w:rPr>
          <w:rFonts w:ascii="Times New Roman" w:hAnsi="Times New Roman" w:cs="Times New Roman"/>
          <w:i/>
          <w:iCs/>
          <w:sz w:val="24"/>
          <w:szCs w:val="24"/>
        </w:rPr>
        <w:t xml:space="preserve">Modernity at Large: The Cultural Dimensions of Globalization. </w:t>
      </w:r>
      <w:r w:rsidR="00B051C7" w:rsidRPr="005C35A6">
        <w:rPr>
          <w:rFonts w:ascii="Times New Roman" w:hAnsi="Times New Roman" w:cs="Times New Roman"/>
          <w:sz w:val="24"/>
          <w:szCs w:val="24"/>
        </w:rPr>
        <w:t xml:space="preserve">Minneapolis: University of Minnesota Press, </w:t>
      </w:r>
      <w:r w:rsidR="00B051C7" w:rsidRPr="005C35A6">
        <w:rPr>
          <w:rFonts w:ascii="Times New Roman" w:hAnsi="Times New Roman" w:cs="Times New Roman"/>
          <w:bCs/>
          <w:sz w:val="24"/>
          <w:szCs w:val="24"/>
        </w:rPr>
        <w:t xml:space="preserve">1996. </w:t>
      </w:r>
      <w:r w:rsidR="00B051C7" w:rsidRPr="005C35A6">
        <w:rPr>
          <w:rFonts w:ascii="Times New Roman" w:hAnsi="Times New Roman" w:cs="Times New Roman"/>
          <w:sz w:val="24"/>
          <w:szCs w:val="24"/>
        </w:rPr>
        <w:t>Print.</w:t>
      </w:r>
    </w:p>
    <w:p w14:paraId="24F9368C" w14:textId="77777777" w:rsidR="00B051C7" w:rsidRPr="005C35A6" w:rsidRDefault="00B051C7" w:rsidP="00B051C7">
      <w:pPr>
        <w:pStyle w:val="NoSpacing"/>
        <w:rPr>
          <w:rFonts w:ascii="Times New Roman" w:hAnsi="Times New Roman" w:cs="Times New Roman"/>
          <w:bCs/>
          <w:sz w:val="24"/>
          <w:szCs w:val="24"/>
        </w:rPr>
      </w:pPr>
    </w:p>
    <w:p w14:paraId="07AE56FB"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bCs/>
          <w:sz w:val="24"/>
          <w:szCs w:val="24"/>
        </w:rPr>
        <w:t xml:space="preserve">--- </w:t>
      </w:r>
      <w:r w:rsidRPr="005C35A6">
        <w:rPr>
          <w:rFonts w:ascii="Times New Roman" w:hAnsi="Times New Roman" w:cs="Times New Roman"/>
          <w:sz w:val="24"/>
          <w:szCs w:val="24"/>
        </w:rPr>
        <w:t xml:space="preserve">‘Disjuncture and Difference in the Global Cultural Economy,’ in M. Featherstone (ed.), </w:t>
      </w:r>
      <w:r w:rsidRPr="005C35A6">
        <w:rPr>
          <w:rFonts w:ascii="Times New Roman" w:hAnsi="Times New Roman" w:cs="Times New Roman"/>
          <w:i/>
          <w:iCs/>
          <w:sz w:val="24"/>
          <w:szCs w:val="24"/>
        </w:rPr>
        <w:t xml:space="preserve">Global Culture: Nationalism, Globalization and Modernity. </w:t>
      </w:r>
      <w:r w:rsidRPr="005C35A6">
        <w:rPr>
          <w:rFonts w:ascii="Times New Roman" w:hAnsi="Times New Roman" w:cs="Times New Roman"/>
          <w:sz w:val="24"/>
          <w:szCs w:val="24"/>
        </w:rPr>
        <w:t>London: Sage, 1999. Print.</w:t>
      </w:r>
    </w:p>
    <w:p w14:paraId="464B7E8D" w14:textId="77777777" w:rsidR="00B051C7" w:rsidRPr="005C35A6" w:rsidRDefault="00B051C7" w:rsidP="00B051C7">
      <w:pPr>
        <w:pStyle w:val="NoSpacing"/>
        <w:rPr>
          <w:rFonts w:ascii="Times New Roman" w:hAnsi="Times New Roman" w:cs="Times New Roman"/>
          <w:sz w:val="24"/>
          <w:szCs w:val="24"/>
        </w:rPr>
      </w:pPr>
    </w:p>
    <w:p w14:paraId="5942B6DF"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Artamonova</w:t>
      </w:r>
      <w:proofErr w:type="spellEnd"/>
      <w:r w:rsidRPr="005C35A6">
        <w:rPr>
          <w:rFonts w:ascii="Times New Roman" w:hAnsi="Times New Roman" w:cs="Times New Roman"/>
          <w:sz w:val="24"/>
          <w:szCs w:val="24"/>
        </w:rPr>
        <w:t>, Maria. ‘Writing for the Anglo-Saxon Audience in the Twentieth Century: J.R.R. Tolkien’s Old English Chronicles,’ in Clark, David &amp; Perkins, Nicholas (</w:t>
      </w:r>
      <w:proofErr w:type="gramStart"/>
      <w:r w:rsidRPr="005C35A6">
        <w:rPr>
          <w:rFonts w:ascii="Times New Roman" w:hAnsi="Times New Roman" w:cs="Times New Roman"/>
          <w:sz w:val="24"/>
          <w:szCs w:val="24"/>
        </w:rPr>
        <w:t>eds</w:t>
      </w:r>
      <w:proofErr w:type="gramEnd"/>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 xml:space="preserve">Anglo-Saxon Culture and the Modern </w:t>
      </w:r>
      <w:proofErr w:type="gramStart"/>
      <w:r w:rsidRPr="005C35A6">
        <w:rPr>
          <w:rFonts w:ascii="Times New Roman" w:hAnsi="Times New Roman" w:cs="Times New Roman"/>
          <w:i/>
          <w:sz w:val="24"/>
          <w:szCs w:val="24"/>
        </w:rPr>
        <w:t>Imagination</w:t>
      </w:r>
      <w:r w:rsidRPr="005C35A6">
        <w:rPr>
          <w:rFonts w:ascii="Times New Roman" w:hAnsi="Times New Roman" w:cs="Times New Roman"/>
          <w:sz w:val="24"/>
          <w:szCs w:val="24"/>
        </w:rPr>
        <w:t xml:space="preserve"> .</w:t>
      </w:r>
      <w:proofErr w:type="gramEnd"/>
      <w:r w:rsidRPr="005C35A6">
        <w:rPr>
          <w:rFonts w:ascii="Times New Roman" w:hAnsi="Times New Roman" w:cs="Times New Roman"/>
          <w:sz w:val="24"/>
          <w:szCs w:val="24"/>
        </w:rPr>
        <w:t xml:space="preserve"> Cambridge UK: D.S. Brewer, 2010. Print.</w:t>
      </w:r>
    </w:p>
    <w:p w14:paraId="6F6E6612" w14:textId="77777777" w:rsidR="00B051C7" w:rsidRPr="005C35A6" w:rsidRDefault="00B051C7" w:rsidP="00B051C7">
      <w:pPr>
        <w:pStyle w:val="NormalWeb"/>
        <w:rPr>
          <w:rFonts w:ascii="Times New Roman" w:hAnsi="Times New Roman"/>
          <w:sz w:val="24"/>
          <w:szCs w:val="24"/>
        </w:rPr>
      </w:pPr>
      <w:proofErr w:type="gramStart"/>
      <w:r w:rsidRPr="005C35A6">
        <w:rPr>
          <w:rFonts w:ascii="Times New Roman" w:hAnsi="Times New Roman"/>
          <w:sz w:val="24"/>
          <w:szCs w:val="24"/>
        </w:rPr>
        <w:t>Asia-Pacific Writers and Translators.</w:t>
      </w:r>
      <w:proofErr w:type="gramEnd"/>
      <w:r w:rsidRPr="005C35A6">
        <w:rPr>
          <w:rFonts w:ascii="Times New Roman" w:hAnsi="Times New Roman"/>
          <w:sz w:val="24"/>
          <w:szCs w:val="24"/>
        </w:rPr>
        <w:t xml:space="preserve"> ‘Are We Writing for the Wrong Audience? </w:t>
      </w:r>
      <w:proofErr w:type="gramStart"/>
      <w:r w:rsidRPr="005C35A6">
        <w:rPr>
          <w:rFonts w:ascii="Times New Roman" w:hAnsi="Times New Roman"/>
          <w:sz w:val="24"/>
          <w:szCs w:val="24"/>
        </w:rPr>
        <w:t>APWT Website.</w:t>
      </w:r>
      <w:proofErr w:type="gramEnd"/>
      <w:r w:rsidRPr="005C35A6">
        <w:rPr>
          <w:rFonts w:ascii="Times New Roman" w:hAnsi="Times New Roman"/>
          <w:sz w:val="24"/>
          <w:szCs w:val="24"/>
        </w:rPr>
        <w:t xml:space="preserve"> 2015. http://www.leap-plus.com/write-for-the-new-global-audience-world-readers-award/ [accessed 12 May 2015]. </w:t>
      </w:r>
      <w:proofErr w:type="gramStart"/>
      <w:r w:rsidRPr="005C35A6">
        <w:rPr>
          <w:rFonts w:ascii="Times New Roman" w:hAnsi="Times New Roman"/>
          <w:sz w:val="24"/>
          <w:szCs w:val="24"/>
        </w:rPr>
        <w:t>Online.</w:t>
      </w:r>
      <w:proofErr w:type="gramEnd"/>
    </w:p>
    <w:p w14:paraId="794EB14E" w14:textId="77777777" w:rsidR="00B051C7" w:rsidRPr="005C35A6" w:rsidRDefault="00B051C7" w:rsidP="00B051C7">
      <w:pPr>
        <w:rPr>
          <w:rFonts w:cs="Times New Roman"/>
        </w:rPr>
      </w:pPr>
      <w:proofErr w:type="gramStart"/>
      <w:r w:rsidRPr="005C35A6">
        <w:rPr>
          <w:rFonts w:cs="Times New Roman"/>
        </w:rPr>
        <w:t xml:space="preserve">Bausch, Richard &amp; </w:t>
      </w:r>
      <w:proofErr w:type="spellStart"/>
      <w:r w:rsidRPr="005C35A6">
        <w:rPr>
          <w:rFonts w:cs="Times New Roman"/>
        </w:rPr>
        <w:t>Cassill</w:t>
      </w:r>
      <w:proofErr w:type="spellEnd"/>
      <w:r w:rsidRPr="005C35A6">
        <w:rPr>
          <w:rFonts w:cs="Times New Roman"/>
        </w:rPr>
        <w:t>, R.V.</w:t>
      </w:r>
      <w:proofErr w:type="gramEnd"/>
      <w:r w:rsidRPr="005C35A6">
        <w:rPr>
          <w:rFonts w:cs="Times New Roman"/>
        </w:rPr>
        <w:t xml:space="preserve"> </w:t>
      </w:r>
      <w:proofErr w:type="gramStart"/>
      <w:r w:rsidRPr="005C35A6">
        <w:rPr>
          <w:rFonts w:cs="Times New Roman"/>
          <w:i/>
        </w:rPr>
        <w:t>The Norton Anthology of Short Fiction (Shorter 8</w:t>
      </w:r>
      <w:r w:rsidRPr="005C35A6">
        <w:rPr>
          <w:rFonts w:cs="Times New Roman"/>
          <w:i/>
          <w:vertAlign w:val="superscript"/>
        </w:rPr>
        <w:t>th</w:t>
      </w:r>
      <w:r w:rsidRPr="005C35A6">
        <w:rPr>
          <w:rFonts w:cs="Times New Roman"/>
          <w:i/>
        </w:rPr>
        <w:t xml:space="preserve"> Edition)</w:t>
      </w:r>
      <w:r w:rsidRPr="005C35A6">
        <w:rPr>
          <w:rFonts w:cs="Times New Roman"/>
        </w:rPr>
        <w:t>.</w:t>
      </w:r>
      <w:proofErr w:type="gramEnd"/>
      <w:r w:rsidRPr="005C35A6">
        <w:rPr>
          <w:rFonts w:cs="Times New Roman"/>
        </w:rPr>
        <w:t xml:space="preserve"> London: W.W. Norton &amp; Co., 2015. Print.</w:t>
      </w:r>
    </w:p>
    <w:p w14:paraId="5AF4E569"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Benedict, Ruth. </w:t>
      </w:r>
      <w:proofErr w:type="gramStart"/>
      <w:r w:rsidRPr="005C35A6">
        <w:rPr>
          <w:rFonts w:ascii="Times New Roman" w:hAnsi="Times New Roman" w:cs="Times New Roman"/>
          <w:i/>
          <w:sz w:val="24"/>
          <w:szCs w:val="24"/>
        </w:rPr>
        <w:t>Patterns of Culture.</w:t>
      </w:r>
      <w:proofErr w:type="gramEnd"/>
      <w:r w:rsidRPr="005C35A6">
        <w:rPr>
          <w:rFonts w:ascii="Times New Roman" w:hAnsi="Times New Roman" w:cs="Times New Roman"/>
          <w:sz w:val="24"/>
          <w:szCs w:val="24"/>
        </w:rPr>
        <w:t xml:space="preserve"> Boston: Houghton Mifflin, 1934. Print.</w:t>
      </w:r>
    </w:p>
    <w:p w14:paraId="0011D287" w14:textId="77777777" w:rsidR="00B051C7" w:rsidRPr="005C35A6" w:rsidRDefault="00B051C7" w:rsidP="00B051C7">
      <w:pPr>
        <w:pStyle w:val="NoSpacing"/>
        <w:rPr>
          <w:rFonts w:ascii="Times New Roman" w:hAnsi="Times New Roman" w:cs="Times New Roman"/>
          <w:sz w:val="24"/>
          <w:szCs w:val="24"/>
        </w:rPr>
      </w:pPr>
    </w:p>
    <w:p w14:paraId="46C62F4D" w14:textId="77777777" w:rsidR="00B051C7" w:rsidRDefault="00B051C7" w:rsidP="00B051C7">
      <w:pPr>
        <w:rPr>
          <w:rFonts w:cs="Times New Roman"/>
        </w:rPr>
      </w:pPr>
      <w:r w:rsidRPr="005C35A6">
        <w:rPr>
          <w:rFonts w:cs="Times New Roman"/>
        </w:rPr>
        <w:t xml:space="preserve">Bourdieu, Pierre. </w:t>
      </w:r>
      <w:proofErr w:type="gramStart"/>
      <w:r w:rsidRPr="005C35A6">
        <w:rPr>
          <w:rFonts w:cs="Times New Roman"/>
          <w:i/>
        </w:rPr>
        <w:t>The Field of Cultural Production.</w:t>
      </w:r>
      <w:proofErr w:type="gramEnd"/>
      <w:r w:rsidRPr="005C35A6">
        <w:rPr>
          <w:rFonts w:cs="Times New Roman"/>
        </w:rPr>
        <w:t xml:space="preserve"> New York: Columbia University Press, 1993. Print.</w:t>
      </w:r>
    </w:p>
    <w:p w14:paraId="1B8D9FD8" w14:textId="72BFA1CA" w:rsidR="0045448C" w:rsidRDefault="0045448C" w:rsidP="00B051C7">
      <w:pPr>
        <w:rPr>
          <w:rFonts w:cs="Times New Roman"/>
        </w:rPr>
      </w:pPr>
      <w:r>
        <w:rPr>
          <w:rFonts w:cs="Times New Roman"/>
        </w:rPr>
        <w:t>Brooks, Peter</w:t>
      </w:r>
      <w:r w:rsidRPr="0045448C">
        <w:rPr>
          <w:rFonts w:cs="Times New Roman"/>
          <w:i/>
        </w:rPr>
        <w:t>. Reading for the Plot: Design and Intention in Narrative.</w:t>
      </w:r>
      <w:r>
        <w:rPr>
          <w:rFonts w:cs="Times New Roman"/>
        </w:rPr>
        <w:t xml:space="preserve"> London, Harvard University Press, 1992. Print.</w:t>
      </w:r>
    </w:p>
    <w:p w14:paraId="0C3A024A" w14:textId="5661BC30" w:rsidR="00B50F8A" w:rsidRPr="005C35A6" w:rsidRDefault="00B50F8A" w:rsidP="00B051C7">
      <w:pPr>
        <w:rPr>
          <w:rFonts w:cs="Times New Roman"/>
        </w:rPr>
      </w:pPr>
      <w:proofErr w:type="spellStart"/>
      <w:r>
        <w:rPr>
          <w:rFonts w:cs="Times New Roman"/>
        </w:rPr>
        <w:t>Brouillette</w:t>
      </w:r>
      <w:proofErr w:type="spellEnd"/>
      <w:r>
        <w:rPr>
          <w:rFonts w:cs="Times New Roman"/>
        </w:rPr>
        <w:t xml:space="preserve">, Sarah. </w:t>
      </w:r>
      <w:proofErr w:type="gramStart"/>
      <w:r w:rsidRPr="00B50F8A">
        <w:rPr>
          <w:rFonts w:cs="Times New Roman"/>
          <w:i/>
        </w:rPr>
        <w:t>Postcolonial Writers in the Global Literary Marketplace</w:t>
      </w:r>
      <w:r>
        <w:rPr>
          <w:rFonts w:cs="Times New Roman"/>
        </w:rPr>
        <w:t>.</w:t>
      </w:r>
      <w:proofErr w:type="gramEnd"/>
      <w:r>
        <w:rPr>
          <w:rFonts w:cs="Times New Roman"/>
        </w:rPr>
        <w:t xml:space="preserve"> London, Palgrave Macmillan, 2007. Print.</w:t>
      </w:r>
    </w:p>
    <w:p w14:paraId="7E926525" w14:textId="0100C363" w:rsidR="00FA16A7" w:rsidRDefault="00B051C7" w:rsidP="00B051C7">
      <w:pPr>
        <w:widowControl w:val="0"/>
        <w:autoSpaceDE w:val="0"/>
        <w:autoSpaceDN w:val="0"/>
        <w:adjustRightInd w:val="0"/>
        <w:spacing w:after="0"/>
        <w:jc w:val="both"/>
        <w:rPr>
          <w:rFonts w:cs="Times New Roman"/>
        </w:rPr>
      </w:pPr>
      <w:proofErr w:type="spellStart"/>
      <w:r w:rsidRPr="005C35A6">
        <w:rPr>
          <w:rFonts w:cs="Times New Roman"/>
        </w:rPr>
        <w:t>Camens</w:t>
      </w:r>
      <w:proofErr w:type="spellEnd"/>
      <w:r w:rsidRPr="005C35A6">
        <w:rPr>
          <w:rFonts w:cs="Times New Roman"/>
        </w:rPr>
        <w:t>, Jane. ‘The Asia-Pacific Writing Partnership: An Initiative Supporting Writers in the World's Most Populous and Dynamic Region,’</w:t>
      </w:r>
      <w:r w:rsidRPr="005C35A6">
        <w:rPr>
          <w:rFonts w:cs="Times New Roman"/>
          <w:i/>
        </w:rPr>
        <w:t xml:space="preserve"> New Writing: The International Journal for the Practice and Theory of Creative Writing</w:t>
      </w:r>
      <w:r w:rsidRPr="005C35A6">
        <w:rPr>
          <w:rFonts w:cs="Times New Roman"/>
        </w:rPr>
        <w:t xml:space="preserve">, 8:3, 2011, 272-286. </w:t>
      </w:r>
      <w:proofErr w:type="gramStart"/>
      <w:r>
        <w:rPr>
          <w:rFonts w:cs="Times New Roman"/>
        </w:rPr>
        <w:t>Online</w:t>
      </w:r>
      <w:r w:rsidRPr="005C35A6">
        <w:rPr>
          <w:rFonts w:cs="Times New Roman"/>
        </w:rPr>
        <w:t>.</w:t>
      </w:r>
      <w:proofErr w:type="gramEnd"/>
    </w:p>
    <w:p w14:paraId="513F35D3" w14:textId="77777777" w:rsidR="00FA16A7" w:rsidRPr="005C35A6" w:rsidRDefault="00FA16A7" w:rsidP="00B051C7">
      <w:pPr>
        <w:widowControl w:val="0"/>
        <w:autoSpaceDE w:val="0"/>
        <w:autoSpaceDN w:val="0"/>
        <w:adjustRightInd w:val="0"/>
        <w:spacing w:after="0"/>
        <w:jc w:val="both"/>
        <w:rPr>
          <w:rFonts w:cs="Times New Roman"/>
        </w:rPr>
      </w:pPr>
    </w:p>
    <w:p w14:paraId="5233DDB8" w14:textId="77777777" w:rsidR="00B051C7" w:rsidRPr="005C35A6" w:rsidRDefault="00B051C7" w:rsidP="00FA16A7">
      <w:pPr>
        <w:widowControl w:val="0"/>
        <w:autoSpaceDE w:val="0"/>
        <w:autoSpaceDN w:val="0"/>
        <w:adjustRightInd w:val="0"/>
        <w:spacing w:after="0"/>
        <w:jc w:val="both"/>
        <w:rPr>
          <w:rFonts w:cs="Times New Roman"/>
        </w:rPr>
      </w:pPr>
      <w:r w:rsidRPr="005C35A6">
        <w:rPr>
          <w:rFonts w:cs="Times New Roman"/>
        </w:rPr>
        <w:t xml:space="preserve">Campbell, James. </w:t>
      </w:r>
      <w:hyperlink r:id="rId8" w:tooltip="The Hero with a Thousand Faces" w:history="1">
        <w:proofErr w:type="gramStart"/>
        <w:r w:rsidRPr="005C35A6">
          <w:rPr>
            <w:rFonts w:cs="Times New Roman"/>
            <w:i/>
          </w:rPr>
          <w:t>The Hero with a Thousand Faces</w:t>
        </w:r>
      </w:hyperlink>
      <w:r w:rsidRPr="005C35A6">
        <w:rPr>
          <w:rFonts w:cs="Times New Roman"/>
        </w:rPr>
        <w:t>.</w:t>
      </w:r>
      <w:proofErr w:type="gramEnd"/>
      <w:r w:rsidRPr="005C35A6">
        <w:rPr>
          <w:rFonts w:cs="Times New Roman"/>
        </w:rPr>
        <w:t xml:space="preserve"> Princeton: </w:t>
      </w:r>
      <w:hyperlink r:id="rId9" w:tooltip="Princeton University Press" w:history="1">
        <w:r w:rsidRPr="005C35A6">
          <w:rPr>
            <w:rFonts w:cs="Times New Roman"/>
          </w:rPr>
          <w:t>Princeton University Press</w:t>
        </w:r>
      </w:hyperlink>
      <w:r w:rsidRPr="005C35A6">
        <w:rPr>
          <w:rFonts w:cs="Times New Roman"/>
        </w:rPr>
        <w:t>, 1949. Print.</w:t>
      </w:r>
    </w:p>
    <w:p w14:paraId="2ACDC3FF" w14:textId="77777777" w:rsidR="00B051C7" w:rsidRPr="005C35A6" w:rsidRDefault="00B051C7" w:rsidP="00B051C7">
      <w:pPr>
        <w:pStyle w:val="NoSpacing"/>
        <w:rPr>
          <w:rFonts w:ascii="Times New Roman" w:hAnsi="Times New Roman" w:cs="Times New Roman"/>
          <w:sz w:val="24"/>
          <w:szCs w:val="24"/>
        </w:rPr>
      </w:pPr>
    </w:p>
    <w:p w14:paraId="32E4D38C"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Casanova, Pascale. </w:t>
      </w:r>
      <w:r w:rsidRPr="005C35A6">
        <w:rPr>
          <w:rFonts w:ascii="Times New Roman" w:hAnsi="Times New Roman" w:cs="Times New Roman"/>
          <w:i/>
          <w:sz w:val="24"/>
          <w:szCs w:val="24"/>
        </w:rPr>
        <w:t>The World Republic of Letters</w:t>
      </w:r>
      <w:r w:rsidRPr="005C35A6">
        <w:rPr>
          <w:rFonts w:ascii="Times New Roman" w:hAnsi="Times New Roman" w:cs="Times New Roman"/>
          <w:sz w:val="24"/>
          <w:szCs w:val="24"/>
        </w:rPr>
        <w:t xml:space="preserve">, translated by M.B. </w:t>
      </w:r>
      <w:proofErr w:type="spellStart"/>
      <w:r w:rsidRPr="005C35A6">
        <w:rPr>
          <w:rFonts w:ascii="Times New Roman" w:hAnsi="Times New Roman" w:cs="Times New Roman"/>
          <w:sz w:val="24"/>
          <w:szCs w:val="24"/>
        </w:rPr>
        <w:t>Debevoise</w:t>
      </w:r>
      <w:proofErr w:type="spellEnd"/>
      <w:r w:rsidRPr="005C35A6">
        <w:rPr>
          <w:rFonts w:ascii="Times New Roman" w:hAnsi="Times New Roman" w:cs="Times New Roman"/>
          <w:sz w:val="24"/>
          <w:szCs w:val="24"/>
        </w:rPr>
        <w:t>. London: Harvard University Press, 2004. Print.</w:t>
      </w:r>
    </w:p>
    <w:p w14:paraId="0F946765" w14:textId="77777777" w:rsidR="00B051C7" w:rsidRPr="005C35A6" w:rsidRDefault="00B051C7" w:rsidP="00B051C7">
      <w:pPr>
        <w:pStyle w:val="NoSpacing"/>
        <w:rPr>
          <w:rFonts w:ascii="Times New Roman" w:hAnsi="Times New Roman" w:cs="Times New Roman"/>
          <w:sz w:val="24"/>
          <w:szCs w:val="24"/>
        </w:rPr>
      </w:pPr>
    </w:p>
    <w:p w14:paraId="4B4F56BF" w14:textId="77777777" w:rsidR="00B051C7" w:rsidRPr="005C35A6" w:rsidRDefault="00B051C7" w:rsidP="00B051C7">
      <w:pPr>
        <w:pStyle w:val="NoSpacing"/>
        <w:rPr>
          <w:rFonts w:ascii="Times New Roman" w:hAnsi="Times New Roman" w:cs="Times New Roman"/>
          <w:color w:val="0000FF" w:themeColor="hyperlink"/>
          <w:sz w:val="24"/>
          <w:szCs w:val="24"/>
          <w:u w:val="single"/>
        </w:rPr>
      </w:pPr>
      <w:r w:rsidRPr="005C35A6">
        <w:rPr>
          <w:rFonts w:ascii="Times New Roman" w:hAnsi="Times New Roman" w:cs="Times New Roman"/>
          <w:sz w:val="24"/>
          <w:szCs w:val="24"/>
        </w:rPr>
        <w:t xml:space="preserve">Chin, </w:t>
      </w:r>
      <w:proofErr w:type="spellStart"/>
      <w:r w:rsidRPr="005C35A6">
        <w:rPr>
          <w:rFonts w:ascii="Times New Roman" w:hAnsi="Times New Roman" w:cs="Times New Roman"/>
          <w:sz w:val="24"/>
          <w:szCs w:val="24"/>
        </w:rPr>
        <w:t>Marylin</w:t>
      </w:r>
      <w:proofErr w:type="spellEnd"/>
      <w:r w:rsidRPr="005C35A6">
        <w:rPr>
          <w:rFonts w:ascii="Times New Roman" w:hAnsi="Times New Roman" w:cs="Times New Roman"/>
          <w:sz w:val="24"/>
          <w:szCs w:val="24"/>
        </w:rPr>
        <w:t>. http://www.english.illinois.edu/maps/poets/a_f/chin/american.htm. [</w:t>
      </w:r>
      <w:proofErr w:type="gramStart"/>
      <w:r w:rsidRPr="005C35A6">
        <w:rPr>
          <w:rFonts w:ascii="Times New Roman" w:hAnsi="Times New Roman" w:cs="Times New Roman"/>
          <w:sz w:val="24"/>
          <w:szCs w:val="24"/>
        </w:rPr>
        <w:t>accessed</w:t>
      </w:r>
      <w:proofErr w:type="gramEnd"/>
      <w:r w:rsidRPr="005C35A6">
        <w:rPr>
          <w:rFonts w:ascii="Times New Roman" w:hAnsi="Times New Roman" w:cs="Times New Roman"/>
          <w:sz w:val="24"/>
          <w:szCs w:val="24"/>
        </w:rPr>
        <w:t xml:space="preserve"> 12 March 2015]. </w:t>
      </w:r>
      <w:proofErr w:type="gramStart"/>
      <w:r w:rsidRPr="005C35A6">
        <w:rPr>
          <w:rFonts w:ascii="Times New Roman" w:hAnsi="Times New Roman" w:cs="Times New Roman"/>
          <w:sz w:val="24"/>
          <w:szCs w:val="24"/>
        </w:rPr>
        <w:t>Online.</w:t>
      </w:r>
      <w:proofErr w:type="gramEnd"/>
    </w:p>
    <w:p w14:paraId="3DBFBB0C" w14:textId="77777777" w:rsidR="00B051C7" w:rsidRPr="005C35A6" w:rsidRDefault="00B051C7" w:rsidP="00B051C7">
      <w:pPr>
        <w:pStyle w:val="NoSpacing"/>
        <w:rPr>
          <w:rFonts w:ascii="Times New Roman" w:hAnsi="Times New Roman" w:cs="Times New Roman"/>
          <w:sz w:val="24"/>
          <w:szCs w:val="24"/>
        </w:rPr>
      </w:pPr>
    </w:p>
    <w:p w14:paraId="7F779725"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Clark, David &amp; Perkins, Nicholas (</w:t>
      </w:r>
      <w:proofErr w:type="gramStart"/>
      <w:r w:rsidRPr="005C35A6">
        <w:rPr>
          <w:rFonts w:ascii="Times New Roman" w:hAnsi="Times New Roman" w:cs="Times New Roman"/>
          <w:sz w:val="24"/>
          <w:szCs w:val="24"/>
        </w:rPr>
        <w:t>eds</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i/>
          <w:sz w:val="24"/>
          <w:szCs w:val="24"/>
        </w:rPr>
        <w:t>Anglo-Saxon Culture and the Modern Imagination</w:t>
      </w:r>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Cambridge UK: D.S. Brewer, 2010. Print.</w:t>
      </w:r>
    </w:p>
    <w:p w14:paraId="29EE53D7" w14:textId="77777777" w:rsidR="00B051C7" w:rsidRPr="005C35A6" w:rsidRDefault="00B051C7" w:rsidP="00B051C7">
      <w:pPr>
        <w:pStyle w:val="NoSpacing"/>
        <w:rPr>
          <w:rFonts w:ascii="Times New Roman" w:hAnsi="Times New Roman" w:cs="Times New Roman"/>
          <w:sz w:val="24"/>
          <w:szCs w:val="24"/>
        </w:rPr>
      </w:pPr>
    </w:p>
    <w:p w14:paraId="37131A13"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Clayton, Sue. “Mythic Structure in Screenwriting,’ </w:t>
      </w:r>
      <w:r w:rsidRPr="005C35A6">
        <w:rPr>
          <w:rFonts w:ascii="Times New Roman" w:hAnsi="Times New Roman" w:cs="Times New Roman"/>
          <w:i/>
          <w:sz w:val="24"/>
          <w:szCs w:val="24"/>
        </w:rPr>
        <w:t>New Writing: The International Journal for the Practice and Theory of Creative Writing</w:t>
      </w:r>
      <w:r w:rsidRPr="005C35A6">
        <w:rPr>
          <w:rFonts w:ascii="Times New Roman" w:hAnsi="Times New Roman" w:cs="Times New Roman"/>
          <w:sz w:val="24"/>
          <w:szCs w:val="24"/>
        </w:rPr>
        <w:t xml:space="preserve">, 4.3, 2007. </w:t>
      </w:r>
      <w:proofErr w:type="gramStart"/>
      <w:r>
        <w:rPr>
          <w:rFonts w:ascii="Times New Roman" w:hAnsi="Times New Roman" w:cs="Times New Roman"/>
          <w:sz w:val="24"/>
          <w:szCs w:val="24"/>
        </w:rPr>
        <w:t>Online</w:t>
      </w:r>
      <w:r w:rsidRPr="005C35A6">
        <w:rPr>
          <w:rFonts w:ascii="Times New Roman" w:hAnsi="Times New Roman" w:cs="Times New Roman"/>
          <w:sz w:val="24"/>
          <w:szCs w:val="24"/>
        </w:rPr>
        <w:t>.</w:t>
      </w:r>
      <w:proofErr w:type="gramEnd"/>
    </w:p>
    <w:p w14:paraId="72DC22DE" w14:textId="77777777" w:rsidR="00B051C7" w:rsidRPr="005C35A6" w:rsidRDefault="00B051C7" w:rsidP="00B051C7">
      <w:pPr>
        <w:pStyle w:val="NoSpacing"/>
        <w:rPr>
          <w:rFonts w:ascii="Times New Roman" w:hAnsi="Times New Roman" w:cs="Times New Roman"/>
          <w:sz w:val="24"/>
          <w:szCs w:val="24"/>
        </w:rPr>
      </w:pPr>
    </w:p>
    <w:p w14:paraId="023281EF"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Cleaver, Jerry. </w:t>
      </w:r>
      <w:r w:rsidRPr="005C35A6">
        <w:rPr>
          <w:rFonts w:ascii="Times New Roman" w:hAnsi="Times New Roman" w:cs="Times New Roman"/>
          <w:i/>
          <w:sz w:val="24"/>
          <w:szCs w:val="24"/>
        </w:rPr>
        <w:t>Immediate Fiction: a Complete Writing Course</w:t>
      </w:r>
      <w:r w:rsidRPr="005C35A6">
        <w:rPr>
          <w:rFonts w:ascii="Times New Roman" w:hAnsi="Times New Roman" w:cs="Times New Roman"/>
          <w:sz w:val="24"/>
          <w:szCs w:val="24"/>
        </w:rPr>
        <w:t>. New York: St. Martin’s Press. 2002. Print.</w:t>
      </w:r>
    </w:p>
    <w:p w14:paraId="66AF54DC" w14:textId="77777777" w:rsidR="00B051C7" w:rsidRPr="005C35A6" w:rsidRDefault="00B051C7" w:rsidP="00B051C7">
      <w:pPr>
        <w:pStyle w:val="NoSpacing"/>
        <w:rPr>
          <w:rFonts w:ascii="Times New Roman" w:hAnsi="Times New Roman" w:cs="Times New Roman"/>
          <w:sz w:val="24"/>
          <w:szCs w:val="24"/>
        </w:rPr>
      </w:pPr>
    </w:p>
    <w:p w14:paraId="6F576E1D" w14:textId="77777777" w:rsidR="00B051C7" w:rsidRPr="005C35A6" w:rsidRDefault="00B051C7" w:rsidP="00B051C7">
      <w:pPr>
        <w:pStyle w:val="NoSpacing"/>
        <w:rPr>
          <w:rFonts w:ascii="Times New Roman" w:hAnsi="Times New Roman" w:cs="Times New Roman"/>
          <w:bCs/>
          <w:sz w:val="24"/>
          <w:szCs w:val="24"/>
        </w:rPr>
      </w:pPr>
      <w:r w:rsidRPr="005C35A6">
        <w:rPr>
          <w:rFonts w:ascii="Times New Roman" w:hAnsi="Times New Roman" w:cs="Times New Roman"/>
          <w:bCs/>
          <w:sz w:val="24"/>
          <w:szCs w:val="24"/>
        </w:rPr>
        <w:t xml:space="preserve">--- </w:t>
      </w:r>
      <w:r w:rsidRPr="005C35A6">
        <w:rPr>
          <w:rFonts w:ascii="Times New Roman" w:hAnsi="Times New Roman" w:cs="Times New Roman"/>
          <w:bCs/>
          <w:i/>
          <w:sz w:val="24"/>
          <w:szCs w:val="24"/>
        </w:rPr>
        <w:t>Immediate Fiction Website</w:t>
      </w:r>
      <w:r w:rsidRPr="005C35A6">
        <w:rPr>
          <w:rFonts w:ascii="Times New Roman" w:hAnsi="Times New Roman" w:cs="Times New Roman"/>
          <w:bCs/>
          <w:sz w:val="24"/>
          <w:szCs w:val="24"/>
        </w:rPr>
        <w:t xml:space="preserve"> http://www.immediatefiction.com/#jerry.cleaver [accessed 20 April 2015]. </w:t>
      </w:r>
      <w:proofErr w:type="gramStart"/>
      <w:r w:rsidRPr="005C35A6">
        <w:rPr>
          <w:rFonts w:ascii="Times New Roman" w:hAnsi="Times New Roman" w:cs="Times New Roman"/>
          <w:bCs/>
          <w:sz w:val="24"/>
          <w:szCs w:val="24"/>
        </w:rPr>
        <w:t>Online.</w:t>
      </w:r>
      <w:proofErr w:type="gramEnd"/>
    </w:p>
    <w:p w14:paraId="0828387D" w14:textId="77777777" w:rsidR="00B051C7" w:rsidRPr="005C35A6" w:rsidRDefault="00B051C7" w:rsidP="00B051C7">
      <w:pPr>
        <w:pStyle w:val="NoSpacing"/>
        <w:rPr>
          <w:rFonts w:ascii="Times New Roman" w:hAnsi="Times New Roman" w:cs="Times New Roman"/>
          <w:sz w:val="24"/>
          <w:szCs w:val="24"/>
        </w:rPr>
      </w:pPr>
    </w:p>
    <w:p w14:paraId="0A0BC0E5"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Crespi</w:t>
      </w:r>
      <w:proofErr w:type="spellEnd"/>
      <w:r w:rsidRPr="005C35A6">
        <w:rPr>
          <w:rFonts w:ascii="Times New Roman" w:hAnsi="Times New Roman" w:cs="Times New Roman"/>
          <w:sz w:val="24"/>
          <w:szCs w:val="24"/>
        </w:rPr>
        <w:t xml:space="preserve">, Muriel. </w:t>
      </w:r>
      <w:proofErr w:type="gramStart"/>
      <w:r w:rsidRPr="005C35A6">
        <w:rPr>
          <w:rFonts w:ascii="Times New Roman" w:hAnsi="Times New Roman" w:cs="Times New Roman"/>
          <w:sz w:val="24"/>
          <w:szCs w:val="24"/>
        </w:rPr>
        <w:t xml:space="preserve">‘Review: </w:t>
      </w:r>
      <w:r w:rsidRPr="005C35A6">
        <w:rPr>
          <w:rFonts w:ascii="Times New Roman" w:eastAsia="Times New Roman" w:hAnsi="Times New Roman" w:cs="Times New Roman"/>
          <w:sz w:val="24"/>
          <w:szCs w:val="24"/>
        </w:rPr>
        <w:t>The Hero's Journey: The World of Joseph Campbell.</w:t>
      </w:r>
      <w:proofErr w:type="gramEnd"/>
      <w:r w:rsidRPr="005C35A6">
        <w:rPr>
          <w:rFonts w:ascii="Times New Roman" w:eastAsia="Times New Roman" w:hAnsi="Times New Roman" w:cs="Times New Roman"/>
          <w:sz w:val="24"/>
          <w:szCs w:val="24"/>
        </w:rPr>
        <w:t xml:space="preserve"> 1987.’ Produced by </w:t>
      </w:r>
      <w:r w:rsidRPr="005E36A4">
        <w:rPr>
          <w:rStyle w:val="Emphasis"/>
          <w:rFonts w:ascii="Times New Roman" w:eastAsia="Times New Roman" w:hAnsi="Times New Roman" w:cs="Times New Roman"/>
          <w:b w:val="0"/>
          <w:sz w:val="24"/>
          <w:szCs w:val="24"/>
        </w:rPr>
        <w:t>William Free</w:t>
      </w:r>
      <w:r w:rsidRPr="005C35A6">
        <w:rPr>
          <w:rFonts w:ascii="Times New Roman" w:eastAsia="Times New Roman" w:hAnsi="Times New Roman" w:cs="Times New Roman"/>
          <w:sz w:val="24"/>
          <w:szCs w:val="24"/>
        </w:rPr>
        <w:t xml:space="preserve">. 57 minutes, </w:t>
      </w:r>
      <w:proofErr w:type="spellStart"/>
      <w:r w:rsidRPr="005C35A6">
        <w:rPr>
          <w:rFonts w:ascii="Times New Roman" w:eastAsia="Times New Roman" w:hAnsi="Times New Roman" w:cs="Times New Roman"/>
          <w:sz w:val="24"/>
          <w:szCs w:val="24"/>
        </w:rPr>
        <w:t>color</w:t>
      </w:r>
      <w:proofErr w:type="spellEnd"/>
      <w:r w:rsidRPr="005C35A6">
        <w:rPr>
          <w:rFonts w:ascii="Times New Roman" w:eastAsia="Times New Roman" w:hAnsi="Times New Roman" w:cs="Times New Roman"/>
          <w:sz w:val="24"/>
          <w:szCs w:val="24"/>
        </w:rPr>
        <w:t xml:space="preserve">.’ </w:t>
      </w:r>
      <w:proofErr w:type="gramStart"/>
      <w:r w:rsidRPr="005C35A6">
        <w:rPr>
          <w:rFonts w:ascii="Times New Roman" w:eastAsia="Times New Roman" w:hAnsi="Times New Roman" w:cs="Times New Roman"/>
          <w:i/>
          <w:sz w:val="24"/>
          <w:szCs w:val="24"/>
        </w:rPr>
        <w:t>American Anthropologist</w:t>
      </w:r>
      <w:r w:rsidRPr="005C35A6">
        <w:rPr>
          <w:rFonts w:ascii="Times New Roman" w:eastAsia="Times New Roman" w:hAnsi="Times New Roman" w:cs="Times New Roman"/>
          <w:sz w:val="24"/>
          <w:szCs w:val="24"/>
        </w:rPr>
        <w:t>.</w:t>
      </w:r>
      <w:proofErr w:type="gramEnd"/>
      <w:r w:rsidRPr="005C35A6">
        <w:rPr>
          <w:rFonts w:ascii="Times New Roman" w:eastAsia="Times New Roman" w:hAnsi="Times New Roman" w:cs="Times New Roman"/>
          <w:sz w:val="24"/>
          <w:szCs w:val="24"/>
        </w:rPr>
        <w:t xml:space="preserve"> </w:t>
      </w:r>
      <w:r w:rsidRPr="005C35A6">
        <w:rPr>
          <w:rFonts w:ascii="Times New Roman" w:hAnsi="Times New Roman" w:cs="Times New Roman"/>
          <w:sz w:val="24"/>
          <w:szCs w:val="24"/>
        </w:rPr>
        <w:t>92:4</w:t>
      </w:r>
      <w:proofErr w:type="gramStart"/>
      <w:r w:rsidRPr="005C35A6">
        <w:rPr>
          <w:rFonts w:ascii="Times New Roman" w:hAnsi="Times New Roman" w:cs="Times New Roman"/>
          <w:sz w:val="24"/>
          <w:szCs w:val="24"/>
        </w:rPr>
        <w:t>,  December</w:t>
      </w:r>
      <w:proofErr w:type="gramEnd"/>
      <w:r w:rsidRPr="005C35A6">
        <w:rPr>
          <w:rFonts w:ascii="Times New Roman" w:hAnsi="Times New Roman" w:cs="Times New Roman"/>
          <w:sz w:val="24"/>
          <w:szCs w:val="24"/>
        </w:rPr>
        <w:t xml:space="preserve"> 1990,1103–1105. Print.</w:t>
      </w:r>
    </w:p>
    <w:p w14:paraId="7FF3CE7B" w14:textId="77777777" w:rsidR="00B051C7" w:rsidRPr="005C35A6" w:rsidRDefault="00B051C7" w:rsidP="00B051C7">
      <w:pPr>
        <w:tabs>
          <w:tab w:val="left" w:pos="8364"/>
        </w:tabs>
        <w:spacing w:before="100" w:beforeAutospacing="1" w:after="100" w:afterAutospacing="1" w:line="276" w:lineRule="auto"/>
        <w:ind w:right="-64"/>
        <w:jc w:val="both"/>
        <w:outlineLvl w:val="0"/>
        <w:rPr>
          <w:rFonts w:eastAsia="Times New Roman" w:cs="Times New Roman"/>
          <w:b/>
          <w:bCs/>
          <w:kern w:val="36"/>
          <w:lang w:val="en-GB" w:eastAsia="en-US"/>
        </w:rPr>
      </w:pPr>
      <w:r w:rsidRPr="005C35A6">
        <w:rPr>
          <w:rFonts w:cs="Times New Roman"/>
        </w:rPr>
        <w:t xml:space="preserve">Dai, Fan. </w:t>
      </w:r>
      <w:proofErr w:type="gramStart"/>
      <w:r w:rsidRPr="005C35A6">
        <w:rPr>
          <w:rFonts w:cs="Times New Roman"/>
        </w:rPr>
        <w:t>‘Creative Writing in China.’</w:t>
      </w:r>
      <w:proofErr w:type="gramEnd"/>
      <w:r w:rsidRPr="005C35A6">
        <w:rPr>
          <w:rFonts w:cs="Times New Roman"/>
        </w:rPr>
        <w:t xml:space="preserve"> </w:t>
      </w:r>
      <w:proofErr w:type="gramStart"/>
      <w:r w:rsidRPr="005C35A6">
        <w:rPr>
          <w:rFonts w:cs="Times New Roman"/>
        </w:rPr>
        <w:t>APWT Website.</w:t>
      </w:r>
      <w:proofErr w:type="gramEnd"/>
      <w:r w:rsidRPr="005C35A6">
        <w:rPr>
          <w:rFonts w:cs="Times New Roman"/>
        </w:rPr>
        <w:t xml:space="preserve"> 2015</w:t>
      </w:r>
      <w:r w:rsidRPr="00915F1A">
        <w:rPr>
          <w:rFonts w:cs="Times New Roman"/>
        </w:rPr>
        <w:t xml:space="preserve">. </w:t>
      </w:r>
      <w:r w:rsidRPr="00915F1A">
        <w:rPr>
          <w:rFonts w:eastAsia="Times New Roman" w:cs="Times New Roman"/>
          <w:bCs/>
          <w:kern w:val="36"/>
          <w:lang w:val="en-GB" w:eastAsia="en-US"/>
        </w:rPr>
        <w:t xml:space="preserve">http://www.leap-plus.com/teaching-creative-writing-china/ [accessed 1 May 2015]. </w:t>
      </w:r>
      <w:proofErr w:type="gramStart"/>
      <w:r w:rsidRPr="00915F1A">
        <w:rPr>
          <w:rFonts w:eastAsia="Times New Roman" w:cs="Times New Roman"/>
          <w:bCs/>
          <w:kern w:val="36"/>
          <w:lang w:val="en-GB" w:eastAsia="en-US"/>
        </w:rPr>
        <w:t>Online</w:t>
      </w:r>
      <w:r w:rsidRPr="005C35A6">
        <w:rPr>
          <w:rFonts w:eastAsia="Times New Roman" w:cs="Times New Roman"/>
          <w:bCs/>
          <w:kern w:val="36"/>
          <w:lang w:val="en-GB" w:eastAsia="en-US"/>
        </w:rPr>
        <w:t>.</w:t>
      </w:r>
      <w:proofErr w:type="gramEnd"/>
    </w:p>
    <w:p w14:paraId="474534DA" w14:textId="77777777" w:rsidR="00B051C7" w:rsidRPr="005C35A6" w:rsidRDefault="00B051C7" w:rsidP="00B051C7">
      <w:pPr>
        <w:pStyle w:val="NoSpacing"/>
        <w:rPr>
          <w:rFonts w:ascii="Times New Roman" w:hAnsi="Times New Roman" w:cs="Times New Roman"/>
          <w:sz w:val="24"/>
          <w:szCs w:val="24"/>
        </w:rPr>
      </w:pPr>
      <w:proofErr w:type="gramStart"/>
      <w:r w:rsidRPr="005C35A6">
        <w:rPr>
          <w:rFonts w:ascii="Times New Roman" w:hAnsi="Times New Roman" w:cs="Times New Roman"/>
          <w:sz w:val="24"/>
          <w:szCs w:val="24"/>
        </w:rPr>
        <w:t xml:space="preserve">Dawson, Paul A. </w:t>
      </w:r>
      <w:r w:rsidRPr="005C35A6">
        <w:rPr>
          <w:rFonts w:ascii="Times New Roman" w:hAnsi="Times New Roman" w:cs="Times New Roman"/>
          <w:i/>
          <w:sz w:val="24"/>
          <w:szCs w:val="24"/>
        </w:rPr>
        <w:t>Creative Writing and the New Humanities.</w:t>
      </w:r>
      <w:proofErr w:type="gramEnd"/>
      <w:r w:rsidRPr="005C35A6">
        <w:rPr>
          <w:rFonts w:ascii="Times New Roman" w:hAnsi="Times New Roman" w:cs="Times New Roman"/>
          <w:i/>
          <w:sz w:val="24"/>
          <w:szCs w:val="24"/>
        </w:rPr>
        <w:t xml:space="preserve"> </w:t>
      </w:r>
      <w:r w:rsidRPr="005C35A6">
        <w:rPr>
          <w:rFonts w:ascii="Times New Roman" w:hAnsi="Times New Roman" w:cs="Times New Roman"/>
          <w:sz w:val="24"/>
          <w:szCs w:val="24"/>
        </w:rPr>
        <w:t>London: Routledge, 2005. Print.</w:t>
      </w:r>
    </w:p>
    <w:p w14:paraId="450965E3" w14:textId="77777777" w:rsidR="00B051C7" w:rsidRPr="005C35A6" w:rsidRDefault="00B051C7" w:rsidP="00B051C7">
      <w:pPr>
        <w:pStyle w:val="NoSpacing"/>
        <w:rPr>
          <w:rFonts w:ascii="Times New Roman" w:hAnsi="Times New Roman" w:cs="Times New Roman"/>
          <w:sz w:val="24"/>
          <w:szCs w:val="24"/>
        </w:rPr>
      </w:pPr>
    </w:p>
    <w:p w14:paraId="14969560" w14:textId="77777777" w:rsidR="00B051C7" w:rsidRPr="005C35A6" w:rsidRDefault="00B051C7" w:rsidP="00B051C7">
      <w:pPr>
        <w:pStyle w:val="NoSpacing"/>
        <w:rPr>
          <w:rFonts w:ascii="Times New Roman" w:hAnsi="Times New Roman" w:cs="Times New Roman"/>
          <w:iCs/>
          <w:sz w:val="24"/>
          <w:szCs w:val="24"/>
        </w:rPr>
      </w:pPr>
      <w:r w:rsidRPr="005C35A6">
        <w:rPr>
          <w:rFonts w:ascii="Times New Roman" w:hAnsi="Times New Roman" w:cs="Times New Roman"/>
          <w:iCs/>
          <w:sz w:val="24"/>
          <w:szCs w:val="24"/>
        </w:rPr>
        <w:t>Donnelly, Dianne (</w:t>
      </w:r>
      <w:proofErr w:type="gramStart"/>
      <w:r w:rsidRPr="005C35A6">
        <w:rPr>
          <w:rFonts w:ascii="Times New Roman" w:hAnsi="Times New Roman" w:cs="Times New Roman"/>
          <w:iCs/>
          <w:sz w:val="24"/>
          <w:szCs w:val="24"/>
        </w:rPr>
        <w:t>ed</w:t>
      </w:r>
      <w:proofErr w:type="gramEnd"/>
      <w:r w:rsidRPr="005C35A6">
        <w:rPr>
          <w:rFonts w:ascii="Times New Roman" w:hAnsi="Times New Roman" w:cs="Times New Roman"/>
          <w:iCs/>
          <w:sz w:val="24"/>
          <w:szCs w:val="24"/>
        </w:rPr>
        <w:t xml:space="preserve">.). </w:t>
      </w:r>
      <w:r w:rsidRPr="005C35A6">
        <w:rPr>
          <w:rFonts w:ascii="Times New Roman" w:hAnsi="Times New Roman" w:cs="Times New Roman"/>
          <w:i/>
          <w:iCs/>
          <w:sz w:val="24"/>
          <w:szCs w:val="24"/>
        </w:rPr>
        <w:t>Does the Writing Workshop Still Work?</w:t>
      </w:r>
      <w:r w:rsidRPr="005C35A6">
        <w:rPr>
          <w:rFonts w:ascii="Times New Roman" w:hAnsi="Times New Roman" w:cs="Times New Roman"/>
          <w:iCs/>
          <w:sz w:val="24"/>
          <w:szCs w:val="24"/>
        </w:rPr>
        <w:t xml:space="preserve"> Bristol: </w:t>
      </w:r>
      <w:proofErr w:type="spellStart"/>
      <w:r w:rsidRPr="005C35A6">
        <w:rPr>
          <w:rFonts w:ascii="Times New Roman" w:hAnsi="Times New Roman" w:cs="Times New Roman"/>
          <w:iCs/>
          <w:sz w:val="24"/>
          <w:szCs w:val="24"/>
        </w:rPr>
        <w:t>Mulitlingual</w:t>
      </w:r>
      <w:proofErr w:type="spellEnd"/>
      <w:r w:rsidRPr="005C35A6">
        <w:rPr>
          <w:rFonts w:ascii="Times New Roman" w:hAnsi="Times New Roman" w:cs="Times New Roman"/>
          <w:iCs/>
          <w:sz w:val="24"/>
          <w:szCs w:val="24"/>
        </w:rPr>
        <w:t xml:space="preserve"> Matters, 2010. Print.</w:t>
      </w:r>
    </w:p>
    <w:p w14:paraId="6FED4A88" w14:textId="77777777" w:rsidR="00B051C7" w:rsidRPr="005C35A6" w:rsidRDefault="00B051C7" w:rsidP="00B051C7">
      <w:pPr>
        <w:pStyle w:val="NoSpacing"/>
        <w:rPr>
          <w:rFonts w:ascii="Times New Roman" w:hAnsi="Times New Roman" w:cs="Times New Roman"/>
          <w:sz w:val="24"/>
          <w:szCs w:val="24"/>
        </w:rPr>
      </w:pPr>
    </w:p>
    <w:p w14:paraId="7D512842" w14:textId="77777777" w:rsidR="00B051C7" w:rsidRPr="005C35A6" w:rsidRDefault="00B051C7" w:rsidP="00B051C7">
      <w:pPr>
        <w:rPr>
          <w:rFonts w:cs="Times New Roman"/>
        </w:rPr>
      </w:pPr>
      <w:proofErr w:type="spellStart"/>
      <w:r w:rsidRPr="005C35A6">
        <w:rPr>
          <w:rFonts w:cs="Times New Roman"/>
        </w:rPr>
        <w:t>Eakin</w:t>
      </w:r>
      <w:proofErr w:type="spellEnd"/>
      <w:r w:rsidRPr="005C35A6">
        <w:rPr>
          <w:rFonts w:cs="Times New Roman"/>
        </w:rPr>
        <w:t xml:space="preserve"> H., 1995, ‘Literary Prizes in the Age of Multiculturalism’, unpublished research paper, Harvard University (cited in </w:t>
      </w:r>
      <w:proofErr w:type="spellStart"/>
      <w:r w:rsidRPr="005C35A6">
        <w:rPr>
          <w:rFonts w:cs="Times New Roman"/>
        </w:rPr>
        <w:t>Huggan</w:t>
      </w:r>
      <w:proofErr w:type="spellEnd"/>
      <w:r w:rsidRPr="005C35A6">
        <w:rPr>
          <w:rFonts w:cs="Times New Roman"/>
        </w:rPr>
        <w:t>).</w:t>
      </w:r>
    </w:p>
    <w:p w14:paraId="2D8258B3"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Finnegan, Ruth. </w:t>
      </w:r>
      <w:proofErr w:type="gramStart"/>
      <w:r w:rsidRPr="005C35A6">
        <w:rPr>
          <w:rFonts w:ascii="Times New Roman" w:hAnsi="Times New Roman" w:cs="Times New Roman"/>
          <w:i/>
          <w:sz w:val="24"/>
          <w:szCs w:val="24"/>
        </w:rPr>
        <w:t>Oral Traditions and the Verbal Arts.</w:t>
      </w:r>
      <w:proofErr w:type="gramEnd"/>
      <w:r w:rsidRPr="005C35A6">
        <w:rPr>
          <w:rFonts w:ascii="Times New Roman" w:hAnsi="Times New Roman" w:cs="Times New Roman"/>
          <w:sz w:val="24"/>
          <w:szCs w:val="24"/>
        </w:rPr>
        <w:t xml:space="preserve"> London: Routledge, 1992. Print.</w:t>
      </w:r>
    </w:p>
    <w:p w14:paraId="7C919414" w14:textId="77777777" w:rsidR="00B051C7" w:rsidRPr="005C35A6" w:rsidRDefault="00B051C7" w:rsidP="00B051C7">
      <w:pPr>
        <w:pStyle w:val="NoSpacing"/>
        <w:rPr>
          <w:rFonts w:ascii="Times New Roman" w:hAnsi="Times New Roman" w:cs="Times New Roman"/>
          <w:sz w:val="24"/>
          <w:szCs w:val="24"/>
        </w:rPr>
      </w:pPr>
    </w:p>
    <w:p w14:paraId="77EAC749"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Ellwood, Robert. </w:t>
      </w:r>
      <w:r w:rsidRPr="005C35A6">
        <w:rPr>
          <w:rFonts w:ascii="Times New Roman" w:hAnsi="Times New Roman" w:cs="Times New Roman"/>
          <w:i/>
          <w:sz w:val="24"/>
          <w:szCs w:val="24"/>
        </w:rPr>
        <w:t xml:space="preserve">The Politics of Myth: A Study of C.G. Jung, </w:t>
      </w:r>
      <w:proofErr w:type="spellStart"/>
      <w:r w:rsidRPr="005C35A6">
        <w:rPr>
          <w:rFonts w:ascii="Times New Roman" w:hAnsi="Times New Roman" w:cs="Times New Roman"/>
          <w:i/>
          <w:sz w:val="24"/>
          <w:szCs w:val="24"/>
        </w:rPr>
        <w:t>Mircea</w:t>
      </w:r>
      <w:proofErr w:type="spellEnd"/>
      <w:r w:rsidRPr="005C35A6">
        <w:rPr>
          <w:rFonts w:ascii="Times New Roman" w:hAnsi="Times New Roman" w:cs="Times New Roman"/>
          <w:i/>
          <w:sz w:val="24"/>
          <w:szCs w:val="24"/>
        </w:rPr>
        <w:t xml:space="preserve"> </w:t>
      </w:r>
      <w:proofErr w:type="spellStart"/>
      <w:r w:rsidRPr="005C35A6">
        <w:rPr>
          <w:rFonts w:ascii="Times New Roman" w:hAnsi="Times New Roman" w:cs="Times New Roman"/>
          <w:i/>
          <w:sz w:val="24"/>
          <w:szCs w:val="24"/>
        </w:rPr>
        <w:t>Eliade</w:t>
      </w:r>
      <w:proofErr w:type="spellEnd"/>
      <w:r w:rsidRPr="005C35A6">
        <w:rPr>
          <w:rFonts w:ascii="Times New Roman" w:hAnsi="Times New Roman" w:cs="Times New Roman"/>
          <w:i/>
          <w:sz w:val="24"/>
          <w:szCs w:val="24"/>
        </w:rPr>
        <w:t xml:space="preserve"> and Joseph Campbell</w:t>
      </w:r>
      <w:r w:rsidRPr="005C35A6">
        <w:rPr>
          <w:rFonts w:ascii="Times New Roman" w:hAnsi="Times New Roman" w:cs="Times New Roman"/>
          <w:sz w:val="24"/>
          <w:szCs w:val="24"/>
        </w:rPr>
        <w:t>. New York: SUNY Press, 1999. Print.</w:t>
      </w:r>
    </w:p>
    <w:p w14:paraId="04EC3DD3" w14:textId="77777777" w:rsidR="00B051C7" w:rsidRPr="005C35A6" w:rsidRDefault="00B051C7" w:rsidP="00B051C7">
      <w:pPr>
        <w:pStyle w:val="NoSpacing"/>
        <w:rPr>
          <w:rFonts w:ascii="Times New Roman" w:hAnsi="Times New Roman" w:cs="Times New Roman"/>
          <w:sz w:val="24"/>
          <w:szCs w:val="24"/>
        </w:rPr>
      </w:pPr>
    </w:p>
    <w:p w14:paraId="760C7654"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Evans, Steve. </w:t>
      </w:r>
      <w:proofErr w:type="gramStart"/>
      <w:r w:rsidRPr="005C35A6">
        <w:rPr>
          <w:rFonts w:ascii="Times New Roman" w:hAnsi="Times New Roman" w:cs="Times New Roman"/>
          <w:sz w:val="24"/>
          <w:szCs w:val="24"/>
        </w:rPr>
        <w:t>&amp; Kroll Jeri.</w:t>
      </w:r>
      <w:proofErr w:type="gramEnd"/>
      <w:r w:rsidRPr="005C35A6">
        <w:rPr>
          <w:rFonts w:ascii="Times New Roman" w:hAnsi="Times New Roman" w:cs="Times New Roman"/>
          <w:sz w:val="24"/>
          <w:szCs w:val="24"/>
        </w:rPr>
        <w:t xml:space="preserve"> ‘How to write a ‘How to Write’ book: The writer as entrepreneur.’ </w:t>
      </w:r>
      <w:r w:rsidRPr="005C35A6">
        <w:rPr>
          <w:rFonts w:ascii="Times New Roman" w:hAnsi="Times New Roman" w:cs="Times New Roman"/>
          <w:i/>
          <w:sz w:val="24"/>
          <w:szCs w:val="24"/>
        </w:rPr>
        <w:t xml:space="preserve">TEXT </w:t>
      </w:r>
      <w:r w:rsidRPr="005C35A6">
        <w:rPr>
          <w:rFonts w:ascii="Times New Roman" w:hAnsi="Times New Roman" w:cs="Times New Roman"/>
          <w:sz w:val="24"/>
          <w:szCs w:val="24"/>
        </w:rPr>
        <w:t xml:space="preserve">9:1, 2005, 1-26. </w:t>
      </w:r>
      <w:proofErr w:type="gramStart"/>
      <w:r w:rsidRPr="005C35A6">
        <w:rPr>
          <w:rFonts w:ascii="Times New Roman" w:hAnsi="Times New Roman" w:cs="Times New Roman"/>
          <w:sz w:val="24"/>
          <w:szCs w:val="24"/>
        </w:rPr>
        <w:t>Online.</w:t>
      </w:r>
      <w:proofErr w:type="gramEnd"/>
    </w:p>
    <w:p w14:paraId="19C21E03" w14:textId="77777777" w:rsidR="00B051C7" w:rsidRPr="005C35A6" w:rsidRDefault="00B051C7" w:rsidP="00B051C7">
      <w:pPr>
        <w:pStyle w:val="NoSpacing"/>
        <w:rPr>
          <w:rFonts w:ascii="Times New Roman" w:hAnsi="Times New Roman" w:cs="Times New Roman"/>
          <w:sz w:val="24"/>
          <w:szCs w:val="24"/>
        </w:rPr>
      </w:pPr>
    </w:p>
    <w:p w14:paraId="470617CE"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Fenza</w:t>
      </w:r>
      <w:proofErr w:type="spellEnd"/>
      <w:r w:rsidRPr="005C35A6">
        <w:rPr>
          <w:rFonts w:ascii="Times New Roman" w:hAnsi="Times New Roman" w:cs="Times New Roman"/>
          <w:sz w:val="24"/>
          <w:szCs w:val="24"/>
        </w:rPr>
        <w:t xml:space="preserve">, David. ‘The Centre Has Not Held: Creative Writing and Pluralism’, </w:t>
      </w:r>
      <w:r w:rsidRPr="005C35A6">
        <w:rPr>
          <w:rFonts w:ascii="Times New Roman" w:hAnsi="Times New Roman" w:cs="Times New Roman"/>
          <w:i/>
          <w:sz w:val="24"/>
          <w:szCs w:val="24"/>
        </w:rPr>
        <w:t>New Writing: The International Journal for the Practice and Theory of Creative Writing</w:t>
      </w:r>
      <w:r w:rsidRPr="005C35A6">
        <w:rPr>
          <w:rFonts w:ascii="Times New Roman" w:hAnsi="Times New Roman" w:cs="Times New Roman"/>
          <w:sz w:val="24"/>
          <w:szCs w:val="24"/>
        </w:rPr>
        <w:t xml:space="preserve">, 8:3 2011. </w:t>
      </w:r>
      <w:proofErr w:type="gramStart"/>
      <w:r>
        <w:rPr>
          <w:rFonts w:ascii="Times New Roman" w:hAnsi="Times New Roman" w:cs="Times New Roman"/>
          <w:sz w:val="24"/>
          <w:szCs w:val="24"/>
        </w:rPr>
        <w:t>Online</w:t>
      </w:r>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w:t>
      </w:r>
    </w:p>
    <w:p w14:paraId="4FCC14F3" w14:textId="77777777" w:rsidR="00B051C7" w:rsidRPr="005C35A6" w:rsidRDefault="00B051C7" w:rsidP="00B051C7">
      <w:pPr>
        <w:pStyle w:val="NoSpacing"/>
        <w:rPr>
          <w:rFonts w:ascii="Times New Roman" w:hAnsi="Times New Roman" w:cs="Times New Roman"/>
          <w:sz w:val="24"/>
          <w:szCs w:val="24"/>
        </w:rPr>
      </w:pPr>
    </w:p>
    <w:p w14:paraId="634C8352"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Field, </w:t>
      </w:r>
      <w:proofErr w:type="spellStart"/>
      <w:r w:rsidRPr="005C35A6">
        <w:rPr>
          <w:rFonts w:ascii="Times New Roman" w:hAnsi="Times New Roman" w:cs="Times New Roman"/>
          <w:sz w:val="24"/>
          <w:szCs w:val="24"/>
        </w:rPr>
        <w:t>Syd</w:t>
      </w:r>
      <w:proofErr w:type="spellEnd"/>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Screenplay: the Foundations of Screenwriting.</w:t>
      </w:r>
      <w:r w:rsidRPr="005C35A6">
        <w:rPr>
          <w:rFonts w:ascii="Times New Roman" w:hAnsi="Times New Roman" w:cs="Times New Roman"/>
          <w:sz w:val="24"/>
          <w:szCs w:val="24"/>
        </w:rPr>
        <w:t xml:space="preserve"> New York, Bantam Dell, 1979. Print.</w:t>
      </w:r>
    </w:p>
    <w:p w14:paraId="56A94735" w14:textId="77777777" w:rsidR="00B051C7" w:rsidRPr="005C35A6" w:rsidRDefault="00B051C7" w:rsidP="00B051C7">
      <w:pPr>
        <w:pStyle w:val="NoSpacing"/>
        <w:rPr>
          <w:rFonts w:ascii="Times New Roman" w:hAnsi="Times New Roman" w:cs="Times New Roman"/>
          <w:sz w:val="24"/>
          <w:szCs w:val="24"/>
        </w:rPr>
      </w:pPr>
    </w:p>
    <w:p w14:paraId="371DA993" w14:textId="0EC1A622"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Foerster</w:t>
      </w:r>
      <w:proofErr w:type="spellEnd"/>
      <w:r w:rsidRPr="005C35A6">
        <w:rPr>
          <w:rFonts w:ascii="Times New Roman" w:hAnsi="Times New Roman" w:cs="Times New Roman"/>
          <w:sz w:val="24"/>
          <w:szCs w:val="24"/>
        </w:rPr>
        <w:t xml:space="preserve">, Norman. </w:t>
      </w:r>
      <w:r w:rsidRPr="005C35A6">
        <w:rPr>
          <w:rFonts w:ascii="Times New Roman" w:hAnsi="Times New Roman" w:cs="Times New Roman"/>
          <w:i/>
          <w:sz w:val="24"/>
          <w:szCs w:val="24"/>
        </w:rPr>
        <w:t>American Criticism: A Study in Literary Theory from Poe to the Present</w:t>
      </w:r>
      <w:r w:rsidRPr="005C35A6">
        <w:rPr>
          <w:rFonts w:ascii="Times New Roman" w:hAnsi="Times New Roman" w:cs="Times New Roman"/>
          <w:sz w:val="24"/>
          <w:szCs w:val="24"/>
        </w:rPr>
        <w:t xml:space="preserve"> (Chapel Hill, Universit</w:t>
      </w:r>
      <w:r w:rsidR="005B1081">
        <w:rPr>
          <w:rFonts w:ascii="Times New Roman" w:hAnsi="Times New Roman" w:cs="Times New Roman"/>
          <w:sz w:val="24"/>
          <w:szCs w:val="24"/>
        </w:rPr>
        <w:t>y of North Carolina Press 1929). Print.</w:t>
      </w:r>
    </w:p>
    <w:p w14:paraId="07FF46C5" w14:textId="77777777" w:rsidR="00B051C7" w:rsidRPr="005C35A6" w:rsidRDefault="00B051C7" w:rsidP="00B051C7">
      <w:pPr>
        <w:pStyle w:val="NoSpacing"/>
        <w:rPr>
          <w:rFonts w:ascii="Times New Roman" w:hAnsi="Times New Roman" w:cs="Times New Roman"/>
          <w:sz w:val="24"/>
          <w:szCs w:val="24"/>
        </w:rPr>
      </w:pPr>
    </w:p>
    <w:p w14:paraId="674AA94A"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Fowler, Corinne. ‘Publishing Manchester’s black and Asian writers,’ in </w:t>
      </w:r>
      <w:r w:rsidRPr="005E36A4">
        <w:rPr>
          <w:rStyle w:val="Emphasis"/>
          <w:rFonts w:ascii="Times New Roman" w:eastAsia="Times New Roman" w:hAnsi="Times New Roman" w:cs="Times New Roman"/>
          <w:b w:val="0"/>
          <w:i/>
          <w:sz w:val="24"/>
          <w:szCs w:val="24"/>
        </w:rPr>
        <w:t>Postcolonial Manchester: devolved literary cultures</w:t>
      </w:r>
      <w:r w:rsidRPr="005E36A4">
        <w:rPr>
          <w:rStyle w:val="Emphasis"/>
          <w:rFonts w:ascii="Times New Roman" w:eastAsia="Times New Roman" w:hAnsi="Times New Roman" w:cs="Times New Roman"/>
          <w:b w:val="0"/>
          <w:sz w:val="24"/>
          <w:szCs w:val="24"/>
        </w:rPr>
        <w:t>, edited by Lynn Pearce and Corinne Fowler. Manchester: Manchester University Press, 2013. Print.</w:t>
      </w:r>
    </w:p>
    <w:p w14:paraId="364D5ECA" w14:textId="77777777" w:rsidR="00B051C7" w:rsidRPr="005C35A6" w:rsidRDefault="00B051C7" w:rsidP="00B051C7">
      <w:pPr>
        <w:pStyle w:val="NoSpacing"/>
        <w:rPr>
          <w:rFonts w:ascii="Times New Roman" w:hAnsi="Times New Roman" w:cs="Times New Roman"/>
          <w:sz w:val="24"/>
          <w:szCs w:val="24"/>
        </w:rPr>
      </w:pPr>
    </w:p>
    <w:p w14:paraId="513A3C3B"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Frazer, James. </w:t>
      </w:r>
      <w:r w:rsidRPr="005C35A6">
        <w:rPr>
          <w:rFonts w:ascii="Times New Roman" w:hAnsi="Times New Roman" w:cs="Times New Roman"/>
          <w:i/>
          <w:sz w:val="24"/>
          <w:szCs w:val="24"/>
        </w:rPr>
        <w:t>The Golden Bough</w:t>
      </w:r>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a Study in Magic and Religion</w:t>
      </w:r>
      <w:r w:rsidRPr="005C35A6">
        <w:rPr>
          <w:rFonts w:ascii="Times New Roman" w:hAnsi="Times New Roman" w:cs="Times New Roman"/>
          <w:sz w:val="24"/>
          <w:szCs w:val="24"/>
        </w:rPr>
        <w:t>. London: Wordsworth, 1990 [1890]. Print.</w:t>
      </w:r>
    </w:p>
    <w:p w14:paraId="42257CE6" w14:textId="77777777" w:rsidR="00B051C7" w:rsidRPr="005C35A6" w:rsidRDefault="00B051C7" w:rsidP="00B051C7">
      <w:pPr>
        <w:pStyle w:val="NoSpacing"/>
        <w:rPr>
          <w:rFonts w:ascii="Times New Roman" w:hAnsi="Times New Roman" w:cs="Times New Roman"/>
          <w:sz w:val="24"/>
          <w:szCs w:val="24"/>
        </w:rPr>
      </w:pPr>
    </w:p>
    <w:p w14:paraId="333558C0"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Gálvan-Álvarez</w:t>
      </w:r>
      <w:proofErr w:type="spellEnd"/>
      <w:r w:rsidRPr="005C35A6">
        <w:rPr>
          <w:rFonts w:ascii="Times New Roman" w:hAnsi="Times New Roman" w:cs="Times New Roman"/>
          <w:sz w:val="24"/>
          <w:szCs w:val="24"/>
        </w:rPr>
        <w:t xml:space="preserve">, Enrique. ‘The Tibetan-English Novel: A Post-Buddhist Form?’ </w:t>
      </w:r>
      <w:r w:rsidRPr="005C35A6">
        <w:rPr>
          <w:rFonts w:ascii="Times New Roman" w:hAnsi="Times New Roman" w:cs="Times New Roman"/>
          <w:i/>
          <w:sz w:val="24"/>
          <w:szCs w:val="24"/>
        </w:rPr>
        <w:t>The European English Messenger</w:t>
      </w:r>
      <w:r w:rsidRPr="005C35A6">
        <w:rPr>
          <w:rFonts w:ascii="Times New Roman" w:hAnsi="Times New Roman" w:cs="Times New Roman"/>
          <w:sz w:val="24"/>
          <w:szCs w:val="24"/>
        </w:rPr>
        <w:t xml:space="preserve"> </w:t>
      </w:r>
      <w:proofErr w:type="spellStart"/>
      <w:r w:rsidRPr="005C35A6">
        <w:rPr>
          <w:rFonts w:ascii="Times New Roman" w:hAnsi="Times New Roman" w:cs="Times New Roman"/>
          <w:sz w:val="24"/>
          <w:szCs w:val="24"/>
        </w:rPr>
        <w:t>Vol</w:t>
      </w:r>
      <w:proofErr w:type="spellEnd"/>
      <w:r w:rsidRPr="005C35A6">
        <w:rPr>
          <w:rFonts w:ascii="Times New Roman" w:hAnsi="Times New Roman" w:cs="Times New Roman"/>
          <w:sz w:val="24"/>
          <w:szCs w:val="24"/>
        </w:rPr>
        <w:t xml:space="preserve"> 23.2 </w:t>
      </w:r>
      <w:proofErr w:type="gramStart"/>
      <w:r w:rsidRPr="005C35A6">
        <w:rPr>
          <w:rFonts w:ascii="Times New Roman" w:hAnsi="Times New Roman" w:cs="Times New Roman"/>
          <w:sz w:val="24"/>
          <w:szCs w:val="24"/>
        </w:rPr>
        <w:t>Winter</w:t>
      </w:r>
      <w:proofErr w:type="gramEnd"/>
      <w:r w:rsidRPr="005C35A6">
        <w:rPr>
          <w:rFonts w:ascii="Times New Roman" w:hAnsi="Times New Roman" w:cs="Times New Roman"/>
          <w:sz w:val="24"/>
          <w:szCs w:val="24"/>
        </w:rPr>
        <w:t xml:space="preserve"> 2014. </w:t>
      </w:r>
      <w:proofErr w:type="spellStart"/>
      <w:proofErr w:type="gramStart"/>
      <w:r w:rsidRPr="005C35A6">
        <w:rPr>
          <w:rFonts w:ascii="Times New Roman" w:hAnsi="Times New Roman" w:cs="Times New Roman"/>
          <w:sz w:val="24"/>
          <w:szCs w:val="24"/>
        </w:rPr>
        <w:t>pps</w:t>
      </w:r>
      <w:proofErr w:type="spellEnd"/>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27-34. Print.</w:t>
      </w:r>
      <w:proofErr w:type="gramEnd"/>
    </w:p>
    <w:p w14:paraId="209A8562" w14:textId="77777777" w:rsidR="00B051C7" w:rsidRPr="005C35A6" w:rsidRDefault="00B051C7" w:rsidP="00B051C7">
      <w:pPr>
        <w:pStyle w:val="NoSpacing"/>
        <w:rPr>
          <w:rFonts w:ascii="Times New Roman" w:hAnsi="Times New Roman" w:cs="Times New Roman"/>
          <w:sz w:val="24"/>
          <w:szCs w:val="24"/>
        </w:rPr>
      </w:pPr>
    </w:p>
    <w:p w14:paraId="62FBCCF4" w14:textId="77777777" w:rsidR="00B051C7"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Gibbons, Reginald. </w:t>
      </w:r>
      <w:proofErr w:type="gramStart"/>
      <w:r w:rsidRPr="005C35A6">
        <w:rPr>
          <w:rFonts w:ascii="Times New Roman" w:hAnsi="Times New Roman" w:cs="Times New Roman"/>
          <w:sz w:val="24"/>
          <w:szCs w:val="24"/>
        </w:rPr>
        <w:t xml:space="preserve">‘Academic Criticism and Contemporary Literature’, in </w:t>
      </w:r>
      <w:r w:rsidRPr="005C35A6">
        <w:rPr>
          <w:rFonts w:ascii="Times New Roman" w:hAnsi="Times New Roman" w:cs="Times New Roman"/>
          <w:i/>
          <w:sz w:val="24"/>
          <w:szCs w:val="24"/>
        </w:rPr>
        <w:t xml:space="preserve">Criticism in the University </w:t>
      </w:r>
      <w:r w:rsidRPr="005C35A6">
        <w:rPr>
          <w:rFonts w:ascii="Times New Roman" w:hAnsi="Times New Roman" w:cs="Times New Roman"/>
          <w:sz w:val="24"/>
          <w:szCs w:val="24"/>
        </w:rPr>
        <w:t>edited by Gerald Graff and Reginald Gibbons.</w:t>
      </w:r>
      <w:proofErr w:type="gramEnd"/>
      <w:r w:rsidRPr="005C35A6">
        <w:rPr>
          <w:rFonts w:ascii="Times New Roman" w:hAnsi="Times New Roman" w:cs="Times New Roman"/>
          <w:sz w:val="24"/>
          <w:szCs w:val="24"/>
        </w:rPr>
        <w:t xml:space="preserve"> Evanston Ill.: </w:t>
      </w:r>
      <w:proofErr w:type="spellStart"/>
      <w:r w:rsidRPr="005C35A6">
        <w:rPr>
          <w:rFonts w:ascii="Times New Roman" w:hAnsi="Times New Roman" w:cs="Times New Roman"/>
          <w:sz w:val="24"/>
          <w:szCs w:val="24"/>
        </w:rPr>
        <w:t>Northwestern</w:t>
      </w:r>
      <w:proofErr w:type="spellEnd"/>
      <w:r w:rsidRPr="005C35A6">
        <w:rPr>
          <w:rFonts w:ascii="Times New Roman" w:hAnsi="Times New Roman" w:cs="Times New Roman"/>
          <w:sz w:val="24"/>
          <w:szCs w:val="24"/>
        </w:rPr>
        <w:t xml:space="preserve"> University Press, 1985. Print.</w:t>
      </w:r>
    </w:p>
    <w:p w14:paraId="4AF1D371" w14:textId="77777777" w:rsidR="005B1081" w:rsidRDefault="005B1081" w:rsidP="00B051C7">
      <w:pPr>
        <w:pStyle w:val="NoSpacing"/>
        <w:rPr>
          <w:rFonts w:ascii="Times New Roman" w:hAnsi="Times New Roman" w:cs="Times New Roman"/>
          <w:sz w:val="24"/>
          <w:szCs w:val="24"/>
        </w:rPr>
      </w:pPr>
    </w:p>
    <w:p w14:paraId="3A4973DD" w14:textId="7C41ECFA" w:rsidR="005B1081" w:rsidRPr="005C35A6" w:rsidRDefault="005B1081" w:rsidP="00B051C7">
      <w:pPr>
        <w:pStyle w:val="NoSpacing"/>
        <w:rPr>
          <w:rFonts w:ascii="Times New Roman" w:hAnsi="Times New Roman" w:cs="Times New Roman"/>
          <w:sz w:val="24"/>
          <w:szCs w:val="24"/>
        </w:rPr>
      </w:pPr>
      <w:r>
        <w:rPr>
          <w:rFonts w:ascii="Times New Roman" w:hAnsi="Times New Roman" w:cs="Times New Roman"/>
          <w:sz w:val="24"/>
          <w:szCs w:val="24"/>
        </w:rPr>
        <w:t xml:space="preserve">Guillory, John. </w:t>
      </w:r>
      <w:r w:rsidRPr="005B1081">
        <w:rPr>
          <w:rFonts w:ascii="Times New Roman" w:hAnsi="Times New Roman" w:cs="Times New Roman"/>
          <w:i/>
          <w:sz w:val="24"/>
          <w:szCs w:val="24"/>
        </w:rPr>
        <w:t>Cultural Capital: The Problem of Literary Canon Formation.</w:t>
      </w:r>
      <w:r>
        <w:rPr>
          <w:rFonts w:ascii="Times New Roman" w:hAnsi="Times New Roman" w:cs="Times New Roman"/>
          <w:sz w:val="24"/>
          <w:szCs w:val="24"/>
        </w:rPr>
        <w:t xml:space="preserve"> Chicago: Chicago University Press, 1994. Print.</w:t>
      </w:r>
    </w:p>
    <w:p w14:paraId="70F28A00" w14:textId="77777777" w:rsidR="00B051C7" w:rsidRPr="005C35A6" w:rsidRDefault="00B051C7" w:rsidP="00B051C7">
      <w:pPr>
        <w:pStyle w:val="NoSpacing"/>
        <w:rPr>
          <w:rFonts w:ascii="Times New Roman" w:hAnsi="Times New Roman" w:cs="Times New Roman"/>
          <w:sz w:val="24"/>
          <w:szCs w:val="24"/>
        </w:rPr>
      </w:pPr>
    </w:p>
    <w:p w14:paraId="23A50847"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bCs/>
          <w:sz w:val="24"/>
          <w:szCs w:val="24"/>
        </w:rPr>
        <w:t>Hall</w:t>
      </w:r>
      <w:r w:rsidRPr="005C35A6">
        <w:rPr>
          <w:rFonts w:ascii="Times New Roman" w:hAnsi="Times New Roman" w:cs="Times New Roman"/>
          <w:sz w:val="24"/>
          <w:szCs w:val="24"/>
        </w:rPr>
        <w:t xml:space="preserve">, </w:t>
      </w:r>
      <w:r w:rsidRPr="005C35A6">
        <w:rPr>
          <w:rFonts w:ascii="Times New Roman" w:hAnsi="Times New Roman" w:cs="Times New Roman"/>
          <w:bCs/>
          <w:sz w:val="24"/>
          <w:szCs w:val="24"/>
        </w:rPr>
        <w:t xml:space="preserve">Stuart. </w:t>
      </w:r>
      <w:r w:rsidRPr="005C35A6">
        <w:rPr>
          <w:rFonts w:ascii="Times New Roman" w:hAnsi="Times New Roman" w:cs="Times New Roman"/>
          <w:sz w:val="24"/>
          <w:szCs w:val="24"/>
        </w:rPr>
        <w:t xml:space="preserve">‘The Multicultural Question,’ </w:t>
      </w:r>
      <w:proofErr w:type="spellStart"/>
      <w:r w:rsidRPr="005C35A6">
        <w:rPr>
          <w:rFonts w:ascii="Times New Roman" w:hAnsi="Times New Roman" w:cs="Times New Roman"/>
          <w:sz w:val="24"/>
          <w:szCs w:val="24"/>
        </w:rPr>
        <w:t>Pavis</w:t>
      </w:r>
      <w:proofErr w:type="spellEnd"/>
      <w:r w:rsidRPr="005C35A6">
        <w:rPr>
          <w:rFonts w:ascii="Times New Roman" w:hAnsi="Times New Roman" w:cs="Times New Roman"/>
          <w:sz w:val="24"/>
          <w:szCs w:val="24"/>
        </w:rPr>
        <w:t xml:space="preserve"> Lecture, </w:t>
      </w:r>
      <w:proofErr w:type="gramStart"/>
      <w:r w:rsidRPr="005C35A6">
        <w:rPr>
          <w:rFonts w:ascii="Times New Roman" w:hAnsi="Times New Roman" w:cs="Times New Roman"/>
          <w:sz w:val="24"/>
          <w:szCs w:val="24"/>
        </w:rPr>
        <w:t>The</w:t>
      </w:r>
      <w:proofErr w:type="gramEnd"/>
      <w:r w:rsidRPr="005C35A6">
        <w:rPr>
          <w:rFonts w:ascii="Times New Roman" w:hAnsi="Times New Roman" w:cs="Times New Roman"/>
          <w:sz w:val="24"/>
          <w:szCs w:val="24"/>
        </w:rPr>
        <w:t xml:space="preserve"> Open University, October 19, 2000. </w:t>
      </w:r>
      <w:proofErr w:type="gramStart"/>
      <w:r w:rsidRPr="005C35A6">
        <w:rPr>
          <w:rFonts w:ascii="Times New Roman" w:hAnsi="Times New Roman" w:cs="Times New Roman"/>
          <w:sz w:val="24"/>
          <w:szCs w:val="24"/>
        </w:rPr>
        <w:t>http://stadium.open.ac.uk/stadia/preview.php?s=1&amp;whichevent=49 [accessed 13 April 2015] Online.</w:t>
      </w:r>
      <w:proofErr w:type="gramEnd"/>
    </w:p>
    <w:p w14:paraId="0D3B6363" w14:textId="77777777" w:rsidR="00B051C7" w:rsidRPr="005C35A6" w:rsidRDefault="00B051C7" w:rsidP="00B051C7">
      <w:pPr>
        <w:pStyle w:val="NoSpacing"/>
        <w:rPr>
          <w:rFonts w:ascii="Times New Roman" w:hAnsi="Times New Roman" w:cs="Times New Roman"/>
          <w:sz w:val="24"/>
          <w:szCs w:val="24"/>
        </w:rPr>
      </w:pPr>
    </w:p>
    <w:p w14:paraId="3A608D67" w14:textId="77777777" w:rsidR="00B051C7" w:rsidRPr="005C35A6" w:rsidRDefault="00B051C7" w:rsidP="00B051C7">
      <w:pPr>
        <w:pStyle w:val="NoSpacing"/>
        <w:rPr>
          <w:rFonts w:ascii="Times New Roman" w:hAnsi="Times New Roman" w:cs="Times New Roman"/>
          <w:sz w:val="24"/>
          <w:szCs w:val="24"/>
        </w:rPr>
      </w:pPr>
      <w:proofErr w:type="spellStart"/>
      <w:proofErr w:type="gramStart"/>
      <w:r w:rsidRPr="005C35A6">
        <w:rPr>
          <w:rFonts w:ascii="Times New Roman" w:hAnsi="Times New Roman" w:cs="Times New Roman"/>
          <w:sz w:val="24"/>
          <w:szCs w:val="24"/>
        </w:rPr>
        <w:t>Hardt</w:t>
      </w:r>
      <w:proofErr w:type="spellEnd"/>
      <w:r w:rsidRPr="005C35A6">
        <w:rPr>
          <w:rFonts w:ascii="Times New Roman" w:hAnsi="Times New Roman" w:cs="Times New Roman"/>
          <w:sz w:val="24"/>
          <w:szCs w:val="24"/>
        </w:rPr>
        <w:t xml:space="preserve">, </w:t>
      </w:r>
      <w:proofErr w:type="spellStart"/>
      <w:r w:rsidRPr="005C35A6">
        <w:rPr>
          <w:rFonts w:ascii="Times New Roman" w:hAnsi="Times New Roman" w:cs="Times New Roman"/>
          <w:sz w:val="24"/>
          <w:szCs w:val="24"/>
        </w:rPr>
        <w:t>Micheal</w:t>
      </w:r>
      <w:proofErr w:type="spellEnd"/>
      <w:r w:rsidRPr="005C35A6">
        <w:rPr>
          <w:rFonts w:ascii="Times New Roman" w:hAnsi="Times New Roman" w:cs="Times New Roman"/>
          <w:sz w:val="24"/>
          <w:szCs w:val="24"/>
        </w:rPr>
        <w:t xml:space="preserve"> &amp; </w:t>
      </w:r>
      <w:proofErr w:type="spellStart"/>
      <w:r w:rsidRPr="005C35A6">
        <w:rPr>
          <w:rFonts w:ascii="Times New Roman" w:hAnsi="Times New Roman" w:cs="Times New Roman"/>
          <w:sz w:val="24"/>
          <w:szCs w:val="24"/>
        </w:rPr>
        <w:t>Negri</w:t>
      </w:r>
      <w:proofErr w:type="spellEnd"/>
      <w:r w:rsidRPr="005C35A6">
        <w:rPr>
          <w:rFonts w:ascii="Times New Roman" w:hAnsi="Times New Roman" w:cs="Times New Roman"/>
          <w:sz w:val="24"/>
          <w:szCs w:val="24"/>
        </w:rPr>
        <w:t>, Antonio.</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i/>
          <w:sz w:val="24"/>
          <w:szCs w:val="24"/>
        </w:rPr>
        <w:t>Empire</w:t>
      </w:r>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New York: Harvard University Press, 2001. Print.</w:t>
      </w:r>
    </w:p>
    <w:p w14:paraId="251D8A5A" w14:textId="77777777" w:rsidR="00B051C7" w:rsidRPr="005C35A6" w:rsidRDefault="00B051C7" w:rsidP="00B051C7">
      <w:pPr>
        <w:pStyle w:val="NoSpacing"/>
        <w:rPr>
          <w:rFonts w:ascii="Times New Roman" w:hAnsi="Times New Roman" w:cs="Times New Roman"/>
          <w:sz w:val="24"/>
          <w:szCs w:val="24"/>
        </w:rPr>
      </w:pPr>
    </w:p>
    <w:p w14:paraId="795161AE" w14:textId="642B0C9E" w:rsidR="00B051C7" w:rsidRPr="005C35A6" w:rsidRDefault="005E36A4" w:rsidP="00B051C7">
      <w:pPr>
        <w:jc w:val="both"/>
        <w:rPr>
          <w:rFonts w:cs="Times New Roman"/>
        </w:rPr>
      </w:pPr>
      <w:r>
        <w:rPr>
          <w:rFonts w:cs="Times New Roman"/>
        </w:rPr>
        <w:t>Harris, Mike. ‘‘</w:t>
      </w:r>
      <w:r w:rsidR="00B051C7" w:rsidRPr="005C35A6">
        <w:rPr>
          <w:rFonts w:cs="Times New Roman"/>
        </w:rPr>
        <w:t xml:space="preserve">Shakespeare Was More Creative When He Was Dead’: Is Creativity Theory a Better Fit on Creative Writing Than Literary Theory?’ </w:t>
      </w:r>
      <w:r w:rsidR="00B051C7" w:rsidRPr="005C35A6">
        <w:rPr>
          <w:rFonts w:cs="Times New Roman"/>
          <w:i/>
        </w:rPr>
        <w:t>New Writing: The International Journal for the Practice and Theory of Creative Writing</w:t>
      </w:r>
      <w:r w:rsidR="00B051C7" w:rsidRPr="005C35A6">
        <w:rPr>
          <w:rFonts w:cs="Times New Roman"/>
        </w:rPr>
        <w:t xml:space="preserve">, 8:2, 2011, 171-182. </w:t>
      </w:r>
      <w:proofErr w:type="gramStart"/>
      <w:r w:rsidR="00B051C7">
        <w:rPr>
          <w:rFonts w:cs="Times New Roman"/>
        </w:rPr>
        <w:t>Online</w:t>
      </w:r>
      <w:r w:rsidR="00B051C7" w:rsidRPr="005C35A6">
        <w:rPr>
          <w:rFonts w:cs="Times New Roman"/>
        </w:rPr>
        <w:t>.</w:t>
      </w:r>
      <w:proofErr w:type="gramEnd"/>
    </w:p>
    <w:p w14:paraId="421D38E3" w14:textId="77777777" w:rsidR="00B051C7" w:rsidRPr="005C35A6" w:rsidRDefault="00B051C7" w:rsidP="00B051C7">
      <w:pPr>
        <w:rPr>
          <w:rFonts w:cs="Times New Roman"/>
        </w:rPr>
      </w:pPr>
      <w:proofErr w:type="spellStart"/>
      <w:r w:rsidRPr="005C35A6">
        <w:rPr>
          <w:rFonts w:cs="Times New Roman"/>
        </w:rPr>
        <w:t>Hoad</w:t>
      </w:r>
      <w:proofErr w:type="spellEnd"/>
      <w:r w:rsidRPr="005C35A6">
        <w:rPr>
          <w:rFonts w:cs="Times New Roman"/>
        </w:rPr>
        <w:t xml:space="preserve">, Phil. ‘Hollywood’s Hold over the Global Box Office.’ </w:t>
      </w:r>
      <w:r w:rsidRPr="005C35A6">
        <w:rPr>
          <w:rFonts w:cs="Times New Roman"/>
          <w:i/>
        </w:rPr>
        <w:t>The Guardian,</w:t>
      </w:r>
      <w:r w:rsidRPr="005C35A6">
        <w:rPr>
          <w:rFonts w:cs="Times New Roman"/>
        </w:rPr>
        <w:t xml:space="preserve"> 2 April 2013. http://www.theguardian.com/film/filmblog/2013/apr/02/hollywood-hold-global-box-office [accessed 28 April 2015]. </w:t>
      </w:r>
      <w:proofErr w:type="gramStart"/>
      <w:r w:rsidRPr="005C35A6">
        <w:rPr>
          <w:rFonts w:cs="Times New Roman"/>
        </w:rPr>
        <w:t>Online.</w:t>
      </w:r>
      <w:proofErr w:type="gramEnd"/>
    </w:p>
    <w:p w14:paraId="761C2CDC" w14:textId="77777777" w:rsidR="00B051C7" w:rsidRPr="005C35A6" w:rsidRDefault="00B051C7" w:rsidP="00B051C7">
      <w:pPr>
        <w:rPr>
          <w:rFonts w:cs="Times New Roman"/>
        </w:rPr>
      </w:pPr>
      <w:proofErr w:type="spellStart"/>
      <w:r w:rsidRPr="005C35A6">
        <w:rPr>
          <w:rFonts w:cs="Times New Roman"/>
        </w:rPr>
        <w:t>Huggan</w:t>
      </w:r>
      <w:proofErr w:type="spellEnd"/>
      <w:r w:rsidRPr="005C35A6">
        <w:rPr>
          <w:rFonts w:cs="Times New Roman"/>
        </w:rPr>
        <w:t xml:space="preserve">, Graham. </w:t>
      </w:r>
      <w:r w:rsidRPr="005C35A6">
        <w:rPr>
          <w:rFonts w:cs="Times New Roman"/>
          <w:i/>
        </w:rPr>
        <w:t>The Postcolonial Exotic: Marketing the Margins</w:t>
      </w:r>
      <w:r w:rsidRPr="005C35A6">
        <w:rPr>
          <w:rFonts w:cs="Times New Roman"/>
        </w:rPr>
        <w:t xml:space="preserve"> London: Routledge, 2001. Print.</w:t>
      </w:r>
    </w:p>
    <w:p w14:paraId="31F1F04E" w14:textId="77777777" w:rsidR="00B051C7" w:rsidRPr="005C35A6" w:rsidRDefault="00B051C7" w:rsidP="00B051C7">
      <w:pPr>
        <w:pStyle w:val="NoSpacing"/>
        <w:rPr>
          <w:rFonts w:ascii="Times New Roman" w:hAnsi="Times New Roman" w:cs="Times New Roman"/>
          <w:sz w:val="24"/>
          <w:szCs w:val="24"/>
        </w:rPr>
      </w:pPr>
      <w:proofErr w:type="gramStart"/>
      <w:r w:rsidRPr="005C35A6">
        <w:rPr>
          <w:rFonts w:ascii="Times New Roman" w:hAnsi="Times New Roman" w:cs="Times New Roman"/>
          <w:sz w:val="24"/>
          <w:szCs w:val="24"/>
        </w:rPr>
        <w:t>Iowa Writer’s Workshop website.</w:t>
      </w:r>
      <w:proofErr w:type="gramEnd"/>
      <w:r w:rsidRPr="005C35A6">
        <w:rPr>
          <w:rFonts w:ascii="Times New Roman" w:hAnsi="Times New Roman" w:cs="Times New Roman"/>
          <w:sz w:val="24"/>
          <w:szCs w:val="24"/>
        </w:rPr>
        <w:t xml:space="preserve"> http://writersworkshop.uiowa.edu/about/about-workshop/philosophy (accessed 27 April 2015). </w:t>
      </w:r>
      <w:proofErr w:type="gramStart"/>
      <w:r w:rsidRPr="005C35A6">
        <w:rPr>
          <w:rFonts w:ascii="Times New Roman" w:hAnsi="Times New Roman" w:cs="Times New Roman"/>
          <w:sz w:val="24"/>
          <w:szCs w:val="24"/>
        </w:rPr>
        <w:t>Online.</w:t>
      </w:r>
      <w:proofErr w:type="gramEnd"/>
    </w:p>
    <w:p w14:paraId="299CA7E5" w14:textId="77777777" w:rsidR="00B051C7" w:rsidRPr="005C35A6" w:rsidRDefault="00B051C7" w:rsidP="00B051C7">
      <w:pPr>
        <w:pStyle w:val="NoSpacing"/>
        <w:rPr>
          <w:rFonts w:ascii="Times New Roman" w:hAnsi="Times New Roman" w:cs="Times New Roman"/>
          <w:sz w:val="24"/>
          <w:szCs w:val="24"/>
        </w:rPr>
      </w:pPr>
    </w:p>
    <w:p w14:paraId="79E1C192"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Jameson, Fredric. </w:t>
      </w:r>
      <w:proofErr w:type="gramStart"/>
      <w:r w:rsidRPr="005C35A6">
        <w:rPr>
          <w:rFonts w:ascii="Times New Roman" w:hAnsi="Times New Roman" w:cs="Times New Roman"/>
          <w:sz w:val="24"/>
          <w:szCs w:val="24"/>
        </w:rPr>
        <w:t xml:space="preserve">‘In the Mirror of Alternate </w:t>
      </w:r>
      <w:proofErr w:type="spellStart"/>
      <w:r w:rsidRPr="005C35A6">
        <w:rPr>
          <w:rFonts w:ascii="Times New Roman" w:hAnsi="Times New Roman" w:cs="Times New Roman"/>
          <w:sz w:val="24"/>
          <w:szCs w:val="24"/>
        </w:rPr>
        <w:t>Modernities</w:t>
      </w:r>
      <w:proofErr w:type="spellEnd"/>
      <w:r w:rsidRPr="005C35A6">
        <w:rPr>
          <w:rFonts w:ascii="Times New Roman" w:hAnsi="Times New Roman" w:cs="Times New Roman"/>
          <w:sz w:val="24"/>
          <w:szCs w:val="24"/>
        </w:rPr>
        <w:t xml:space="preserve">,’ in </w:t>
      </w:r>
      <w:proofErr w:type="spellStart"/>
      <w:r w:rsidRPr="005C35A6">
        <w:rPr>
          <w:rFonts w:ascii="Times New Roman" w:hAnsi="Times New Roman" w:cs="Times New Roman"/>
          <w:sz w:val="24"/>
          <w:szCs w:val="24"/>
        </w:rPr>
        <w:t>Karatani</w:t>
      </w:r>
      <w:proofErr w:type="spellEnd"/>
      <w:r w:rsidRPr="005C35A6">
        <w:rPr>
          <w:rFonts w:ascii="Times New Roman" w:hAnsi="Times New Roman" w:cs="Times New Roman"/>
          <w:sz w:val="24"/>
          <w:szCs w:val="24"/>
        </w:rPr>
        <w:t xml:space="preserve"> Kojin, </w:t>
      </w:r>
      <w:r w:rsidRPr="005C35A6">
        <w:rPr>
          <w:rFonts w:ascii="Times New Roman" w:hAnsi="Times New Roman" w:cs="Times New Roman"/>
          <w:i/>
          <w:sz w:val="24"/>
          <w:szCs w:val="24"/>
        </w:rPr>
        <w:t>Origins of Modern Japanese Literature</w:t>
      </w:r>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London: Duke University Press, 1993. Print.</w:t>
      </w:r>
    </w:p>
    <w:p w14:paraId="64CC05E2" w14:textId="77777777" w:rsidR="00B051C7" w:rsidRPr="005C35A6" w:rsidRDefault="00B051C7" w:rsidP="00B051C7">
      <w:pPr>
        <w:pStyle w:val="NoSpacing"/>
        <w:rPr>
          <w:rFonts w:ascii="Times New Roman" w:hAnsi="Times New Roman" w:cs="Times New Roman"/>
          <w:sz w:val="24"/>
          <w:szCs w:val="24"/>
        </w:rPr>
      </w:pPr>
    </w:p>
    <w:p w14:paraId="020A9515"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Jones, Chris. </w:t>
      </w:r>
      <w:r w:rsidRPr="005C35A6">
        <w:rPr>
          <w:rFonts w:ascii="Times New Roman" w:hAnsi="Times New Roman" w:cs="Times New Roman"/>
          <w:i/>
          <w:sz w:val="24"/>
          <w:szCs w:val="24"/>
        </w:rPr>
        <w:t>Strange Likeness: The Use of Old English in Twentieth Century Poetry</w:t>
      </w:r>
      <w:r w:rsidRPr="005C35A6">
        <w:rPr>
          <w:rFonts w:ascii="Times New Roman" w:hAnsi="Times New Roman" w:cs="Times New Roman"/>
          <w:sz w:val="24"/>
          <w:szCs w:val="24"/>
        </w:rPr>
        <w:t>. Oxford: OUP, 2008. Print.</w:t>
      </w:r>
    </w:p>
    <w:p w14:paraId="6B060245" w14:textId="77777777" w:rsidR="00B051C7" w:rsidRPr="005C35A6" w:rsidRDefault="00B051C7" w:rsidP="00B051C7">
      <w:pPr>
        <w:pStyle w:val="NoSpacing"/>
        <w:rPr>
          <w:rFonts w:ascii="Times New Roman" w:hAnsi="Times New Roman" w:cs="Times New Roman"/>
          <w:sz w:val="24"/>
          <w:szCs w:val="24"/>
        </w:rPr>
      </w:pPr>
    </w:p>
    <w:p w14:paraId="60920162"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Krauth</w:t>
      </w:r>
      <w:proofErr w:type="spellEnd"/>
      <w:r w:rsidRPr="005C35A6">
        <w:rPr>
          <w:rFonts w:ascii="Times New Roman" w:hAnsi="Times New Roman" w:cs="Times New Roman"/>
          <w:sz w:val="24"/>
          <w:szCs w:val="24"/>
        </w:rPr>
        <w:t>, Nigel. ‘Where is Writing Now</w:t>
      </w:r>
      <w:proofErr w:type="gramStart"/>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Australian University Creative Writing Programs at the End of the Millennium,’ </w:t>
      </w:r>
      <w:r w:rsidRPr="005C35A6">
        <w:rPr>
          <w:rFonts w:ascii="Times New Roman" w:hAnsi="Times New Roman" w:cs="Times New Roman"/>
          <w:i/>
          <w:sz w:val="24"/>
          <w:szCs w:val="24"/>
        </w:rPr>
        <w:t>TEXT</w:t>
      </w:r>
      <w:r w:rsidRPr="005C35A6">
        <w:rPr>
          <w:rFonts w:ascii="Times New Roman" w:hAnsi="Times New Roman" w:cs="Times New Roman"/>
          <w:sz w:val="24"/>
          <w:szCs w:val="24"/>
        </w:rPr>
        <w:t xml:space="preserve"> 1:4, April 2000 www.textjournal.com.au/arplil00/krauth.htm [accessed 10 Sep 2014]. </w:t>
      </w:r>
      <w:proofErr w:type="gramStart"/>
      <w:r w:rsidRPr="005C35A6">
        <w:rPr>
          <w:rFonts w:ascii="Times New Roman" w:hAnsi="Times New Roman" w:cs="Times New Roman"/>
          <w:sz w:val="24"/>
          <w:szCs w:val="24"/>
        </w:rPr>
        <w:t>Online.</w:t>
      </w:r>
      <w:proofErr w:type="gramEnd"/>
    </w:p>
    <w:p w14:paraId="5C4C0828" w14:textId="77777777" w:rsidR="00B051C7" w:rsidRPr="005C35A6" w:rsidRDefault="00B051C7" w:rsidP="00B051C7">
      <w:pPr>
        <w:pStyle w:val="NoSpacing"/>
        <w:rPr>
          <w:rFonts w:ascii="Times New Roman" w:hAnsi="Times New Roman" w:cs="Times New Roman"/>
          <w:sz w:val="24"/>
          <w:szCs w:val="24"/>
        </w:rPr>
      </w:pPr>
    </w:p>
    <w:p w14:paraId="6BE1D486"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Kroll, Jeri.  ‘Targeting an International Audience: Can Creative Writing Texts Cross the World Without Jet Lag?’ </w:t>
      </w:r>
      <w:r w:rsidRPr="005C35A6">
        <w:rPr>
          <w:rFonts w:ascii="Times New Roman" w:hAnsi="Times New Roman" w:cs="Times New Roman"/>
          <w:i/>
          <w:sz w:val="24"/>
          <w:szCs w:val="24"/>
        </w:rPr>
        <w:t>New Writing: The International Journal for the Practice and Theory of Creative Writing</w:t>
      </w:r>
      <w:r w:rsidRPr="005C35A6">
        <w:rPr>
          <w:rFonts w:ascii="Times New Roman" w:hAnsi="Times New Roman" w:cs="Times New Roman"/>
          <w:sz w:val="24"/>
          <w:szCs w:val="24"/>
        </w:rPr>
        <w:t xml:space="preserve">, 4:3, 2007, 174-185. </w:t>
      </w:r>
      <w:proofErr w:type="gramStart"/>
      <w:r>
        <w:rPr>
          <w:rFonts w:ascii="Times New Roman" w:hAnsi="Times New Roman" w:cs="Times New Roman"/>
          <w:sz w:val="24"/>
          <w:szCs w:val="24"/>
        </w:rPr>
        <w:t>Online.</w:t>
      </w:r>
      <w:proofErr w:type="gramEnd"/>
    </w:p>
    <w:p w14:paraId="51A30B65" w14:textId="77777777" w:rsidR="00B051C7" w:rsidRPr="005C35A6" w:rsidRDefault="00B051C7" w:rsidP="00B051C7">
      <w:pPr>
        <w:pStyle w:val="NoSpacing"/>
        <w:rPr>
          <w:rFonts w:ascii="Times New Roman" w:hAnsi="Times New Roman" w:cs="Times New Roman"/>
          <w:sz w:val="24"/>
          <w:szCs w:val="24"/>
        </w:rPr>
      </w:pPr>
    </w:p>
    <w:p w14:paraId="76F8FF20" w14:textId="77777777" w:rsidR="00B051C7" w:rsidRPr="005C35A6" w:rsidRDefault="00B051C7" w:rsidP="00B051C7">
      <w:pPr>
        <w:rPr>
          <w:rFonts w:cs="Times New Roman"/>
        </w:rPr>
      </w:pPr>
      <w:proofErr w:type="gramStart"/>
      <w:r w:rsidRPr="005C35A6">
        <w:rPr>
          <w:rFonts w:cs="Times New Roman"/>
        </w:rPr>
        <w:t>Kroll, Jeri &amp; Fan</w:t>
      </w:r>
      <w:r>
        <w:rPr>
          <w:rFonts w:cs="Times New Roman"/>
        </w:rPr>
        <w:t xml:space="preserve"> Dai.</w:t>
      </w:r>
      <w:proofErr w:type="gramEnd"/>
      <w:r w:rsidRPr="005C35A6">
        <w:rPr>
          <w:rFonts w:cs="Times New Roman"/>
        </w:rPr>
        <w:t xml:space="preserve"> ‘Reading as a Writer in Australia and China: Adapting the Workshop.’ </w:t>
      </w:r>
      <w:r w:rsidRPr="005C35A6">
        <w:rPr>
          <w:rFonts w:cs="Times New Roman"/>
          <w:i/>
        </w:rPr>
        <w:t>New Writing: The International Journal for the Practice and Theory of Creative Writing</w:t>
      </w:r>
      <w:r w:rsidRPr="005C35A6">
        <w:rPr>
          <w:rFonts w:cs="Times New Roman"/>
        </w:rPr>
        <w:t>,</w:t>
      </w:r>
      <w:r>
        <w:rPr>
          <w:rFonts w:cs="Times New Roman"/>
        </w:rPr>
        <w:t xml:space="preserve"> 11.1, 2015. </w:t>
      </w:r>
      <w:proofErr w:type="gramStart"/>
      <w:r w:rsidRPr="005C35A6">
        <w:rPr>
          <w:rFonts w:cs="Times New Roman"/>
        </w:rPr>
        <w:t>77-91. Online.</w:t>
      </w:r>
      <w:proofErr w:type="gramEnd"/>
    </w:p>
    <w:p w14:paraId="49605BDF" w14:textId="77777777" w:rsidR="00B051C7" w:rsidRPr="005C35A6" w:rsidRDefault="00B051C7" w:rsidP="00B051C7">
      <w:pPr>
        <w:jc w:val="both"/>
        <w:rPr>
          <w:rFonts w:cs="Times New Roman"/>
        </w:rPr>
      </w:pPr>
      <w:proofErr w:type="spellStart"/>
      <w:r w:rsidRPr="005C35A6">
        <w:rPr>
          <w:rFonts w:cs="Times New Roman"/>
        </w:rPr>
        <w:lastRenderedPageBreak/>
        <w:t>Kuo</w:t>
      </w:r>
      <w:proofErr w:type="spellEnd"/>
      <w:r w:rsidRPr="005C35A6">
        <w:rPr>
          <w:rFonts w:cs="Times New Roman"/>
        </w:rPr>
        <w:t xml:space="preserve">, Alexander. </w:t>
      </w:r>
      <w:proofErr w:type="gramStart"/>
      <w:r w:rsidRPr="005C35A6">
        <w:rPr>
          <w:rFonts w:cs="Times New Roman"/>
        </w:rPr>
        <w:t xml:space="preserve">‘Creative Writing Programs: An Essay’ </w:t>
      </w:r>
      <w:r w:rsidRPr="005C35A6">
        <w:rPr>
          <w:rFonts w:cs="Times New Roman"/>
          <w:i/>
        </w:rPr>
        <w:t>Mascara Review</w:t>
      </w:r>
      <w:r w:rsidRPr="005C35A6">
        <w:rPr>
          <w:rFonts w:cs="Times New Roman"/>
        </w:rPr>
        <w:t xml:space="preserve"> (no date) http://mascarareview.com/alex-kuo-creative-writing-programs-an-essay/ [accessed 6 October 2014].</w:t>
      </w:r>
      <w:proofErr w:type="gramEnd"/>
      <w:r w:rsidRPr="005C35A6">
        <w:rPr>
          <w:rFonts w:cs="Times New Roman"/>
        </w:rPr>
        <w:t xml:space="preserve"> </w:t>
      </w:r>
      <w:proofErr w:type="gramStart"/>
      <w:r w:rsidRPr="005C35A6">
        <w:rPr>
          <w:rFonts w:cs="Times New Roman"/>
        </w:rPr>
        <w:t>Online.</w:t>
      </w:r>
      <w:proofErr w:type="gramEnd"/>
    </w:p>
    <w:p w14:paraId="10B14D8F"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Labov</w:t>
      </w:r>
      <w:proofErr w:type="spellEnd"/>
      <w:r w:rsidRPr="005C35A6">
        <w:rPr>
          <w:rFonts w:ascii="Times New Roman" w:hAnsi="Times New Roman" w:cs="Times New Roman"/>
          <w:sz w:val="24"/>
          <w:szCs w:val="24"/>
        </w:rPr>
        <w:t xml:space="preserve">, William. </w:t>
      </w:r>
      <w:proofErr w:type="gramStart"/>
      <w:r w:rsidRPr="005C35A6">
        <w:rPr>
          <w:rFonts w:ascii="Times New Roman" w:hAnsi="Times New Roman" w:cs="Times New Roman"/>
          <w:i/>
          <w:sz w:val="24"/>
          <w:szCs w:val="24"/>
        </w:rPr>
        <w:t>Language and the Inner City</w:t>
      </w:r>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Philadelphia: University of Pennsylvania Press, 1972. Print.</w:t>
      </w:r>
    </w:p>
    <w:p w14:paraId="7CF92EBA" w14:textId="77777777" w:rsidR="00B051C7" w:rsidRPr="005C35A6" w:rsidRDefault="00B051C7" w:rsidP="00B051C7">
      <w:pPr>
        <w:pStyle w:val="NoSpacing"/>
        <w:rPr>
          <w:rFonts w:ascii="Times New Roman" w:hAnsi="Times New Roman" w:cs="Times New Roman"/>
          <w:sz w:val="24"/>
          <w:szCs w:val="24"/>
        </w:rPr>
      </w:pPr>
    </w:p>
    <w:p w14:paraId="7E829638" w14:textId="77777777" w:rsidR="00B051C7" w:rsidRPr="005C35A6" w:rsidRDefault="00B051C7" w:rsidP="00B051C7">
      <w:pPr>
        <w:pStyle w:val="NoSpacing"/>
        <w:rPr>
          <w:rStyle w:val="replace"/>
          <w:rFonts w:ascii="Times New Roman" w:eastAsia="Times New Roman" w:hAnsi="Times New Roman" w:cs="Times New Roman"/>
          <w:sz w:val="24"/>
          <w:szCs w:val="24"/>
        </w:rPr>
      </w:pPr>
      <w:r w:rsidRPr="005C35A6">
        <w:rPr>
          <w:rStyle w:val="replace"/>
          <w:rFonts w:ascii="Times New Roman" w:eastAsia="Times New Roman" w:hAnsi="Times New Roman" w:cs="Times New Roman"/>
          <w:sz w:val="24"/>
          <w:szCs w:val="24"/>
        </w:rPr>
        <w:t xml:space="preserve">Leahy, Anna. ‘Teaching as a Creative Act: Why the Workshop Works in Creative Writing,’ in </w:t>
      </w:r>
      <w:r w:rsidRPr="005C35A6">
        <w:rPr>
          <w:rStyle w:val="replace"/>
          <w:rFonts w:ascii="Times New Roman" w:eastAsia="Times New Roman" w:hAnsi="Times New Roman" w:cs="Times New Roman"/>
          <w:i/>
          <w:sz w:val="24"/>
          <w:szCs w:val="24"/>
        </w:rPr>
        <w:t>Does the Writing Workshop Still Work</w:t>
      </w:r>
      <w:proofErr w:type="gramStart"/>
      <w:r w:rsidRPr="005C35A6">
        <w:rPr>
          <w:rStyle w:val="replace"/>
          <w:rFonts w:ascii="Times New Roman" w:eastAsia="Times New Roman" w:hAnsi="Times New Roman" w:cs="Times New Roman"/>
          <w:i/>
          <w:sz w:val="24"/>
          <w:szCs w:val="24"/>
        </w:rPr>
        <w:t>?,</w:t>
      </w:r>
      <w:proofErr w:type="gramEnd"/>
      <w:r w:rsidRPr="005C35A6">
        <w:rPr>
          <w:rStyle w:val="replace"/>
          <w:rFonts w:ascii="Times New Roman" w:eastAsia="Times New Roman" w:hAnsi="Times New Roman" w:cs="Times New Roman"/>
          <w:sz w:val="24"/>
          <w:szCs w:val="24"/>
        </w:rPr>
        <w:t xml:space="preserve"> edited by Dianne Donnelly. Bristol: Multilingual Matters, 2010. Print.</w:t>
      </w:r>
    </w:p>
    <w:p w14:paraId="72C9DDE6" w14:textId="77777777" w:rsidR="00B051C7" w:rsidRPr="005C35A6" w:rsidRDefault="00B051C7" w:rsidP="00B051C7">
      <w:pPr>
        <w:pStyle w:val="NoSpacing"/>
        <w:rPr>
          <w:rFonts w:ascii="Times New Roman" w:hAnsi="Times New Roman" w:cs="Times New Roman"/>
          <w:sz w:val="24"/>
          <w:szCs w:val="24"/>
        </w:rPr>
      </w:pPr>
    </w:p>
    <w:p w14:paraId="4552AEA0"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McCarthy, Tom. </w:t>
      </w:r>
      <w:proofErr w:type="gramStart"/>
      <w:r w:rsidRPr="005C35A6">
        <w:rPr>
          <w:rFonts w:ascii="Times New Roman" w:hAnsi="Times New Roman" w:cs="Times New Roman"/>
          <w:sz w:val="24"/>
          <w:szCs w:val="24"/>
        </w:rPr>
        <w:t xml:space="preserve">‘Writing Machines: On Realism and the Real,’ </w:t>
      </w:r>
      <w:r w:rsidRPr="005C35A6">
        <w:rPr>
          <w:rFonts w:ascii="Times New Roman" w:hAnsi="Times New Roman" w:cs="Times New Roman"/>
          <w:i/>
          <w:sz w:val="24"/>
          <w:szCs w:val="24"/>
        </w:rPr>
        <w:t>London Review of Books</w:t>
      </w:r>
      <w:r w:rsidRPr="005C35A6">
        <w:rPr>
          <w:rFonts w:ascii="Times New Roman" w:hAnsi="Times New Roman" w:cs="Times New Roman"/>
          <w:sz w:val="24"/>
          <w:szCs w:val="24"/>
        </w:rPr>
        <w:t xml:space="preserve"> Vol. 36, No. 24, 2015 </w:t>
      </w:r>
      <w:proofErr w:type="spellStart"/>
      <w:r w:rsidRPr="005C35A6">
        <w:rPr>
          <w:rFonts w:ascii="Times New Roman" w:hAnsi="Times New Roman" w:cs="Times New Roman"/>
          <w:sz w:val="24"/>
          <w:szCs w:val="24"/>
        </w:rPr>
        <w:t>pps</w:t>
      </w:r>
      <w:proofErr w:type="spellEnd"/>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21-22. Print.</w:t>
      </w:r>
      <w:proofErr w:type="gramEnd"/>
    </w:p>
    <w:p w14:paraId="10020386" w14:textId="77777777" w:rsidR="00B051C7" w:rsidRPr="005C35A6" w:rsidRDefault="00B051C7" w:rsidP="00B051C7">
      <w:pPr>
        <w:pStyle w:val="NoSpacing"/>
        <w:rPr>
          <w:rFonts w:ascii="Times New Roman" w:hAnsi="Times New Roman" w:cs="Times New Roman"/>
          <w:sz w:val="24"/>
          <w:szCs w:val="24"/>
        </w:rPr>
      </w:pPr>
    </w:p>
    <w:p w14:paraId="384DE586" w14:textId="77777777" w:rsidR="00B051C7" w:rsidRPr="005C35A6" w:rsidRDefault="00B051C7" w:rsidP="00B051C7">
      <w:pPr>
        <w:rPr>
          <w:rFonts w:cs="Times New Roman"/>
        </w:rPr>
      </w:pPr>
      <w:proofErr w:type="spellStart"/>
      <w:r w:rsidRPr="005C35A6">
        <w:rPr>
          <w:rFonts w:cs="Times New Roman"/>
        </w:rPr>
        <w:t>McGurl</w:t>
      </w:r>
      <w:proofErr w:type="spellEnd"/>
      <w:r w:rsidRPr="005C35A6">
        <w:rPr>
          <w:rFonts w:cs="Times New Roman"/>
        </w:rPr>
        <w:t xml:space="preserve">, Mark. </w:t>
      </w:r>
      <w:r w:rsidRPr="005C35A6">
        <w:rPr>
          <w:rFonts w:cs="Times New Roman"/>
          <w:i/>
        </w:rPr>
        <w:t>The Program Era: Postwar Fiction and the Rise of Creative Writing</w:t>
      </w:r>
      <w:r w:rsidRPr="005C35A6">
        <w:rPr>
          <w:rFonts w:cs="Times New Roman"/>
        </w:rPr>
        <w:t>. Boston: Harvard University Press, 2009. Print.</w:t>
      </w:r>
    </w:p>
    <w:p w14:paraId="1F6B2836" w14:textId="77777777" w:rsidR="00B051C7" w:rsidRPr="005C35A6" w:rsidRDefault="00B051C7" w:rsidP="00B051C7">
      <w:pPr>
        <w:rPr>
          <w:rFonts w:cs="Times New Roman"/>
        </w:rPr>
      </w:pPr>
      <w:proofErr w:type="gramStart"/>
      <w:r w:rsidRPr="005C35A6">
        <w:rPr>
          <w:rFonts w:cs="Times New Roman"/>
        </w:rPr>
        <w:t xml:space="preserve">--- ‘Letter,’ </w:t>
      </w:r>
      <w:r w:rsidRPr="005C35A6">
        <w:rPr>
          <w:rFonts w:cs="Times New Roman"/>
          <w:i/>
        </w:rPr>
        <w:t>London Review of Books</w:t>
      </w:r>
      <w:r w:rsidRPr="005C35A6">
        <w:rPr>
          <w:rFonts w:cs="Times New Roman"/>
        </w:rPr>
        <w:t xml:space="preserve"> Vol. 32, No. 19 7 October 2010 p.4.</w:t>
      </w:r>
      <w:proofErr w:type="gramEnd"/>
      <w:r w:rsidRPr="005C35A6">
        <w:rPr>
          <w:rFonts w:cs="Times New Roman"/>
        </w:rPr>
        <w:t xml:space="preserve"> Print.</w:t>
      </w:r>
    </w:p>
    <w:p w14:paraId="6CF273FC" w14:textId="77777777" w:rsidR="00B051C7" w:rsidRPr="005C35A6" w:rsidRDefault="00B051C7" w:rsidP="00B051C7">
      <w:pPr>
        <w:rPr>
          <w:rFonts w:cs="Times New Roman"/>
        </w:rPr>
      </w:pPr>
      <w:r w:rsidRPr="005C35A6">
        <w:rPr>
          <w:rFonts w:cs="Times New Roman"/>
        </w:rPr>
        <w:t xml:space="preserve">McKee, Robert. </w:t>
      </w:r>
      <w:r w:rsidRPr="005C35A6">
        <w:rPr>
          <w:rFonts w:cs="Times New Roman"/>
          <w:i/>
        </w:rPr>
        <w:t>Story: Substance, Structure, Style and the Principles of Screenwriting.</w:t>
      </w:r>
      <w:r w:rsidRPr="005C35A6">
        <w:rPr>
          <w:rFonts w:cs="Times New Roman"/>
        </w:rPr>
        <w:t xml:space="preserve"> London: Methuen, 1999. Print.</w:t>
      </w:r>
    </w:p>
    <w:p w14:paraId="2C58789E"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McWhirter</w:t>
      </w:r>
      <w:proofErr w:type="spellEnd"/>
      <w:r w:rsidRPr="005C35A6">
        <w:rPr>
          <w:rFonts w:ascii="Times New Roman" w:hAnsi="Times New Roman" w:cs="Times New Roman"/>
          <w:sz w:val="24"/>
          <w:szCs w:val="24"/>
        </w:rPr>
        <w:t xml:space="preserve">, George. </w:t>
      </w:r>
      <w:proofErr w:type="gramStart"/>
      <w:r w:rsidRPr="005C35A6">
        <w:rPr>
          <w:rFonts w:ascii="Times New Roman" w:hAnsi="Times New Roman" w:cs="Times New Roman"/>
          <w:sz w:val="24"/>
          <w:szCs w:val="24"/>
        </w:rPr>
        <w:t xml:space="preserve">‘Creative Writing at UBC: Origins and Peregrinations,’ </w:t>
      </w:r>
      <w:r w:rsidRPr="005C35A6">
        <w:rPr>
          <w:rFonts w:ascii="Times New Roman" w:hAnsi="Times New Roman" w:cs="Times New Roman"/>
          <w:i/>
          <w:sz w:val="24"/>
          <w:szCs w:val="24"/>
        </w:rPr>
        <w:t>The University of the Fraser Valley Research Review, 3:1</w:t>
      </w:r>
      <w:r w:rsidRPr="005C35A6">
        <w:rPr>
          <w:rFonts w:ascii="Times New Roman" w:hAnsi="Times New Roman" w:cs="Times New Roman"/>
          <w:sz w:val="24"/>
          <w:szCs w:val="24"/>
        </w:rPr>
        <w:t xml:space="preserve"> (undated) http://journals.ufv.ca/rr/RR31/article-PDFs/9-mcwhirter.pdf [accessed 9 October 2014].</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Online.</w:t>
      </w:r>
      <w:proofErr w:type="gramEnd"/>
    </w:p>
    <w:p w14:paraId="591818CB" w14:textId="77777777" w:rsidR="00B051C7" w:rsidRDefault="00B051C7" w:rsidP="00B051C7">
      <w:pPr>
        <w:pStyle w:val="NoSpacing"/>
        <w:rPr>
          <w:rFonts w:ascii="Times New Roman" w:hAnsi="Times New Roman" w:cs="Times New Roman"/>
          <w:sz w:val="24"/>
          <w:szCs w:val="24"/>
        </w:rPr>
      </w:pPr>
    </w:p>
    <w:p w14:paraId="2E46D15F" w14:textId="31814F6D" w:rsidR="00403B1A" w:rsidRDefault="00403B1A" w:rsidP="00403B1A">
      <w:pPr>
        <w:jc w:val="both"/>
        <w:rPr>
          <w:iCs/>
        </w:rPr>
      </w:pPr>
      <w:proofErr w:type="spellStart"/>
      <w:r>
        <w:rPr>
          <w:iCs/>
        </w:rPr>
        <w:t>Manganaro</w:t>
      </w:r>
      <w:proofErr w:type="spellEnd"/>
      <w:r>
        <w:rPr>
          <w:iCs/>
        </w:rPr>
        <w:t xml:space="preserve">, Marc. </w:t>
      </w:r>
      <w:proofErr w:type="gramStart"/>
      <w:r>
        <w:rPr>
          <w:i/>
          <w:iCs/>
        </w:rPr>
        <w:t>Myth, Rhetoric and the Voice of Authority, a Critique of Frazer, Eliot, Frye and Campbell</w:t>
      </w:r>
      <w:r>
        <w:rPr>
          <w:iCs/>
        </w:rPr>
        <w:t>.</w:t>
      </w:r>
      <w:proofErr w:type="gramEnd"/>
      <w:r>
        <w:rPr>
          <w:iCs/>
        </w:rPr>
        <w:t xml:space="preserve"> London: Yale University Press, 1992. Print.</w:t>
      </w:r>
    </w:p>
    <w:p w14:paraId="0C7C03F5"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Mayers</w:t>
      </w:r>
      <w:proofErr w:type="spellEnd"/>
      <w:r w:rsidRPr="005C35A6">
        <w:rPr>
          <w:rFonts w:ascii="Times New Roman" w:hAnsi="Times New Roman" w:cs="Times New Roman"/>
          <w:sz w:val="24"/>
          <w:szCs w:val="24"/>
        </w:rPr>
        <w:t xml:space="preserve">, Tim. </w:t>
      </w:r>
      <w:r w:rsidRPr="005C35A6">
        <w:rPr>
          <w:rFonts w:ascii="Times New Roman" w:hAnsi="Times New Roman" w:cs="Times New Roman"/>
          <w:i/>
          <w:sz w:val="24"/>
          <w:szCs w:val="24"/>
        </w:rPr>
        <w:t xml:space="preserve">(Re)Writing Craft: Composition Creative Writing </w:t>
      </w:r>
      <w:proofErr w:type="gramStart"/>
      <w:r w:rsidRPr="005C35A6">
        <w:rPr>
          <w:rFonts w:ascii="Times New Roman" w:hAnsi="Times New Roman" w:cs="Times New Roman"/>
          <w:i/>
          <w:sz w:val="24"/>
          <w:szCs w:val="24"/>
        </w:rPr>
        <w:t>And</w:t>
      </w:r>
      <w:proofErr w:type="gramEnd"/>
      <w:r w:rsidRPr="005C35A6">
        <w:rPr>
          <w:rFonts w:ascii="Times New Roman" w:hAnsi="Times New Roman" w:cs="Times New Roman"/>
          <w:i/>
          <w:sz w:val="24"/>
          <w:szCs w:val="24"/>
        </w:rPr>
        <w:t xml:space="preserve"> The Future Of English</w:t>
      </w:r>
      <w:r w:rsidRPr="005C35A6">
        <w:rPr>
          <w:rFonts w:ascii="Times New Roman" w:hAnsi="Times New Roman" w:cs="Times New Roman"/>
          <w:sz w:val="24"/>
          <w:szCs w:val="24"/>
        </w:rPr>
        <w:t>. Pittsburgh: University of Pittsburgh Press, 2005. Print.</w:t>
      </w:r>
    </w:p>
    <w:p w14:paraId="0CB08A2D" w14:textId="77777777" w:rsidR="00B051C7" w:rsidRPr="005C35A6" w:rsidRDefault="00B051C7" w:rsidP="00B051C7">
      <w:pPr>
        <w:pStyle w:val="NoSpacing"/>
        <w:rPr>
          <w:rFonts w:ascii="Times New Roman" w:hAnsi="Times New Roman" w:cs="Times New Roman"/>
          <w:sz w:val="24"/>
          <w:szCs w:val="24"/>
        </w:rPr>
      </w:pPr>
    </w:p>
    <w:p w14:paraId="6BB18E5A"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Melrose, Andrew. ‘Reading and </w:t>
      </w:r>
      <w:proofErr w:type="spellStart"/>
      <w:r w:rsidRPr="005C35A6">
        <w:rPr>
          <w:rFonts w:ascii="Times New Roman" w:hAnsi="Times New Roman" w:cs="Times New Roman"/>
          <w:sz w:val="24"/>
          <w:szCs w:val="24"/>
        </w:rPr>
        <w:t>Righting</w:t>
      </w:r>
      <w:proofErr w:type="spellEnd"/>
      <w:r w:rsidRPr="005C35A6">
        <w:rPr>
          <w:rFonts w:ascii="Times New Roman" w:hAnsi="Times New Roman" w:cs="Times New Roman"/>
          <w:sz w:val="24"/>
          <w:szCs w:val="24"/>
        </w:rPr>
        <w:t xml:space="preserve">: Carrying on the ‘Creative Writing Theory’ Debate’, </w:t>
      </w:r>
      <w:r w:rsidRPr="005C35A6">
        <w:rPr>
          <w:rFonts w:ascii="Times New Roman" w:hAnsi="Times New Roman" w:cs="Times New Roman"/>
          <w:i/>
          <w:sz w:val="24"/>
          <w:szCs w:val="24"/>
        </w:rPr>
        <w:t>New Writing: The International Journal for the Practice and Theory of Creative Writing</w:t>
      </w:r>
      <w:proofErr w:type="gramStart"/>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2007, 4:2, 109-117. Print.</w:t>
      </w:r>
    </w:p>
    <w:p w14:paraId="6B0301FD" w14:textId="77777777" w:rsidR="00F91C2A" w:rsidRDefault="00F91C2A" w:rsidP="00B051C7">
      <w:pPr>
        <w:pStyle w:val="NoSpacing"/>
      </w:pPr>
    </w:p>
    <w:p w14:paraId="3E90CDD4" w14:textId="77777777" w:rsidR="00F91C2A" w:rsidRDefault="00F91C2A" w:rsidP="00B051C7">
      <w:pPr>
        <w:pStyle w:val="NoSpacing"/>
        <w:rPr>
          <w:rFonts w:ascii="Times New Roman" w:hAnsi="Times New Roman" w:cs="Times New Roman"/>
          <w:sz w:val="24"/>
          <w:szCs w:val="24"/>
        </w:rPr>
      </w:pPr>
      <w:r w:rsidRPr="00F91C2A">
        <w:rPr>
          <w:rFonts w:ascii="Times New Roman" w:hAnsi="Times New Roman" w:cs="Times New Roman"/>
          <w:sz w:val="24"/>
          <w:szCs w:val="24"/>
        </w:rPr>
        <w:t>Miyoshi</w:t>
      </w:r>
      <w:r>
        <w:rPr>
          <w:rFonts w:ascii="Times New Roman" w:hAnsi="Times New Roman" w:cs="Times New Roman"/>
          <w:sz w:val="24"/>
          <w:szCs w:val="24"/>
        </w:rPr>
        <w:t>, Masao</w:t>
      </w:r>
      <w:r w:rsidRPr="00F91C2A">
        <w:rPr>
          <w:rFonts w:ascii="Times New Roman" w:hAnsi="Times New Roman" w:cs="Times New Roman"/>
          <w:sz w:val="24"/>
          <w:szCs w:val="24"/>
        </w:rPr>
        <w:t xml:space="preserve">. </w:t>
      </w:r>
      <w:r w:rsidRPr="00F91C2A">
        <w:rPr>
          <w:rFonts w:ascii="Times New Roman" w:hAnsi="Times New Roman" w:cs="Times New Roman"/>
          <w:i/>
          <w:sz w:val="24"/>
          <w:szCs w:val="24"/>
        </w:rPr>
        <w:t>Accomplices of Silence: The Modern Japanese Novel</w:t>
      </w:r>
      <w:r w:rsidRPr="00F91C2A">
        <w:rPr>
          <w:rFonts w:ascii="Times New Roman" w:hAnsi="Times New Roman" w:cs="Times New Roman"/>
          <w:sz w:val="24"/>
          <w:szCs w:val="24"/>
        </w:rPr>
        <w:t>. Berkeley: University of California Press</w:t>
      </w:r>
      <w:r>
        <w:rPr>
          <w:rFonts w:ascii="Times New Roman" w:hAnsi="Times New Roman" w:cs="Times New Roman"/>
          <w:sz w:val="24"/>
          <w:szCs w:val="24"/>
        </w:rPr>
        <w:t>, 1977. Print</w:t>
      </w:r>
      <w:r w:rsidRPr="00F91C2A">
        <w:rPr>
          <w:rFonts w:ascii="Times New Roman" w:hAnsi="Times New Roman" w:cs="Times New Roman"/>
          <w:sz w:val="24"/>
          <w:szCs w:val="24"/>
        </w:rPr>
        <w:t>.</w:t>
      </w:r>
    </w:p>
    <w:p w14:paraId="263F71F1" w14:textId="77777777" w:rsidR="00F91C2A" w:rsidRDefault="00F91C2A" w:rsidP="00B051C7">
      <w:pPr>
        <w:pStyle w:val="NoSpacing"/>
        <w:rPr>
          <w:rFonts w:ascii="Times New Roman" w:hAnsi="Times New Roman" w:cs="Times New Roman"/>
          <w:sz w:val="24"/>
          <w:szCs w:val="24"/>
        </w:rPr>
      </w:pPr>
    </w:p>
    <w:p w14:paraId="3510E2EA"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Moretti</w:t>
      </w:r>
      <w:proofErr w:type="spellEnd"/>
      <w:r w:rsidRPr="005C35A6">
        <w:rPr>
          <w:rFonts w:ascii="Times New Roman" w:hAnsi="Times New Roman" w:cs="Times New Roman"/>
          <w:sz w:val="24"/>
          <w:szCs w:val="24"/>
        </w:rPr>
        <w:t xml:space="preserve">, Franco. ‘Conjectures on World Literature,’ </w:t>
      </w:r>
      <w:r w:rsidRPr="005C35A6">
        <w:rPr>
          <w:rFonts w:ascii="Times New Roman" w:hAnsi="Times New Roman" w:cs="Times New Roman"/>
          <w:i/>
          <w:sz w:val="24"/>
          <w:szCs w:val="24"/>
        </w:rPr>
        <w:t>New Left Review</w:t>
      </w:r>
      <w:r w:rsidRPr="005C35A6">
        <w:rPr>
          <w:rFonts w:ascii="Times New Roman" w:hAnsi="Times New Roman" w:cs="Times New Roman"/>
          <w:sz w:val="24"/>
          <w:szCs w:val="24"/>
        </w:rPr>
        <w:t xml:space="preserve"> Jan Feb 2000. </w:t>
      </w:r>
      <w:proofErr w:type="spellStart"/>
      <w:proofErr w:type="gramStart"/>
      <w:r w:rsidRPr="005C35A6">
        <w:rPr>
          <w:rFonts w:ascii="Times New Roman" w:hAnsi="Times New Roman" w:cs="Times New Roman"/>
          <w:sz w:val="24"/>
          <w:szCs w:val="24"/>
        </w:rPr>
        <w:t>pps</w:t>
      </w:r>
      <w:proofErr w:type="spellEnd"/>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54-68. Print.</w:t>
      </w:r>
      <w:proofErr w:type="gramEnd"/>
    </w:p>
    <w:p w14:paraId="63DDFF73" w14:textId="77777777" w:rsidR="00B051C7" w:rsidRPr="005C35A6" w:rsidRDefault="00B051C7" w:rsidP="00B051C7">
      <w:pPr>
        <w:pStyle w:val="NoSpacing"/>
        <w:rPr>
          <w:rFonts w:ascii="Times New Roman" w:hAnsi="Times New Roman" w:cs="Times New Roman"/>
          <w:sz w:val="24"/>
          <w:szCs w:val="24"/>
        </w:rPr>
      </w:pPr>
    </w:p>
    <w:p w14:paraId="569DD3D0" w14:textId="77777777" w:rsidR="00B051C7" w:rsidRPr="005C35A6" w:rsidRDefault="00B051C7" w:rsidP="00B051C7">
      <w:pPr>
        <w:rPr>
          <w:rFonts w:cs="Times New Roman"/>
        </w:rPr>
      </w:pPr>
      <w:proofErr w:type="gramStart"/>
      <w:r w:rsidRPr="005C35A6">
        <w:rPr>
          <w:rFonts w:cs="Times New Roman"/>
        </w:rPr>
        <w:t xml:space="preserve">--- ‘Planet Hollywood,’ in </w:t>
      </w:r>
      <w:r w:rsidRPr="005C35A6">
        <w:rPr>
          <w:rFonts w:cs="Times New Roman"/>
          <w:i/>
        </w:rPr>
        <w:t>Distant Reading</w:t>
      </w:r>
      <w:r w:rsidRPr="005C35A6">
        <w:rPr>
          <w:rFonts w:cs="Times New Roman"/>
        </w:rPr>
        <w:t>.</w:t>
      </w:r>
      <w:proofErr w:type="gramEnd"/>
      <w:r w:rsidRPr="005C35A6">
        <w:rPr>
          <w:rFonts w:cs="Times New Roman"/>
        </w:rPr>
        <w:t xml:space="preserve"> London: Verso, 2013. </w:t>
      </w:r>
      <w:proofErr w:type="spellStart"/>
      <w:proofErr w:type="gramStart"/>
      <w:r w:rsidRPr="005C35A6">
        <w:rPr>
          <w:rFonts w:cs="Times New Roman"/>
        </w:rPr>
        <w:t>pps</w:t>
      </w:r>
      <w:proofErr w:type="spellEnd"/>
      <w:r w:rsidRPr="005C35A6">
        <w:rPr>
          <w:rFonts w:cs="Times New Roman"/>
        </w:rPr>
        <w:t>.</w:t>
      </w:r>
      <w:proofErr w:type="gramEnd"/>
      <w:r w:rsidRPr="005C35A6">
        <w:rPr>
          <w:rFonts w:cs="Times New Roman"/>
        </w:rPr>
        <w:t xml:space="preserve"> </w:t>
      </w:r>
      <w:proofErr w:type="gramStart"/>
      <w:r w:rsidRPr="005C35A6">
        <w:rPr>
          <w:rFonts w:cs="Times New Roman"/>
        </w:rPr>
        <w:t>91-106. Print.</w:t>
      </w:r>
      <w:proofErr w:type="gramEnd"/>
    </w:p>
    <w:p w14:paraId="7FD3C81F" w14:textId="77777777" w:rsidR="00B051C7" w:rsidRPr="005C35A6" w:rsidRDefault="00B051C7" w:rsidP="00B051C7">
      <w:pPr>
        <w:pStyle w:val="NoSpacing"/>
        <w:jc w:val="both"/>
        <w:rPr>
          <w:rFonts w:ascii="Times New Roman" w:hAnsi="Times New Roman" w:cs="Times New Roman"/>
          <w:sz w:val="24"/>
          <w:szCs w:val="24"/>
        </w:rPr>
      </w:pPr>
      <w:proofErr w:type="spellStart"/>
      <w:r w:rsidRPr="005C35A6">
        <w:rPr>
          <w:rFonts w:ascii="Times New Roman" w:hAnsi="Times New Roman" w:cs="Times New Roman"/>
          <w:sz w:val="24"/>
          <w:szCs w:val="24"/>
        </w:rPr>
        <w:t>Moxley</w:t>
      </w:r>
      <w:proofErr w:type="spellEnd"/>
      <w:r w:rsidRPr="005C35A6">
        <w:rPr>
          <w:rFonts w:ascii="Times New Roman" w:hAnsi="Times New Roman" w:cs="Times New Roman"/>
          <w:sz w:val="24"/>
          <w:szCs w:val="24"/>
        </w:rPr>
        <w:t xml:space="preserve">, Joseph. </w:t>
      </w:r>
      <w:proofErr w:type="gramStart"/>
      <w:r w:rsidRPr="005C35A6">
        <w:rPr>
          <w:rFonts w:ascii="Times New Roman" w:hAnsi="Times New Roman" w:cs="Times New Roman"/>
          <w:sz w:val="24"/>
          <w:szCs w:val="24"/>
        </w:rPr>
        <w:t>‘A Writing Program Certain to Succeed.’</w:t>
      </w:r>
      <w:proofErr w:type="gram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 xml:space="preserve">In </w:t>
      </w:r>
      <w:r w:rsidRPr="005C35A6">
        <w:rPr>
          <w:rFonts w:ascii="Times New Roman" w:hAnsi="Times New Roman" w:cs="Times New Roman"/>
          <w:i/>
          <w:sz w:val="24"/>
          <w:szCs w:val="24"/>
        </w:rPr>
        <w:t>Creative Writing in America</w:t>
      </w:r>
      <w:r w:rsidRPr="005C35A6">
        <w:rPr>
          <w:rFonts w:ascii="Times New Roman" w:hAnsi="Times New Roman" w:cs="Times New Roman"/>
          <w:sz w:val="24"/>
          <w:szCs w:val="24"/>
        </w:rPr>
        <w:t xml:space="preserve">, edited by Joseph </w:t>
      </w:r>
      <w:proofErr w:type="spellStart"/>
      <w:r w:rsidRPr="005C35A6">
        <w:rPr>
          <w:rFonts w:ascii="Times New Roman" w:hAnsi="Times New Roman" w:cs="Times New Roman"/>
          <w:sz w:val="24"/>
          <w:szCs w:val="24"/>
        </w:rPr>
        <w:t>Moxley</w:t>
      </w:r>
      <w:proofErr w:type="spellEnd"/>
      <w:r w:rsidRPr="005C35A6">
        <w:rPr>
          <w:rFonts w:ascii="Times New Roman" w:hAnsi="Times New Roman" w:cs="Times New Roman"/>
          <w:sz w:val="24"/>
          <w:szCs w:val="24"/>
        </w:rPr>
        <w:t>.</w:t>
      </w:r>
      <w:proofErr w:type="gramEnd"/>
      <w:r w:rsidRPr="005C35A6">
        <w:rPr>
          <w:rFonts w:ascii="Times New Roman" w:hAnsi="Times New Roman" w:cs="Times New Roman"/>
          <w:sz w:val="24"/>
          <w:szCs w:val="24"/>
        </w:rPr>
        <w:t xml:space="preserve"> Urbana, Illinois: National Council </w:t>
      </w:r>
      <w:proofErr w:type="gramStart"/>
      <w:r w:rsidRPr="005C35A6">
        <w:rPr>
          <w:rFonts w:ascii="Times New Roman" w:hAnsi="Times New Roman" w:cs="Times New Roman"/>
          <w:sz w:val="24"/>
          <w:szCs w:val="24"/>
        </w:rPr>
        <w:t>Of</w:t>
      </w:r>
      <w:proofErr w:type="gramEnd"/>
      <w:r w:rsidRPr="005C35A6">
        <w:rPr>
          <w:rFonts w:ascii="Times New Roman" w:hAnsi="Times New Roman" w:cs="Times New Roman"/>
          <w:sz w:val="24"/>
          <w:szCs w:val="24"/>
        </w:rPr>
        <w:t xml:space="preserve"> Teachers, 1989. Print.</w:t>
      </w:r>
    </w:p>
    <w:p w14:paraId="7AB14D3C" w14:textId="77777777" w:rsidR="00B051C7" w:rsidRPr="005C35A6" w:rsidRDefault="00B051C7" w:rsidP="00B051C7">
      <w:pPr>
        <w:pStyle w:val="NoSpacing"/>
        <w:rPr>
          <w:rFonts w:ascii="Times New Roman" w:hAnsi="Times New Roman" w:cs="Times New Roman"/>
          <w:sz w:val="24"/>
          <w:szCs w:val="24"/>
        </w:rPr>
      </w:pPr>
    </w:p>
    <w:p w14:paraId="7EED0049" w14:textId="64F8126D" w:rsidR="00B051C7" w:rsidRPr="005C35A6" w:rsidRDefault="00B051C7" w:rsidP="00B051C7">
      <w:pPr>
        <w:jc w:val="both"/>
        <w:rPr>
          <w:rFonts w:cs="Times New Roman"/>
        </w:rPr>
      </w:pPr>
      <w:r w:rsidRPr="005C35A6">
        <w:rPr>
          <w:rFonts w:cs="Times New Roman"/>
        </w:rPr>
        <w:t>Muk</w:t>
      </w:r>
      <w:r w:rsidR="00F1588A">
        <w:rPr>
          <w:rFonts w:cs="Times New Roman"/>
        </w:rPr>
        <w:t>h</w:t>
      </w:r>
      <w:r w:rsidRPr="005C35A6">
        <w:rPr>
          <w:rFonts w:cs="Times New Roman"/>
        </w:rPr>
        <w:t xml:space="preserve">erjee, </w:t>
      </w:r>
      <w:proofErr w:type="spellStart"/>
      <w:r w:rsidRPr="005C35A6">
        <w:rPr>
          <w:rFonts w:cs="Times New Roman"/>
        </w:rPr>
        <w:t>Bharati</w:t>
      </w:r>
      <w:proofErr w:type="spellEnd"/>
      <w:proofErr w:type="gramStart"/>
      <w:r w:rsidRPr="005C35A6">
        <w:rPr>
          <w:rFonts w:cs="Times New Roman"/>
        </w:rPr>
        <w:t>.‘</w:t>
      </w:r>
      <w:proofErr w:type="gramEnd"/>
      <w:r w:rsidRPr="005C35A6">
        <w:rPr>
          <w:rFonts w:cs="Times New Roman"/>
        </w:rPr>
        <w:t xml:space="preserve">Immigrant Writing: Give Us Your Maximalists!’ </w:t>
      </w:r>
      <w:r w:rsidRPr="005C35A6">
        <w:rPr>
          <w:rFonts w:cs="Times New Roman"/>
          <w:i/>
        </w:rPr>
        <w:t>The New York Times Book Review</w:t>
      </w:r>
      <w:r w:rsidRPr="005C35A6">
        <w:rPr>
          <w:rFonts w:cs="Times New Roman"/>
        </w:rPr>
        <w:t xml:space="preserve"> 12 August, 1988. Print.</w:t>
      </w:r>
    </w:p>
    <w:p w14:paraId="6530FCB5" w14:textId="77777777" w:rsidR="00B051C7" w:rsidRPr="005C35A6" w:rsidRDefault="00B051C7" w:rsidP="00B051C7">
      <w:pPr>
        <w:pStyle w:val="FootnoteText"/>
        <w:rPr>
          <w:rFonts w:cs="Times New Roman"/>
          <w:sz w:val="24"/>
        </w:rPr>
      </w:pPr>
      <w:r w:rsidRPr="005C35A6">
        <w:rPr>
          <w:rFonts w:cs="Times New Roman"/>
          <w:sz w:val="24"/>
        </w:rPr>
        <w:lastRenderedPageBreak/>
        <w:t xml:space="preserve">Myers, D.G. </w:t>
      </w:r>
      <w:r w:rsidRPr="005C35A6">
        <w:rPr>
          <w:rFonts w:cs="Times New Roman"/>
          <w:i/>
          <w:sz w:val="24"/>
        </w:rPr>
        <w:t xml:space="preserve">The Elephants Teach: Creative Writing Since 1880. </w:t>
      </w:r>
      <w:r w:rsidRPr="005C35A6">
        <w:rPr>
          <w:rFonts w:cs="Times New Roman"/>
          <w:sz w:val="24"/>
        </w:rPr>
        <w:t>Englewood Cliffs NJ: Prentice Hall, 1996. Print.</w:t>
      </w:r>
    </w:p>
    <w:p w14:paraId="235BA644" w14:textId="77777777" w:rsidR="00B051C7" w:rsidRPr="005C35A6" w:rsidRDefault="00B051C7" w:rsidP="00B051C7">
      <w:pPr>
        <w:pStyle w:val="FootnoteText"/>
        <w:rPr>
          <w:rFonts w:cs="Times New Roman"/>
          <w:sz w:val="24"/>
        </w:rPr>
      </w:pPr>
    </w:p>
    <w:p w14:paraId="0E063182" w14:textId="77777777" w:rsidR="00B051C7" w:rsidRPr="005C35A6" w:rsidRDefault="00B051C7" w:rsidP="00B051C7">
      <w:pPr>
        <w:pStyle w:val="FootnoteText"/>
        <w:rPr>
          <w:rFonts w:cs="Times New Roman"/>
          <w:sz w:val="24"/>
        </w:rPr>
      </w:pPr>
      <w:proofErr w:type="gramStart"/>
      <w:r w:rsidRPr="005C35A6">
        <w:rPr>
          <w:rFonts w:cs="Times New Roman"/>
          <w:sz w:val="24"/>
        </w:rPr>
        <w:t>--- ‘Against Creative Writing.’</w:t>
      </w:r>
      <w:proofErr w:type="gramEnd"/>
      <w:r w:rsidRPr="005C35A6">
        <w:rPr>
          <w:rFonts w:cs="Times New Roman"/>
          <w:sz w:val="24"/>
        </w:rPr>
        <w:t xml:space="preserve"> </w:t>
      </w:r>
      <w:proofErr w:type="gramStart"/>
      <w:r w:rsidRPr="005C35A6">
        <w:rPr>
          <w:rFonts w:cs="Times New Roman"/>
          <w:sz w:val="24"/>
        </w:rPr>
        <w:t>Blog.</w:t>
      </w:r>
      <w:proofErr w:type="gramEnd"/>
      <w:r w:rsidRPr="005C35A6">
        <w:rPr>
          <w:rFonts w:cs="Times New Roman"/>
          <w:sz w:val="24"/>
        </w:rPr>
        <w:t xml:space="preserve"> Wed September 1</w:t>
      </w:r>
      <w:r w:rsidRPr="005C35A6">
        <w:rPr>
          <w:rFonts w:cs="Times New Roman"/>
          <w:sz w:val="24"/>
          <w:vertAlign w:val="superscript"/>
        </w:rPr>
        <w:t>st</w:t>
      </w:r>
      <w:r w:rsidRPr="005C35A6">
        <w:rPr>
          <w:rFonts w:cs="Times New Roman"/>
          <w:sz w:val="24"/>
        </w:rPr>
        <w:t xml:space="preserve"> 2010 http://dgmyers.blogspot.co.uk/2010/09/against-creative-writing.html [accessed 10 Sep 2014]. </w:t>
      </w:r>
      <w:proofErr w:type="gramStart"/>
      <w:r w:rsidRPr="005C35A6">
        <w:rPr>
          <w:rFonts w:cs="Times New Roman"/>
          <w:sz w:val="24"/>
        </w:rPr>
        <w:t>Online.</w:t>
      </w:r>
      <w:proofErr w:type="gramEnd"/>
    </w:p>
    <w:p w14:paraId="1EA6018D" w14:textId="77777777" w:rsidR="00B051C7" w:rsidRDefault="00B051C7" w:rsidP="00B051C7">
      <w:pPr>
        <w:pStyle w:val="NoSpacing"/>
        <w:rPr>
          <w:rFonts w:ascii="Times New Roman" w:hAnsi="Times New Roman" w:cs="Times New Roman"/>
          <w:sz w:val="24"/>
          <w:szCs w:val="24"/>
        </w:rPr>
      </w:pPr>
    </w:p>
    <w:p w14:paraId="1980CE9D" w14:textId="58E12096" w:rsidR="000560EF" w:rsidRDefault="000560EF" w:rsidP="000560EF">
      <w:pPr>
        <w:jc w:val="both"/>
      </w:pPr>
      <w:r>
        <w:t>Nair,</w:t>
      </w:r>
      <w:r w:rsidRPr="000560EF">
        <w:t xml:space="preserve"> </w:t>
      </w:r>
      <w:r>
        <w:t xml:space="preserve">Rukmini </w:t>
      </w:r>
      <w:proofErr w:type="spellStart"/>
      <w:r>
        <w:t>Bhaya</w:t>
      </w:r>
      <w:proofErr w:type="spellEnd"/>
      <w:r>
        <w:t xml:space="preserve">. </w:t>
      </w:r>
      <w:proofErr w:type="gramStart"/>
      <w:r>
        <w:t>‘Thinking Out of the Story Box: Creative Writing and Narrative Culture in South Asia.’</w:t>
      </w:r>
      <w:proofErr w:type="gramEnd"/>
      <w:r>
        <w:t xml:space="preserve"> </w:t>
      </w:r>
      <w:proofErr w:type="gramStart"/>
      <w:r w:rsidRPr="000E1BF6">
        <w:rPr>
          <w:i/>
        </w:rPr>
        <w:t>TEXT</w:t>
      </w:r>
      <w:r>
        <w:t xml:space="preserve"> </w:t>
      </w:r>
      <w:r w:rsidRPr="000E1BF6">
        <w:rPr>
          <w:i/>
        </w:rPr>
        <w:t>Special Issue</w:t>
      </w:r>
      <w:r>
        <w:t>, ‘Creative writing in the Asia-Pacific Region,’ April 2011.</w:t>
      </w:r>
      <w:proofErr w:type="gramEnd"/>
      <w:r>
        <w:t xml:space="preserve"> </w:t>
      </w:r>
      <w:proofErr w:type="gramStart"/>
      <w:r>
        <w:t>Online.</w:t>
      </w:r>
      <w:proofErr w:type="gramEnd"/>
    </w:p>
    <w:p w14:paraId="61962FF9" w14:textId="77777777" w:rsidR="00B051C7" w:rsidRPr="005C35A6" w:rsidRDefault="00B051C7" w:rsidP="00B051C7">
      <w:pPr>
        <w:rPr>
          <w:rFonts w:cs="Times New Roman"/>
        </w:rPr>
      </w:pPr>
      <w:proofErr w:type="spellStart"/>
      <w:r w:rsidRPr="005C35A6">
        <w:rPr>
          <w:rFonts w:cs="Times New Roman"/>
        </w:rPr>
        <w:t>Nield</w:t>
      </w:r>
      <w:proofErr w:type="spellEnd"/>
      <w:r w:rsidRPr="005C35A6">
        <w:rPr>
          <w:rFonts w:cs="Times New Roman"/>
        </w:rPr>
        <w:t xml:space="preserve"> C.P. 2013. ‘The Hero’s Journey is Hollywood’s </w:t>
      </w:r>
      <w:proofErr w:type="spellStart"/>
      <w:r w:rsidRPr="005C35A6">
        <w:rPr>
          <w:rFonts w:cs="Times New Roman"/>
        </w:rPr>
        <w:t>McMyth</w:t>
      </w:r>
      <w:proofErr w:type="spellEnd"/>
      <w:r w:rsidRPr="005C35A6">
        <w:rPr>
          <w:rFonts w:cs="Times New Roman"/>
        </w:rPr>
        <w:t xml:space="preserve">,’ </w:t>
      </w:r>
      <w:r w:rsidRPr="005C35A6">
        <w:rPr>
          <w:rFonts w:cs="Times New Roman"/>
          <w:i/>
        </w:rPr>
        <w:t>Standpoint,</w:t>
      </w:r>
      <w:r w:rsidRPr="005C35A6">
        <w:rPr>
          <w:rFonts w:cs="Times New Roman"/>
        </w:rPr>
        <w:t xml:space="preserve"> October 2013.  http://standpointmag.co.uk/features-october-13-the-heros-journey-is-hollywoods-mcmyth-c-p-nield-joseph-campbell-the-hero-with-a-thousand-faces [accessed 20 April 2015]. </w:t>
      </w:r>
      <w:proofErr w:type="gramStart"/>
      <w:r w:rsidRPr="005C35A6">
        <w:rPr>
          <w:rFonts w:cs="Times New Roman"/>
        </w:rPr>
        <w:t>Online.</w:t>
      </w:r>
      <w:proofErr w:type="gramEnd"/>
    </w:p>
    <w:p w14:paraId="59BB54AC" w14:textId="77777777" w:rsidR="00B051C7" w:rsidRPr="005C35A6" w:rsidRDefault="00B051C7" w:rsidP="00B051C7">
      <w:pPr>
        <w:rPr>
          <w:rFonts w:eastAsia="Times New Roman" w:cs="Times New Roman"/>
        </w:rPr>
      </w:pPr>
      <w:r w:rsidRPr="005C35A6">
        <w:rPr>
          <w:rFonts w:cs="Times New Roman"/>
        </w:rPr>
        <w:t xml:space="preserve">O’Rourke, Rebecca. </w:t>
      </w:r>
      <w:r w:rsidRPr="005C35A6">
        <w:rPr>
          <w:rFonts w:cs="Times New Roman"/>
          <w:i/>
        </w:rPr>
        <w:t xml:space="preserve">Creative Writing: Education, Culture and Community. </w:t>
      </w:r>
      <w:r w:rsidRPr="005C35A6">
        <w:rPr>
          <w:rFonts w:cs="Times New Roman"/>
        </w:rPr>
        <w:t>London: National Institute of Adult Continuing Education, 2005. Print.</w:t>
      </w:r>
    </w:p>
    <w:p w14:paraId="02AC35F0" w14:textId="77777777" w:rsidR="00B051C7" w:rsidRPr="005C35A6" w:rsidRDefault="00B051C7" w:rsidP="00B051C7">
      <w:pPr>
        <w:jc w:val="both"/>
        <w:rPr>
          <w:rFonts w:cs="Times New Roman"/>
        </w:rPr>
      </w:pPr>
      <w:r w:rsidRPr="005C35A6">
        <w:rPr>
          <w:rFonts w:cs="Times New Roman"/>
        </w:rPr>
        <w:t xml:space="preserve">Page, Ruth. </w:t>
      </w:r>
      <w:proofErr w:type="gramStart"/>
      <w:r w:rsidRPr="005C35A6">
        <w:rPr>
          <w:rFonts w:cs="Times New Roman"/>
        </w:rPr>
        <w:t xml:space="preserve">‘Variation in storytelling style amongst New Zealand schoolchildren,’ </w:t>
      </w:r>
      <w:r w:rsidRPr="005C35A6">
        <w:rPr>
          <w:rFonts w:cs="Times New Roman"/>
          <w:i/>
        </w:rPr>
        <w:t>Narrative Enquiry.</w:t>
      </w:r>
      <w:proofErr w:type="gramEnd"/>
      <w:r w:rsidRPr="005C35A6">
        <w:rPr>
          <w:rFonts w:cs="Times New Roman"/>
          <w:i/>
        </w:rPr>
        <w:t xml:space="preserve"> </w:t>
      </w:r>
      <w:r w:rsidRPr="005C35A6">
        <w:rPr>
          <w:rFonts w:cs="Times New Roman"/>
        </w:rPr>
        <w:t>18:1, 2008, 152-179. Print.</w:t>
      </w:r>
    </w:p>
    <w:p w14:paraId="239DD76F"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Plaks</w:t>
      </w:r>
      <w:proofErr w:type="spellEnd"/>
      <w:r w:rsidRPr="005C35A6">
        <w:rPr>
          <w:rFonts w:ascii="Times New Roman" w:hAnsi="Times New Roman" w:cs="Times New Roman"/>
          <w:sz w:val="24"/>
          <w:szCs w:val="24"/>
        </w:rPr>
        <w:t xml:space="preserve">, Andrew H. “The Novel in </w:t>
      </w:r>
      <w:proofErr w:type="spellStart"/>
      <w:r w:rsidRPr="005C35A6">
        <w:rPr>
          <w:rFonts w:ascii="Times New Roman" w:hAnsi="Times New Roman" w:cs="Times New Roman"/>
          <w:sz w:val="24"/>
          <w:szCs w:val="24"/>
        </w:rPr>
        <w:t>Premodern</w:t>
      </w:r>
      <w:proofErr w:type="spellEnd"/>
      <w:r w:rsidRPr="005C35A6">
        <w:rPr>
          <w:rFonts w:ascii="Times New Roman" w:hAnsi="Times New Roman" w:cs="Times New Roman"/>
          <w:sz w:val="24"/>
          <w:szCs w:val="24"/>
        </w:rPr>
        <w:t xml:space="preserve"> China,” in </w:t>
      </w:r>
      <w:r w:rsidRPr="005C35A6">
        <w:rPr>
          <w:rFonts w:ascii="Times New Roman" w:hAnsi="Times New Roman" w:cs="Times New Roman"/>
          <w:i/>
          <w:sz w:val="24"/>
          <w:szCs w:val="24"/>
        </w:rPr>
        <w:t>The Novel</w:t>
      </w:r>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Volume 1: History, Geography and Culture</w:t>
      </w:r>
      <w:r w:rsidRPr="005C35A6">
        <w:rPr>
          <w:rFonts w:ascii="Times New Roman" w:hAnsi="Times New Roman" w:cs="Times New Roman"/>
          <w:sz w:val="24"/>
          <w:szCs w:val="24"/>
        </w:rPr>
        <w:t xml:space="preserve">, edited by Franco </w:t>
      </w:r>
      <w:proofErr w:type="spellStart"/>
      <w:r w:rsidRPr="005C35A6">
        <w:rPr>
          <w:rFonts w:ascii="Times New Roman" w:hAnsi="Times New Roman" w:cs="Times New Roman"/>
          <w:sz w:val="24"/>
          <w:szCs w:val="24"/>
        </w:rPr>
        <w:t>Moretti</w:t>
      </w:r>
      <w:proofErr w:type="spellEnd"/>
      <w:r w:rsidRPr="005C35A6">
        <w:rPr>
          <w:rFonts w:ascii="Times New Roman" w:hAnsi="Times New Roman" w:cs="Times New Roman"/>
          <w:sz w:val="24"/>
          <w:szCs w:val="24"/>
        </w:rPr>
        <w:t>. Oxford: Princeton University Press, 2006. Print.</w:t>
      </w:r>
    </w:p>
    <w:p w14:paraId="795E8D59" w14:textId="77777777" w:rsidR="00B051C7" w:rsidRPr="005C35A6" w:rsidRDefault="00B051C7" w:rsidP="00B051C7">
      <w:pPr>
        <w:pStyle w:val="NoSpacing"/>
        <w:rPr>
          <w:rFonts w:ascii="Times New Roman" w:hAnsi="Times New Roman" w:cs="Times New Roman"/>
          <w:sz w:val="24"/>
          <w:szCs w:val="24"/>
        </w:rPr>
      </w:pPr>
    </w:p>
    <w:p w14:paraId="3B617FE0"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Ramey, Laura. ‘Creative Writing and Critical Theory’, in </w:t>
      </w:r>
      <w:proofErr w:type="gramStart"/>
      <w:r w:rsidRPr="005C35A6">
        <w:rPr>
          <w:rFonts w:ascii="Times New Roman" w:hAnsi="Times New Roman" w:cs="Times New Roman"/>
          <w:i/>
          <w:sz w:val="24"/>
          <w:szCs w:val="24"/>
        </w:rPr>
        <w:t>The</w:t>
      </w:r>
      <w:proofErr w:type="gramEnd"/>
      <w:r w:rsidRPr="005C35A6">
        <w:rPr>
          <w:rFonts w:ascii="Times New Roman" w:hAnsi="Times New Roman" w:cs="Times New Roman"/>
          <w:i/>
          <w:sz w:val="24"/>
          <w:szCs w:val="24"/>
        </w:rPr>
        <w:t xml:space="preserve"> Creative Writing Handbook </w:t>
      </w:r>
      <w:r w:rsidRPr="005C35A6">
        <w:rPr>
          <w:rFonts w:ascii="Times New Roman" w:hAnsi="Times New Roman" w:cs="Times New Roman"/>
          <w:sz w:val="24"/>
          <w:szCs w:val="24"/>
        </w:rPr>
        <w:t xml:space="preserve">ed. by Steven </w:t>
      </w:r>
      <w:proofErr w:type="spellStart"/>
      <w:r w:rsidRPr="005C35A6">
        <w:rPr>
          <w:rFonts w:ascii="Times New Roman" w:hAnsi="Times New Roman" w:cs="Times New Roman"/>
          <w:sz w:val="24"/>
          <w:szCs w:val="24"/>
        </w:rPr>
        <w:t>Earnshaw</w:t>
      </w:r>
      <w:proofErr w:type="spellEnd"/>
      <w:r w:rsidRPr="005C35A6">
        <w:rPr>
          <w:rFonts w:ascii="Times New Roman" w:hAnsi="Times New Roman" w:cs="Times New Roman"/>
          <w:sz w:val="24"/>
          <w:szCs w:val="24"/>
        </w:rPr>
        <w:t>. Edinburgh: Edinburgh University Press, 2007. Print.</w:t>
      </w:r>
    </w:p>
    <w:p w14:paraId="2673879F" w14:textId="77777777" w:rsidR="00B051C7" w:rsidRPr="005C35A6" w:rsidRDefault="00B051C7" w:rsidP="00B051C7">
      <w:pPr>
        <w:pStyle w:val="NoSpacing"/>
        <w:rPr>
          <w:rFonts w:ascii="Times New Roman" w:hAnsi="Times New Roman" w:cs="Times New Roman"/>
          <w:sz w:val="24"/>
          <w:szCs w:val="24"/>
        </w:rPr>
      </w:pPr>
    </w:p>
    <w:p w14:paraId="3926B109" w14:textId="77777777" w:rsidR="00B051C7" w:rsidRPr="005C35A6" w:rsidRDefault="00B051C7" w:rsidP="00B051C7">
      <w:pPr>
        <w:pStyle w:val="NoSpacing"/>
        <w:rPr>
          <w:rFonts w:ascii="Times New Roman" w:eastAsia="Times New Roman" w:hAnsi="Times New Roman" w:cs="Times New Roman"/>
          <w:sz w:val="24"/>
          <w:szCs w:val="24"/>
        </w:rPr>
      </w:pPr>
      <w:proofErr w:type="spellStart"/>
      <w:r w:rsidRPr="005C35A6">
        <w:rPr>
          <w:rFonts w:ascii="Times New Roman" w:eastAsia="Times New Roman" w:hAnsi="Times New Roman" w:cs="Times New Roman"/>
          <w:sz w:val="24"/>
          <w:szCs w:val="24"/>
        </w:rPr>
        <w:t>Rasula</w:t>
      </w:r>
      <w:proofErr w:type="spellEnd"/>
      <w:r w:rsidRPr="005C35A6">
        <w:rPr>
          <w:rFonts w:ascii="Times New Roman" w:eastAsia="Times New Roman" w:hAnsi="Times New Roman" w:cs="Times New Roman"/>
          <w:sz w:val="24"/>
          <w:szCs w:val="24"/>
        </w:rPr>
        <w:t xml:space="preserve">, Jed. </w:t>
      </w:r>
      <w:proofErr w:type="gramStart"/>
      <w:r w:rsidRPr="005C35A6">
        <w:rPr>
          <w:rFonts w:ascii="Times New Roman" w:eastAsia="Times New Roman" w:hAnsi="Times New Roman" w:cs="Times New Roman"/>
          <w:i/>
          <w:sz w:val="24"/>
          <w:szCs w:val="24"/>
        </w:rPr>
        <w:t>The American Poetry Wax Museum</w:t>
      </w:r>
      <w:r w:rsidRPr="005C35A6">
        <w:rPr>
          <w:rFonts w:ascii="Times New Roman" w:eastAsia="Times New Roman" w:hAnsi="Times New Roman" w:cs="Times New Roman"/>
          <w:sz w:val="24"/>
          <w:szCs w:val="24"/>
        </w:rPr>
        <w:t>.</w:t>
      </w:r>
      <w:proofErr w:type="gramEnd"/>
      <w:r w:rsidRPr="005C35A6">
        <w:rPr>
          <w:rFonts w:ascii="Times New Roman" w:eastAsia="Times New Roman" w:hAnsi="Times New Roman" w:cs="Times New Roman"/>
          <w:sz w:val="24"/>
          <w:szCs w:val="24"/>
        </w:rPr>
        <w:t xml:space="preserve"> Urbana: NCTE, 1996. Print.</w:t>
      </w:r>
    </w:p>
    <w:p w14:paraId="1C626AAE" w14:textId="77777777" w:rsidR="00B051C7" w:rsidRPr="005C35A6" w:rsidRDefault="00B051C7" w:rsidP="00B051C7">
      <w:pPr>
        <w:pStyle w:val="NoSpacing"/>
        <w:rPr>
          <w:rFonts w:ascii="Times New Roman" w:hAnsi="Times New Roman" w:cs="Times New Roman"/>
          <w:sz w:val="24"/>
          <w:szCs w:val="24"/>
        </w:rPr>
      </w:pPr>
    </w:p>
    <w:p w14:paraId="06A368D6"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Rose, Steve. ‘“You don't have to understand everything”: </w:t>
      </w:r>
      <w:proofErr w:type="spellStart"/>
      <w:r w:rsidRPr="005C35A6">
        <w:rPr>
          <w:rFonts w:ascii="Times New Roman" w:hAnsi="Times New Roman" w:cs="Times New Roman"/>
          <w:sz w:val="24"/>
          <w:szCs w:val="24"/>
        </w:rPr>
        <w:t>Apichatpong</w:t>
      </w:r>
      <w:proofErr w:type="spellEnd"/>
      <w:r w:rsidRPr="005C35A6">
        <w:rPr>
          <w:rFonts w:ascii="Times New Roman" w:hAnsi="Times New Roman" w:cs="Times New Roman"/>
          <w:sz w:val="24"/>
          <w:szCs w:val="24"/>
        </w:rPr>
        <w:t xml:space="preserve"> </w:t>
      </w:r>
      <w:proofErr w:type="spellStart"/>
      <w:r w:rsidRPr="005C35A6">
        <w:rPr>
          <w:rFonts w:ascii="Times New Roman" w:hAnsi="Times New Roman" w:cs="Times New Roman"/>
          <w:sz w:val="24"/>
          <w:szCs w:val="24"/>
        </w:rPr>
        <w:t>Weerasethakul</w:t>
      </w:r>
      <w:proofErr w:type="spellEnd"/>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The Guardian</w:t>
      </w:r>
      <w:r w:rsidRPr="005C35A6">
        <w:rPr>
          <w:rFonts w:ascii="Times New Roman" w:hAnsi="Times New Roman" w:cs="Times New Roman"/>
          <w:sz w:val="24"/>
          <w:szCs w:val="24"/>
        </w:rPr>
        <w:t>, Thursday 11 November 2010 http://www.theguardian.com/film/2010/nov/11/apichatpong-weerasethakul-director-uncle-boonmee-interview [accessed 22 October 2014). Print.</w:t>
      </w:r>
    </w:p>
    <w:p w14:paraId="45F98221" w14:textId="77777777" w:rsidR="00B051C7" w:rsidRPr="005C35A6" w:rsidRDefault="00B051C7" w:rsidP="00B051C7">
      <w:pPr>
        <w:pStyle w:val="NoSpacing"/>
        <w:rPr>
          <w:rFonts w:ascii="Times New Roman" w:hAnsi="Times New Roman" w:cs="Times New Roman"/>
          <w:sz w:val="24"/>
          <w:szCs w:val="24"/>
        </w:rPr>
      </w:pPr>
    </w:p>
    <w:p w14:paraId="10020229"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Rothenberg, Jerome. </w:t>
      </w:r>
      <w:r w:rsidRPr="005C35A6">
        <w:rPr>
          <w:rFonts w:ascii="Times New Roman" w:hAnsi="Times New Roman" w:cs="Times New Roman"/>
          <w:i/>
          <w:sz w:val="24"/>
          <w:szCs w:val="24"/>
        </w:rPr>
        <w:t>Technicians of the Sacred: A Range of Poetries from Africa, America, Asia, Europe and Oceania.</w:t>
      </w:r>
      <w:r w:rsidRPr="005C35A6">
        <w:rPr>
          <w:rFonts w:ascii="Times New Roman" w:hAnsi="Times New Roman" w:cs="Times New Roman"/>
          <w:sz w:val="24"/>
          <w:szCs w:val="24"/>
        </w:rPr>
        <w:t xml:space="preserve"> Berkeley: University of California Press, 1992. Print.</w:t>
      </w:r>
    </w:p>
    <w:p w14:paraId="56E59ECE" w14:textId="77777777" w:rsidR="00B051C7" w:rsidRPr="005C35A6" w:rsidRDefault="00B051C7" w:rsidP="00B051C7">
      <w:pPr>
        <w:pStyle w:val="NoSpacing"/>
        <w:rPr>
          <w:rFonts w:ascii="Times New Roman" w:hAnsi="Times New Roman" w:cs="Times New Roman"/>
          <w:color w:val="333333"/>
          <w:sz w:val="24"/>
          <w:szCs w:val="24"/>
          <w:lang w:val="en"/>
        </w:rPr>
      </w:pPr>
    </w:p>
    <w:p w14:paraId="420A23B2" w14:textId="77777777" w:rsidR="00B051C7" w:rsidRPr="005C35A6" w:rsidRDefault="00B051C7" w:rsidP="00B051C7">
      <w:pPr>
        <w:pStyle w:val="NoSpacing"/>
        <w:rPr>
          <w:rFonts w:ascii="Times New Roman" w:hAnsi="Times New Roman" w:cs="Times New Roman"/>
          <w:color w:val="333333"/>
          <w:sz w:val="24"/>
          <w:szCs w:val="24"/>
          <w:lang w:val="en"/>
        </w:rPr>
      </w:pPr>
      <w:r w:rsidRPr="005C35A6">
        <w:rPr>
          <w:rFonts w:ascii="Times New Roman" w:hAnsi="Times New Roman" w:cs="Times New Roman"/>
          <w:color w:val="333333"/>
          <w:sz w:val="24"/>
          <w:szCs w:val="24"/>
          <w:lang w:val="en"/>
        </w:rPr>
        <w:t xml:space="preserve">Schwarz, Roberto. “The Importing of the Novel to Brazil and Its Contradictions in the Work of </w:t>
      </w:r>
      <w:proofErr w:type="spellStart"/>
      <w:r w:rsidRPr="005C35A6">
        <w:rPr>
          <w:rFonts w:ascii="Times New Roman" w:hAnsi="Times New Roman" w:cs="Times New Roman"/>
          <w:color w:val="333333"/>
          <w:sz w:val="24"/>
          <w:szCs w:val="24"/>
          <w:lang w:val="en"/>
        </w:rPr>
        <w:t>Alencar</w:t>
      </w:r>
      <w:proofErr w:type="spellEnd"/>
      <w:r w:rsidRPr="005C35A6">
        <w:rPr>
          <w:rFonts w:ascii="Times New Roman" w:hAnsi="Times New Roman" w:cs="Times New Roman"/>
          <w:color w:val="333333"/>
          <w:sz w:val="24"/>
          <w:szCs w:val="24"/>
          <w:lang w:val="en"/>
        </w:rPr>
        <w:t xml:space="preserve">,” in </w:t>
      </w:r>
      <w:r w:rsidRPr="005C35A6">
        <w:rPr>
          <w:rFonts w:ascii="Times New Roman" w:hAnsi="Times New Roman" w:cs="Times New Roman"/>
          <w:i/>
          <w:iCs/>
          <w:color w:val="333333"/>
          <w:sz w:val="24"/>
          <w:szCs w:val="24"/>
          <w:lang w:val="en"/>
        </w:rPr>
        <w:t>Misplaced Ideas: Essays on Brazilian Culture,</w:t>
      </w:r>
      <w:r w:rsidRPr="005C35A6">
        <w:rPr>
          <w:rFonts w:ascii="Times New Roman" w:hAnsi="Times New Roman" w:cs="Times New Roman"/>
          <w:color w:val="333333"/>
          <w:sz w:val="24"/>
          <w:szCs w:val="24"/>
          <w:lang w:val="en"/>
        </w:rPr>
        <w:t xml:space="preserve"> edited by John </w:t>
      </w:r>
      <w:proofErr w:type="spellStart"/>
      <w:r w:rsidRPr="005C35A6">
        <w:rPr>
          <w:rFonts w:ascii="Times New Roman" w:hAnsi="Times New Roman" w:cs="Times New Roman"/>
          <w:color w:val="333333"/>
          <w:sz w:val="24"/>
          <w:szCs w:val="24"/>
          <w:lang w:val="en"/>
        </w:rPr>
        <w:t>Gledson</w:t>
      </w:r>
      <w:proofErr w:type="spellEnd"/>
      <w:r w:rsidRPr="005C35A6">
        <w:rPr>
          <w:rFonts w:ascii="Times New Roman" w:hAnsi="Times New Roman" w:cs="Times New Roman"/>
          <w:color w:val="333333"/>
          <w:sz w:val="24"/>
          <w:szCs w:val="24"/>
          <w:lang w:val="en"/>
        </w:rPr>
        <w:t xml:space="preserve">, pp. 41-77. London: Verso, 1992. Print. </w:t>
      </w:r>
    </w:p>
    <w:p w14:paraId="1A083BDB" w14:textId="77777777" w:rsidR="00B051C7" w:rsidRPr="005C35A6" w:rsidRDefault="00B051C7" w:rsidP="00B051C7">
      <w:pPr>
        <w:pStyle w:val="NoSpacing"/>
        <w:rPr>
          <w:rFonts w:ascii="Times New Roman" w:eastAsia="Times New Roman" w:hAnsi="Times New Roman" w:cs="Times New Roman"/>
          <w:bCs/>
          <w:kern w:val="36"/>
          <w:sz w:val="24"/>
          <w:szCs w:val="24"/>
        </w:rPr>
      </w:pPr>
    </w:p>
    <w:p w14:paraId="49E6FA90" w14:textId="07879C8F" w:rsidR="00B051C7" w:rsidRDefault="00B051C7" w:rsidP="00A575DA">
      <w:pPr>
        <w:pStyle w:val="NoSpacing"/>
        <w:rPr>
          <w:rStyle w:val="st"/>
          <w:rFonts w:ascii="Times New Roman" w:hAnsi="Times New Roman" w:cs="Times New Roman"/>
          <w:color w:val="222222"/>
          <w:sz w:val="24"/>
          <w:szCs w:val="24"/>
        </w:rPr>
      </w:pPr>
      <w:r w:rsidRPr="005C35A6">
        <w:rPr>
          <w:rStyle w:val="st"/>
          <w:rFonts w:ascii="Times New Roman" w:hAnsi="Times New Roman" w:cs="Times New Roman"/>
          <w:color w:val="222222"/>
          <w:sz w:val="24"/>
          <w:szCs w:val="24"/>
        </w:rPr>
        <w:t xml:space="preserve">Steger, Manfred B. </w:t>
      </w:r>
      <w:r w:rsidRPr="005C35A6">
        <w:rPr>
          <w:rStyle w:val="st"/>
          <w:rFonts w:ascii="Times New Roman" w:hAnsi="Times New Roman" w:cs="Times New Roman"/>
          <w:i/>
          <w:color w:val="222222"/>
          <w:sz w:val="24"/>
          <w:szCs w:val="24"/>
        </w:rPr>
        <w:t xml:space="preserve">The Rise of the </w:t>
      </w:r>
      <w:r w:rsidRPr="005E36A4">
        <w:rPr>
          <w:rStyle w:val="Emphasis"/>
          <w:rFonts w:ascii="Times New Roman" w:hAnsi="Times New Roman" w:cs="Times New Roman"/>
          <w:b w:val="0"/>
          <w:i/>
          <w:color w:val="222222"/>
          <w:sz w:val="24"/>
          <w:szCs w:val="24"/>
        </w:rPr>
        <w:t>Global Imaginary</w:t>
      </w:r>
      <w:r w:rsidRPr="005C35A6">
        <w:rPr>
          <w:rStyle w:val="st"/>
          <w:rFonts w:ascii="Times New Roman" w:hAnsi="Times New Roman" w:cs="Times New Roman"/>
          <w:color w:val="222222"/>
          <w:sz w:val="24"/>
          <w:szCs w:val="24"/>
        </w:rPr>
        <w:t>:</w:t>
      </w:r>
      <w:r w:rsidRPr="005C35A6">
        <w:rPr>
          <w:rStyle w:val="st"/>
          <w:rFonts w:ascii="Times New Roman" w:hAnsi="Times New Roman" w:cs="Times New Roman"/>
          <w:i/>
          <w:color w:val="222222"/>
          <w:sz w:val="24"/>
          <w:szCs w:val="24"/>
        </w:rPr>
        <w:t xml:space="preserve"> Political Ideologies from the French Revolution to the </w:t>
      </w:r>
      <w:r w:rsidRPr="005E36A4">
        <w:rPr>
          <w:rStyle w:val="Emphasis"/>
          <w:rFonts w:ascii="Times New Roman" w:hAnsi="Times New Roman" w:cs="Times New Roman"/>
          <w:b w:val="0"/>
          <w:i/>
          <w:color w:val="222222"/>
          <w:sz w:val="24"/>
          <w:szCs w:val="24"/>
        </w:rPr>
        <w:t>Global</w:t>
      </w:r>
      <w:r w:rsidRPr="005C35A6">
        <w:rPr>
          <w:rStyle w:val="st"/>
          <w:rFonts w:ascii="Times New Roman" w:hAnsi="Times New Roman" w:cs="Times New Roman"/>
          <w:i/>
          <w:color w:val="222222"/>
          <w:sz w:val="24"/>
          <w:szCs w:val="24"/>
        </w:rPr>
        <w:t xml:space="preserve"> War on Terror. </w:t>
      </w:r>
      <w:r w:rsidRPr="005C35A6">
        <w:rPr>
          <w:rStyle w:val="st"/>
          <w:rFonts w:ascii="Times New Roman" w:hAnsi="Times New Roman" w:cs="Times New Roman"/>
          <w:color w:val="222222"/>
          <w:sz w:val="24"/>
          <w:szCs w:val="24"/>
        </w:rPr>
        <w:t>New York: Oxford University Press, 2008. Print.</w:t>
      </w:r>
    </w:p>
    <w:p w14:paraId="788DD42A" w14:textId="77777777" w:rsidR="00A575DA" w:rsidRPr="00A575DA" w:rsidRDefault="00A575DA" w:rsidP="00A575DA">
      <w:pPr>
        <w:pStyle w:val="NoSpacing"/>
        <w:rPr>
          <w:rFonts w:ascii="Times New Roman" w:hAnsi="Times New Roman" w:cs="Times New Roman"/>
          <w:color w:val="222222"/>
          <w:sz w:val="24"/>
          <w:szCs w:val="24"/>
        </w:rPr>
      </w:pPr>
    </w:p>
    <w:p w14:paraId="3D2752A9" w14:textId="77777777" w:rsidR="00B051C7" w:rsidRPr="005C35A6" w:rsidRDefault="00B051C7" w:rsidP="00B051C7">
      <w:pPr>
        <w:jc w:val="both"/>
        <w:rPr>
          <w:rFonts w:cs="Times New Roman"/>
        </w:rPr>
      </w:pPr>
      <w:proofErr w:type="spellStart"/>
      <w:r>
        <w:rPr>
          <w:rFonts w:cs="Times New Roman"/>
        </w:rPr>
        <w:lastRenderedPageBreak/>
        <w:t>Thanh</w:t>
      </w:r>
      <w:proofErr w:type="spellEnd"/>
      <w:r>
        <w:rPr>
          <w:rFonts w:cs="Times New Roman"/>
        </w:rPr>
        <w:t xml:space="preserve">, Pham </w:t>
      </w:r>
      <w:proofErr w:type="spellStart"/>
      <w:r>
        <w:rPr>
          <w:rFonts w:cs="Times New Roman"/>
        </w:rPr>
        <w:t>Thi</w:t>
      </w:r>
      <w:proofErr w:type="spellEnd"/>
      <w:r>
        <w:rPr>
          <w:rFonts w:cs="Times New Roman"/>
        </w:rPr>
        <w:t xml:space="preserve"> Hong. ‘Issues to Consider When Implementing Student-</w:t>
      </w:r>
      <w:proofErr w:type="spellStart"/>
      <w:r>
        <w:rPr>
          <w:rFonts w:cs="Times New Roman"/>
        </w:rPr>
        <w:t>Centred</w:t>
      </w:r>
      <w:proofErr w:type="spellEnd"/>
      <w:r>
        <w:rPr>
          <w:rFonts w:cs="Times New Roman"/>
        </w:rPr>
        <w:t xml:space="preserve"> Learning Practices at Asian Higher Education Institutions.’ </w:t>
      </w:r>
      <w:r w:rsidRPr="00D977ED">
        <w:rPr>
          <w:rFonts w:cs="Times New Roman"/>
          <w:i/>
        </w:rPr>
        <w:t xml:space="preserve">Journal of Higher Education Policy and Management </w:t>
      </w:r>
      <w:r w:rsidRPr="00D977ED">
        <w:rPr>
          <w:rFonts w:cs="Times New Roman"/>
        </w:rPr>
        <w:t>33</w:t>
      </w:r>
      <w:r>
        <w:rPr>
          <w:rFonts w:cs="Times New Roman"/>
        </w:rPr>
        <w:t>.5, 2011 (October) 519-528. Print.</w:t>
      </w:r>
    </w:p>
    <w:p w14:paraId="14D65673" w14:textId="674547CD" w:rsidR="00B051C7" w:rsidRPr="000C2C54" w:rsidRDefault="00B051C7" w:rsidP="000C2C54">
      <w:pPr>
        <w:jc w:val="both"/>
      </w:pPr>
      <w:proofErr w:type="spellStart"/>
      <w:r>
        <w:rPr>
          <w:rFonts w:cs="Times New Roman"/>
        </w:rPr>
        <w:t>Vanderslice</w:t>
      </w:r>
      <w:proofErr w:type="spellEnd"/>
      <w:r>
        <w:rPr>
          <w:rFonts w:cs="Times New Roman"/>
        </w:rPr>
        <w:t xml:space="preserve">, Stephanie. ‘Sleeping with Proust vs Tinkering Under the Bonnet: The Origins and Consequences of the American and British Approaches to Creative Writing in Education,’ in </w:t>
      </w:r>
      <w:r>
        <w:rPr>
          <w:rFonts w:cs="Times New Roman"/>
          <w:i/>
        </w:rPr>
        <w:t>Creative Writing Studies: Practice, Research and Pedagogy</w:t>
      </w:r>
      <w:r>
        <w:rPr>
          <w:rFonts w:cs="Times New Roman"/>
        </w:rPr>
        <w:t xml:space="preserve">, edited by Graeme Harper and Jeri Kroll. </w:t>
      </w:r>
      <w:proofErr w:type="gramStart"/>
      <w:r>
        <w:rPr>
          <w:rFonts w:cs="Times New Roman"/>
        </w:rPr>
        <w:t>Cleveland, Multilingual Matters, 2008.</w:t>
      </w:r>
      <w:proofErr w:type="gramEnd"/>
      <w:r>
        <w:rPr>
          <w:rFonts w:cs="Times New Roman"/>
        </w:rPr>
        <w:t xml:space="preserve"> Print.</w:t>
      </w:r>
    </w:p>
    <w:p w14:paraId="7DBF2BAD"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Vogler</w:t>
      </w:r>
      <w:proofErr w:type="spellEnd"/>
      <w:r w:rsidRPr="005C35A6">
        <w:rPr>
          <w:rFonts w:ascii="Times New Roman" w:hAnsi="Times New Roman" w:cs="Times New Roman"/>
          <w:sz w:val="24"/>
          <w:szCs w:val="24"/>
        </w:rPr>
        <w:t xml:space="preserve">, Christopher. </w:t>
      </w:r>
      <w:r w:rsidRPr="005C35A6">
        <w:rPr>
          <w:rFonts w:ascii="Times New Roman" w:hAnsi="Times New Roman" w:cs="Times New Roman"/>
          <w:i/>
          <w:sz w:val="24"/>
          <w:szCs w:val="24"/>
        </w:rPr>
        <w:t>The Writer’s Journey: Mythic Structure for Storytellers and Screenwriters</w:t>
      </w:r>
      <w:r w:rsidRPr="005C35A6">
        <w:rPr>
          <w:rFonts w:ascii="Times New Roman" w:hAnsi="Times New Roman" w:cs="Times New Roman"/>
          <w:sz w:val="24"/>
          <w:szCs w:val="24"/>
        </w:rPr>
        <w:t>. London: Pan Books, 1992. Print.</w:t>
      </w:r>
    </w:p>
    <w:p w14:paraId="29FB8B01" w14:textId="77777777" w:rsidR="00B051C7" w:rsidRPr="005C35A6" w:rsidRDefault="00B051C7" w:rsidP="00B051C7">
      <w:pPr>
        <w:pStyle w:val="NoSpacing"/>
        <w:rPr>
          <w:rFonts w:ascii="Times New Roman" w:hAnsi="Times New Roman" w:cs="Times New Roman"/>
          <w:sz w:val="24"/>
          <w:szCs w:val="24"/>
        </w:rPr>
      </w:pPr>
    </w:p>
    <w:p w14:paraId="32106248"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Wandor</w:t>
      </w:r>
      <w:proofErr w:type="spellEnd"/>
      <w:r w:rsidRPr="005C35A6">
        <w:rPr>
          <w:rFonts w:ascii="Times New Roman" w:hAnsi="Times New Roman" w:cs="Times New Roman"/>
          <w:sz w:val="24"/>
          <w:szCs w:val="24"/>
        </w:rPr>
        <w:t xml:space="preserve">, </w:t>
      </w:r>
      <w:proofErr w:type="spellStart"/>
      <w:r w:rsidRPr="005C35A6">
        <w:rPr>
          <w:rFonts w:ascii="Times New Roman" w:hAnsi="Times New Roman" w:cs="Times New Roman"/>
          <w:sz w:val="24"/>
          <w:szCs w:val="24"/>
        </w:rPr>
        <w:t>Michelene</w:t>
      </w:r>
      <w:proofErr w:type="spellEnd"/>
      <w:r w:rsidRPr="005C35A6">
        <w:rPr>
          <w:rFonts w:ascii="Times New Roman" w:hAnsi="Times New Roman" w:cs="Times New Roman"/>
          <w:sz w:val="24"/>
          <w:szCs w:val="24"/>
        </w:rPr>
        <w:t xml:space="preserve">. ‘Creative writing and pedagogy 1: </w:t>
      </w:r>
      <w:proofErr w:type="spellStart"/>
      <w:r w:rsidRPr="005C35A6">
        <w:rPr>
          <w:rFonts w:ascii="Times New Roman" w:hAnsi="Times New Roman" w:cs="Times New Roman"/>
          <w:sz w:val="24"/>
          <w:szCs w:val="24"/>
        </w:rPr>
        <w:t>Self expression</w:t>
      </w:r>
      <w:proofErr w:type="spellEnd"/>
      <w:r w:rsidRPr="005C35A6">
        <w:rPr>
          <w:rFonts w:ascii="Times New Roman" w:hAnsi="Times New Roman" w:cs="Times New Roman"/>
          <w:sz w:val="24"/>
          <w:szCs w:val="24"/>
        </w:rPr>
        <w:t xml:space="preserve">? </w:t>
      </w:r>
      <w:proofErr w:type="gramStart"/>
      <w:r w:rsidRPr="005C35A6">
        <w:rPr>
          <w:rFonts w:ascii="Times New Roman" w:hAnsi="Times New Roman" w:cs="Times New Roman"/>
          <w:sz w:val="24"/>
          <w:szCs w:val="24"/>
        </w:rPr>
        <w:t>Whose</w:t>
      </w:r>
      <w:proofErr w:type="gramEnd"/>
      <w:r w:rsidRPr="005C35A6">
        <w:rPr>
          <w:rFonts w:ascii="Times New Roman" w:hAnsi="Times New Roman" w:cs="Times New Roman"/>
          <w:sz w:val="24"/>
          <w:szCs w:val="24"/>
        </w:rPr>
        <w:t xml:space="preserve"> self and what expression?’ </w:t>
      </w:r>
      <w:r w:rsidRPr="005C35A6">
        <w:rPr>
          <w:rFonts w:ascii="Times New Roman" w:hAnsi="Times New Roman" w:cs="Times New Roman"/>
          <w:i/>
          <w:sz w:val="24"/>
          <w:szCs w:val="24"/>
        </w:rPr>
        <w:t>New Writing: The International Journal for the Practice and Theory of</w:t>
      </w:r>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 xml:space="preserve">Creative Writing </w:t>
      </w:r>
      <w:r w:rsidRPr="005C35A6">
        <w:rPr>
          <w:rFonts w:ascii="Times New Roman" w:hAnsi="Times New Roman" w:cs="Times New Roman"/>
          <w:sz w:val="24"/>
          <w:szCs w:val="24"/>
        </w:rPr>
        <w:t xml:space="preserve">1:2, 2004, 112-123. </w:t>
      </w:r>
      <w:proofErr w:type="gramStart"/>
      <w:r>
        <w:rPr>
          <w:rFonts w:ascii="Times New Roman" w:hAnsi="Times New Roman" w:cs="Times New Roman"/>
          <w:sz w:val="24"/>
          <w:szCs w:val="24"/>
        </w:rPr>
        <w:t>Online.</w:t>
      </w:r>
      <w:proofErr w:type="gramEnd"/>
    </w:p>
    <w:p w14:paraId="3997317C" w14:textId="77777777" w:rsidR="00B051C7" w:rsidRPr="005C35A6" w:rsidRDefault="00B051C7" w:rsidP="00B051C7">
      <w:pPr>
        <w:pStyle w:val="NoSpacing"/>
        <w:rPr>
          <w:rFonts w:ascii="Times New Roman" w:hAnsi="Times New Roman" w:cs="Times New Roman"/>
          <w:sz w:val="24"/>
          <w:szCs w:val="24"/>
        </w:rPr>
      </w:pPr>
    </w:p>
    <w:p w14:paraId="785226E7"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 xml:space="preserve">--- </w:t>
      </w:r>
      <w:r w:rsidRPr="005C35A6">
        <w:rPr>
          <w:rFonts w:ascii="Times New Roman" w:hAnsi="Times New Roman" w:cs="Times New Roman"/>
          <w:i/>
          <w:sz w:val="24"/>
          <w:szCs w:val="24"/>
        </w:rPr>
        <w:t>The Author is Not Dead, Merely Somewhere Else: Creative Writing Reconceived</w:t>
      </w:r>
      <w:r w:rsidRPr="005C35A6">
        <w:rPr>
          <w:rFonts w:ascii="Times New Roman" w:hAnsi="Times New Roman" w:cs="Times New Roman"/>
          <w:sz w:val="24"/>
          <w:szCs w:val="24"/>
        </w:rPr>
        <w:t>. London: Palgrave Macmillan, 2008. Print.</w:t>
      </w:r>
    </w:p>
    <w:p w14:paraId="5338C601" w14:textId="77777777" w:rsidR="00B051C7" w:rsidRPr="005C35A6" w:rsidRDefault="00B051C7" w:rsidP="00B051C7">
      <w:pPr>
        <w:pStyle w:val="NoSpacing"/>
        <w:rPr>
          <w:rFonts w:ascii="Times New Roman" w:hAnsi="Times New Roman" w:cs="Times New Roman"/>
          <w:sz w:val="24"/>
          <w:szCs w:val="24"/>
        </w:rPr>
      </w:pPr>
    </w:p>
    <w:p w14:paraId="4410E37A" w14:textId="77777777" w:rsidR="00B051C7" w:rsidRPr="005C35A6" w:rsidRDefault="00B051C7" w:rsidP="00B051C7">
      <w:pPr>
        <w:pStyle w:val="NoSpacing"/>
        <w:rPr>
          <w:rFonts w:ascii="Times New Roman" w:hAnsi="Times New Roman" w:cs="Times New Roman"/>
          <w:sz w:val="24"/>
          <w:szCs w:val="24"/>
        </w:rPr>
      </w:pPr>
      <w:r w:rsidRPr="005C35A6">
        <w:rPr>
          <w:rFonts w:ascii="Times New Roman" w:hAnsi="Times New Roman" w:cs="Times New Roman"/>
          <w:sz w:val="24"/>
          <w:szCs w:val="24"/>
        </w:rPr>
        <w:t>Westbrook, S. (2004) ‘</w:t>
      </w:r>
      <w:proofErr w:type="gramStart"/>
      <w:r w:rsidRPr="005C35A6">
        <w:rPr>
          <w:rFonts w:ascii="Times New Roman" w:hAnsi="Times New Roman" w:cs="Times New Roman"/>
          <w:sz w:val="24"/>
          <w:szCs w:val="24"/>
        </w:rPr>
        <w:t>Just</w:t>
      </w:r>
      <w:proofErr w:type="gramEnd"/>
      <w:r w:rsidRPr="005C35A6">
        <w:rPr>
          <w:rFonts w:ascii="Times New Roman" w:hAnsi="Times New Roman" w:cs="Times New Roman"/>
          <w:sz w:val="24"/>
          <w:szCs w:val="24"/>
        </w:rPr>
        <w:t xml:space="preserve"> do it™: Creative writing exercises and the ideology of American handbooks.’</w:t>
      </w:r>
      <w:r w:rsidRPr="005C35A6">
        <w:rPr>
          <w:rFonts w:ascii="Times New Roman" w:hAnsi="Times New Roman" w:cs="Times New Roman"/>
          <w:i/>
          <w:sz w:val="24"/>
          <w:szCs w:val="24"/>
        </w:rPr>
        <w:t xml:space="preserve"> New Writing: The International Journal for the Practice and Theory of Creative Writing </w:t>
      </w:r>
      <w:r w:rsidRPr="005C35A6">
        <w:rPr>
          <w:rFonts w:ascii="Times New Roman" w:hAnsi="Times New Roman" w:cs="Times New Roman"/>
          <w:sz w:val="24"/>
          <w:szCs w:val="24"/>
        </w:rPr>
        <w:t xml:space="preserve">1:2, 2004, 141-148. </w:t>
      </w:r>
      <w:proofErr w:type="gramStart"/>
      <w:r>
        <w:rPr>
          <w:rFonts w:ascii="Times New Roman" w:hAnsi="Times New Roman" w:cs="Times New Roman"/>
          <w:sz w:val="24"/>
          <w:szCs w:val="24"/>
        </w:rPr>
        <w:t>Online</w:t>
      </w:r>
      <w:r w:rsidRPr="005C35A6">
        <w:rPr>
          <w:rFonts w:ascii="Times New Roman" w:hAnsi="Times New Roman" w:cs="Times New Roman"/>
          <w:sz w:val="24"/>
          <w:szCs w:val="24"/>
        </w:rPr>
        <w:t>.</w:t>
      </w:r>
      <w:proofErr w:type="gramEnd"/>
    </w:p>
    <w:p w14:paraId="56F3A90B" w14:textId="77777777" w:rsidR="00B051C7" w:rsidRPr="005C35A6" w:rsidRDefault="00B051C7" w:rsidP="00B051C7">
      <w:pPr>
        <w:pStyle w:val="NoSpacing"/>
        <w:rPr>
          <w:rFonts w:ascii="Times New Roman" w:hAnsi="Times New Roman" w:cs="Times New Roman"/>
          <w:sz w:val="24"/>
          <w:szCs w:val="24"/>
        </w:rPr>
      </w:pPr>
    </w:p>
    <w:p w14:paraId="5CA8F026" w14:textId="77777777" w:rsidR="00B051C7" w:rsidRPr="005C35A6" w:rsidRDefault="00B051C7" w:rsidP="00B051C7">
      <w:pPr>
        <w:rPr>
          <w:rFonts w:cs="Times New Roman"/>
        </w:rPr>
      </w:pPr>
      <w:r w:rsidRPr="005C35A6">
        <w:rPr>
          <w:rFonts w:cs="Times New Roman"/>
        </w:rPr>
        <w:t xml:space="preserve">Whitehead, Harry. ‘Nomadic Emergence: Creative Writing Theory and Practice-Led Research,’ in </w:t>
      </w:r>
      <w:r w:rsidRPr="005C35A6">
        <w:rPr>
          <w:rFonts w:cs="Times New Roman"/>
          <w:i/>
        </w:rPr>
        <w:t xml:space="preserve">New Ideas for the Writing Arts: Practice, Culture, </w:t>
      </w:r>
      <w:proofErr w:type="gramStart"/>
      <w:r w:rsidRPr="005C35A6">
        <w:rPr>
          <w:rFonts w:cs="Times New Roman"/>
          <w:i/>
        </w:rPr>
        <w:t>Literature</w:t>
      </w:r>
      <w:proofErr w:type="gramEnd"/>
      <w:r w:rsidRPr="005C35A6">
        <w:rPr>
          <w:rFonts w:cs="Times New Roman"/>
        </w:rPr>
        <w:t>, edited by Graeme Harper. Cambridge: CSP, 2013. Print.</w:t>
      </w:r>
    </w:p>
    <w:p w14:paraId="5811C3E2" w14:textId="77777777" w:rsidR="00B051C7" w:rsidRPr="005C35A6" w:rsidRDefault="00B051C7" w:rsidP="00B051C7">
      <w:pPr>
        <w:pStyle w:val="NoSpacing"/>
        <w:rPr>
          <w:rFonts w:ascii="Times New Roman" w:hAnsi="Times New Roman" w:cs="Times New Roman"/>
          <w:sz w:val="24"/>
          <w:szCs w:val="24"/>
        </w:rPr>
      </w:pPr>
      <w:proofErr w:type="spellStart"/>
      <w:r w:rsidRPr="005C35A6">
        <w:rPr>
          <w:rFonts w:ascii="Times New Roman" w:hAnsi="Times New Roman" w:cs="Times New Roman"/>
          <w:sz w:val="24"/>
          <w:szCs w:val="24"/>
        </w:rPr>
        <w:t>Wilbers</w:t>
      </w:r>
      <w:proofErr w:type="spellEnd"/>
      <w:r w:rsidRPr="005C35A6">
        <w:rPr>
          <w:rFonts w:ascii="Times New Roman" w:hAnsi="Times New Roman" w:cs="Times New Roman"/>
          <w:sz w:val="24"/>
          <w:szCs w:val="24"/>
        </w:rPr>
        <w:t xml:space="preserve">, Stephen. </w:t>
      </w:r>
      <w:r w:rsidRPr="005C35A6">
        <w:rPr>
          <w:rFonts w:ascii="Times New Roman" w:hAnsi="Times New Roman" w:cs="Times New Roman"/>
          <w:i/>
          <w:sz w:val="24"/>
          <w:szCs w:val="24"/>
        </w:rPr>
        <w:t>The Iowa Writer’s Workshop: Origins, Emergence and Growth</w:t>
      </w:r>
      <w:r w:rsidRPr="005C35A6">
        <w:rPr>
          <w:rFonts w:ascii="Times New Roman" w:hAnsi="Times New Roman" w:cs="Times New Roman"/>
          <w:sz w:val="24"/>
          <w:szCs w:val="24"/>
        </w:rPr>
        <w:t>. Iowa City: Iowa University Press, 1980. Print.</w:t>
      </w:r>
    </w:p>
    <w:p w14:paraId="229BB61A" w14:textId="77777777" w:rsidR="00B051C7" w:rsidRDefault="00B051C7" w:rsidP="00B051C7">
      <w:pPr>
        <w:pStyle w:val="NoSpacing"/>
        <w:spacing w:line="480" w:lineRule="auto"/>
        <w:jc w:val="both"/>
        <w:rPr>
          <w:rFonts w:ascii="Times New Roman" w:hAnsi="Times New Roman" w:cs="Times New Roman"/>
          <w:iCs/>
          <w:sz w:val="24"/>
          <w:szCs w:val="24"/>
        </w:rPr>
      </w:pPr>
    </w:p>
    <w:p w14:paraId="4ACF1E63" w14:textId="5B80FAAF" w:rsidR="001A0A6E" w:rsidRPr="0051104D" w:rsidRDefault="001A0A6E" w:rsidP="006D6988">
      <w:pPr>
        <w:pStyle w:val="NoSpacing"/>
        <w:spacing w:line="480" w:lineRule="auto"/>
        <w:jc w:val="right"/>
        <w:rPr>
          <w:rFonts w:ascii="Times New Roman" w:hAnsi="Times New Roman" w:cs="Times New Roman"/>
          <w:iCs/>
          <w:sz w:val="24"/>
          <w:szCs w:val="24"/>
        </w:rPr>
      </w:pPr>
      <w:r>
        <w:rPr>
          <w:rFonts w:ascii="Times New Roman" w:hAnsi="Times New Roman" w:cs="Times New Roman"/>
          <w:iCs/>
          <w:sz w:val="24"/>
          <w:szCs w:val="24"/>
        </w:rPr>
        <w:t>ENDS</w:t>
      </w:r>
    </w:p>
    <w:sectPr w:rsidR="001A0A6E" w:rsidRPr="0051104D" w:rsidSect="00874017">
      <w:footerReference w:type="even" r:id="rId10"/>
      <w:footerReference w:type="default" r:id="rId11"/>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F9F846" w15:done="0"/>
  <w15:commentEx w15:paraId="347BC354" w15:done="0"/>
  <w15:commentEx w15:paraId="757D1B1C" w15:done="0"/>
  <w15:commentEx w15:paraId="07F535CB" w15:done="0"/>
  <w15:commentEx w15:paraId="5AED31CB" w15:done="0"/>
  <w15:commentEx w15:paraId="67224B14" w15:done="0"/>
  <w15:commentEx w15:paraId="28686582" w15:done="0"/>
  <w15:commentEx w15:paraId="5F26AB95" w15:done="0"/>
  <w15:commentEx w15:paraId="482CA4BD" w15:done="0"/>
  <w15:commentEx w15:paraId="358C448E" w15:done="0"/>
  <w15:commentEx w15:paraId="7F062285" w15:done="0"/>
  <w15:commentEx w15:paraId="5F9582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8CD2C" w14:textId="77777777" w:rsidR="00DC15F0" w:rsidRDefault="00DC15F0" w:rsidP="00413D43">
      <w:pPr>
        <w:spacing w:after="0"/>
      </w:pPr>
      <w:r>
        <w:separator/>
      </w:r>
    </w:p>
  </w:endnote>
  <w:endnote w:type="continuationSeparator" w:id="0">
    <w:p w14:paraId="7D002377" w14:textId="77777777" w:rsidR="00DC15F0" w:rsidRDefault="00DC15F0" w:rsidP="00413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9AB83" w14:textId="77777777" w:rsidR="00DC15F0" w:rsidRDefault="00DC15F0" w:rsidP="000B7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5BCC0" w14:textId="77777777" w:rsidR="00DC15F0" w:rsidRDefault="00DC15F0" w:rsidP="003B2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550B" w14:textId="77777777" w:rsidR="00DC15F0" w:rsidRDefault="00DC15F0" w:rsidP="000B7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6AC3">
      <w:rPr>
        <w:rStyle w:val="PageNumber"/>
        <w:noProof/>
      </w:rPr>
      <w:t>31</w:t>
    </w:r>
    <w:r>
      <w:rPr>
        <w:rStyle w:val="PageNumber"/>
      </w:rPr>
      <w:fldChar w:fldCharType="end"/>
    </w:r>
  </w:p>
  <w:p w14:paraId="0B672D83" w14:textId="77777777" w:rsidR="00DC15F0" w:rsidRDefault="00DC15F0" w:rsidP="003B2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BABD" w14:textId="77777777" w:rsidR="00DC15F0" w:rsidRDefault="00DC15F0" w:rsidP="00413D43">
      <w:pPr>
        <w:spacing w:after="0"/>
      </w:pPr>
      <w:r>
        <w:separator/>
      </w:r>
    </w:p>
  </w:footnote>
  <w:footnote w:type="continuationSeparator" w:id="0">
    <w:p w14:paraId="3E311F01" w14:textId="77777777" w:rsidR="00DC15F0" w:rsidRDefault="00DC15F0" w:rsidP="00413D43">
      <w:pPr>
        <w:spacing w:after="0"/>
      </w:pPr>
      <w:r>
        <w:continuationSeparator/>
      </w:r>
    </w:p>
  </w:footnote>
  <w:footnote w:id="1">
    <w:p w14:paraId="64BF2A97" w14:textId="77777777" w:rsidR="00DC15F0" w:rsidRPr="00A53DC3" w:rsidRDefault="00DC15F0" w:rsidP="005C1952">
      <w:pPr>
        <w:pStyle w:val="FootnoteText"/>
        <w:jc w:val="both"/>
        <w:rPr>
          <w:rFonts w:cs="Times New Roman"/>
          <w:szCs w:val="20"/>
        </w:rPr>
      </w:pPr>
      <w:r w:rsidRPr="00A53DC3">
        <w:rPr>
          <w:rStyle w:val="FootnoteReference"/>
          <w:rFonts w:cs="Times New Roman"/>
          <w:b/>
          <w:szCs w:val="20"/>
        </w:rPr>
        <w:footnoteRef/>
      </w:r>
      <w:r w:rsidRPr="00A53DC3">
        <w:rPr>
          <w:rFonts w:cs="Times New Roman"/>
          <w:szCs w:val="20"/>
        </w:rPr>
        <w:t xml:space="preserve"> This section draws heavily on several excellent critical histories detailing CW’s development as a taught subject in the US, UK, Australia and New Zealand. These include D.G Myers’ </w:t>
      </w:r>
      <w:r w:rsidRPr="00A53DC3">
        <w:rPr>
          <w:rFonts w:cs="Times New Roman"/>
          <w:i/>
          <w:szCs w:val="20"/>
        </w:rPr>
        <w:t>The Elephants Teach: Creative Writing Since 1880</w:t>
      </w:r>
      <w:r w:rsidRPr="00A53DC3">
        <w:rPr>
          <w:rFonts w:cs="Times New Roman"/>
          <w:szCs w:val="20"/>
        </w:rPr>
        <w:t xml:space="preserve"> (1996) and Mark </w:t>
      </w:r>
      <w:proofErr w:type="spellStart"/>
      <w:r w:rsidRPr="00A53DC3">
        <w:rPr>
          <w:rFonts w:cs="Times New Roman"/>
          <w:szCs w:val="20"/>
        </w:rPr>
        <w:t>McGurl’s</w:t>
      </w:r>
      <w:proofErr w:type="spellEnd"/>
      <w:r w:rsidRPr="00A53DC3">
        <w:rPr>
          <w:rFonts w:cs="Times New Roman"/>
          <w:szCs w:val="20"/>
        </w:rPr>
        <w:t xml:space="preserve"> </w:t>
      </w:r>
      <w:r w:rsidRPr="00A53DC3">
        <w:rPr>
          <w:rFonts w:cs="Times New Roman"/>
          <w:i/>
          <w:szCs w:val="20"/>
        </w:rPr>
        <w:t>The Program Era</w:t>
      </w:r>
      <w:r w:rsidRPr="00A53DC3">
        <w:rPr>
          <w:rFonts w:cs="Times New Roman"/>
          <w:szCs w:val="20"/>
        </w:rPr>
        <w:t xml:space="preserve"> (2008) for the US, Paul Dawson’s </w:t>
      </w:r>
      <w:r w:rsidRPr="00A53DC3">
        <w:rPr>
          <w:rFonts w:cs="Times New Roman"/>
          <w:i/>
          <w:szCs w:val="20"/>
        </w:rPr>
        <w:t xml:space="preserve">Creative Writing and the New Humanities </w:t>
      </w:r>
      <w:r w:rsidRPr="00A53DC3">
        <w:rPr>
          <w:rFonts w:cs="Times New Roman"/>
          <w:szCs w:val="20"/>
        </w:rPr>
        <w:t xml:space="preserve">(2005) for Australia (which includes a convincing critique of Myers’ work), </w:t>
      </w:r>
      <w:proofErr w:type="spellStart"/>
      <w:r w:rsidRPr="00A53DC3">
        <w:rPr>
          <w:rFonts w:cs="Times New Roman"/>
          <w:szCs w:val="20"/>
        </w:rPr>
        <w:t>Michelene</w:t>
      </w:r>
      <w:proofErr w:type="spellEnd"/>
      <w:r w:rsidRPr="00A53DC3">
        <w:rPr>
          <w:rFonts w:cs="Times New Roman"/>
          <w:szCs w:val="20"/>
        </w:rPr>
        <w:t xml:space="preserve"> </w:t>
      </w:r>
      <w:proofErr w:type="spellStart"/>
      <w:r w:rsidRPr="00A53DC3">
        <w:rPr>
          <w:rFonts w:cs="Times New Roman"/>
          <w:szCs w:val="20"/>
        </w:rPr>
        <w:t>Wandor’s</w:t>
      </w:r>
      <w:proofErr w:type="spellEnd"/>
      <w:r w:rsidRPr="00A53DC3">
        <w:rPr>
          <w:rFonts w:cs="Times New Roman"/>
          <w:szCs w:val="20"/>
        </w:rPr>
        <w:t xml:space="preserve"> </w:t>
      </w:r>
      <w:r w:rsidRPr="00A53DC3">
        <w:rPr>
          <w:rFonts w:cs="Times New Roman"/>
          <w:i/>
          <w:szCs w:val="20"/>
        </w:rPr>
        <w:t>The Author is Not Dead, Merely Somewhere Else: Creative Writing Reconceived</w:t>
      </w:r>
      <w:r w:rsidRPr="00A53DC3">
        <w:rPr>
          <w:rFonts w:cs="Times New Roman"/>
          <w:szCs w:val="20"/>
        </w:rPr>
        <w:t xml:space="preserve"> (2008) and Rebecca O’Rourke’s </w:t>
      </w:r>
      <w:r w:rsidRPr="00A53DC3">
        <w:rPr>
          <w:rFonts w:cs="Times New Roman"/>
          <w:i/>
          <w:szCs w:val="20"/>
        </w:rPr>
        <w:t xml:space="preserve">Creative Writing: Education, Culture and Community </w:t>
      </w:r>
      <w:r w:rsidRPr="00A53DC3">
        <w:rPr>
          <w:rFonts w:cs="Times New Roman"/>
          <w:szCs w:val="20"/>
        </w:rPr>
        <w:t>(2005) for the UK. I have found none to match for Canada.</w:t>
      </w:r>
    </w:p>
  </w:footnote>
  <w:footnote w:id="2">
    <w:p w14:paraId="14D1C29E" w14:textId="77777777" w:rsidR="00DC15F0" w:rsidRDefault="00DC15F0" w:rsidP="005C1952">
      <w:pPr>
        <w:pStyle w:val="FootnoteText"/>
      </w:pPr>
      <w:r>
        <w:rPr>
          <w:rStyle w:val="FootnoteReference"/>
        </w:rPr>
        <w:footnoteRef/>
      </w:r>
      <w:r>
        <w:t xml:space="preserve"> In a forthcoming paper, tentatively titled ‘Socialist Creative Writing Programs: Cold War Alternatives to the Programmatic,’ I will discuss the few places where CW developed entirely autonomously to the Anglophone model discussed in this paper.</w:t>
      </w:r>
    </w:p>
  </w:footnote>
  <w:footnote w:id="3">
    <w:p w14:paraId="4E23F71F" w14:textId="77777777" w:rsidR="00DC15F0" w:rsidRPr="00A53DC3" w:rsidRDefault="00DC15F0" w:rsidP="005C1952">
      <w:pPr>
        <w:pStyle w:val="FootnoteText"/>
        <w:jc w:val="both"/>
        <w:rPr>
          <w:rFonts w:cs="Times New Roman"/>
          <w:szCs w:val="20"/>
        </w:rPr>
      </w:pPr>
      <w:r w:rsidRPr="00A53DC3">
        <w:rPr>
          <w:rStyle w:val="FootnoteReference"/>
          <w:rFonts w:cs="Times New Roman"/>
          <w:szCs w:val="20"/>
        </w:rPr>
        <w:footnoteRef/>
      </w:r>
      <w:r w:rsidRPr="00A53DC3">
        <w:rPr>
          <w:rFonts w:cs="Times New Roman"/>
          <w:szCs w:val="20"/>
        </w:rPr>
        <w:t xml:space="preserve"> </w:t>
      </w:r>
      <w:proofErr w:type="gramStart"/>
      <w:r w:rsidRPr="00A53DC3">
        <w:rPr>
          <w:rFonts w:cs="Times New Roman"/>
          <w:szCs w:val="20"/>
        </w:rPr>
        <w:t>Personal interview 23</w:t>
      </w:r>
      <w:r w:rsidRPr="00A53DC3">
        <w:rPr>
          <w:rFonts w:cs="Times New Roman"/>
          <w:szCs w:val="20"/>
          <w:vertAlign w:val="superscript"/>
        </w:rPr>
        <w:t>rd</w:t>
      </w:r>
      <w:r w:rsidRPr="00A53DC3">
        <w:rPr>
          <w:rFonts w:cs="Times New Roman"/>
          <w:szCs w:val="20"/>
        </w:rPr>
        <w:t xml:space="preserve"> May 2014, Leipzig.</w:t>
      </w:r>
      <w:proofErr w:type="gramEnd"/>
    </w:p>
  </w:footnote>
  <w:footnote w:id="4">
    <w:p w14:paraId="54CC444A" w14:textId="77777777" w:rsidR="00DC15F0" w:rsidRPr="00A53DC3" w:rsidRDefault="00DC15F0" w:rsidP="005C1952">
      <w:pPr>
        <w:pStyle w:val="NoSpacing"/>
        <w:jc w:val="both"/>
        <w:rPr>
          <w:rFonts w:ascii="Times New Roman" w:hAnsi="Times New Roman" w:cs="Times New Roman"/>
          <w:i/>
          <w:sz w:val="20"/>
          <w:szCs w:val="20"/>
        </w:rPr>
      </w:pPr>
      <w:r w:rsidRPr="00A53DC3">
        <w:rPr>
          <w:rStyle w:val="FootnoteReference"/>
          <w:rFonts w:ascii="Times New Roman" w:hAnsi="Times New Roman" w:cs="Times New Roman"/>
          <w:sz w:val="20"/>
          <w:szCs w:val="20"/>
        </w:rPr>
        <w:footnoteRef/>
      </w:r>
      <w:r w:rsidRPr="00A53DC3">
        <w:rPr>
          <w:rFonts w:ascii="Times New Roman" w:hAnsi="Times New Roman" w:cs="Times New Roman"/>
          <w:sz w:val="20"/>
          <w:szCs w:val="20"/>
        </w:rPr>
        <w:t xml:space="preserve"> There have been a number of works on the development of CW programs alongside the rise of Theory. It would take too long to summarize these arguments. A</w:t>
      </w:r>
      <w:r>
        <w:rPr>
          <w:rFonts w:ascii="Times New Roman" w:hAnsi="Times New Roman" w:cs="Times New Roman"/>
          <w:sz w:val="20"/>
          <w:szCs w:val="20"/>
        </w:rPr>
        <w:t>l</w:t>
      </w:r>
      <w:r w:rsidRPr="00A53DC3">
        <w:rPr>
          <w:rFonts w:ascii="Times New Roman" w:hAnsi="Times New Roman" w:cs="Times New Roman"/>
          <w:sz w:val="20"/>
          <w:szCs w:val="20"/>
        </w:rPr>
        <w:t xml:space="preserve">though relevant, they are not vital to the essence of my argument. See for reference: Dawson </w:t>
      </w:r>
      <w:r w:rsidRPr="00A53DC3">
        <w:rPr>
          <w:rFonts w:ascii="Times New Roman" w:hAnsi="Times New Roman" w:cs="Times New Roman"/>
          <w:i/>
          <w:sz w:val="20"/>
          <w:szCs w:val="20"/>
        </w:rPr>
        <w:t>Humanities</w:t>
      </w:r>
      <w:r w:rsidRPr="00A53DC3">
        <w:rPr>
          <w:rFonts w:ascii="Times New Roman" w:hAnsi="Times New Roman" w:cs="Times New Roman"/>
          <w:sz w:val="20"/>
          <w:szCs w:val="20"/>
        </w:rPr>
        <w:t xml:space="preserve"> 122 &amp; passim; Reginald Gibbons 1985; Mike Harris 2011; Andrew Melrose 2007; Laura Ramey 2007.</w:t>
      </w:r>
    </w:p>
  </w:footnote>
  <w:footnote w:id="5">
    <w:p w14:paraId="3139F339" w14:textId="1F3B0F9F" w:rsidR="00DC15F0" w:rsidRPr="00A53DC3" w:rsidRDefault="00DC15F0" w:rsidP="007A096C">
      <w:pPr>
        <w:pStyle w:val="FootnoteText"/>
        <w:jc w:val="both"/>
        <w:rPr>
          <w:rFonts w:cs="Times New Roman"/>
          <w:szCs w:val="20"/>
        </w:rPr>
      </w:pPr>
      <w:r w:rsidRPr="00A53DC3">
        <w:rPr>
          <w:rStyle w:val="FootnoteReference"/>
          <w:rFonts w:cs="Times New Roman"/>
          <w:szCs w:val="20"/>
        </w:rPr>
        <w:footnoteRef/>
      </w:r>
      <w:r w:rsidRPr="00A53DC3">
        <w:rPr>
          <w:rFonts w:cs="Times New Roman"/>
          <w:szCs w:val="20"/>
        </w:rPr>
        <w:t xml:space="preserve"> </w:t>
      </w:r>
      <w:proofErr w:type="spellStart"/>
      <w:r w:rsidRPr="00A53DC3">
        <w:rPr>
          <w:rFonts w:cs="Times New Roman"/>
          <w:szCs w:val="20"/>
        </w:rPr>
        <w:t>Wilbers</w:t>
      </w:r>
      <w:proofErr w:type="spellEnd"/>
      <w:r w:rsidRPr="00A53DC3">
        <w:rPr>
          <w:rFonts w:cs="Times New Roman"/>
          <w:szCs w:val="20"/>
        </w:rPr>
        <w:t xml:space="preserve"> notes that, in 1975, of the 15 CW programs offering MFAs, nine were founded by IWW graduates, a</w:t>
      </w:r>
      <w:r>
        <w:rPr>
          <w:rFonts w:cs="Times New Roman"/>
          <w:szCs w:val="20"/>
        </w:rPr>
        <w:t>nd of the thirty-two offering MA</w:t>
      </w:r>
      <w:r w:rsidRPr="00A53DC3">
        <w:rPr>
          <w:rFonts w:cs="Times New Roman"/>
          <w:szCs w:val="20"/>
        </w:rPr>
        <w:t>s, half were IWW graduates.</w:t>
      </w:r>
    </w:p>
  </w:footnote>
  <w:footnote w:id="6">
    <w:p w14:paraId="770EAA39" w14:textId="77777777" w:rsidR="00DC15F0" w:rsidRPr="00A53DC3" w:rsidRDefault="00DC15F0" w:rsidP="00A53DC3">
      <w:pPr>
        <w:pStyle w:val="FootnoteText"/>
        <w:jc w:val="both"/>
        <w:rPr>
          <w:rFonts w:cs="Times New Roman"/>
          <w:szCs w:val="20"/>
          <w:lang w:val="en-GB"/>
        </w:rPr>
      </w:pPr>
      <w:r w:rsidRPr="00A53DC3">
        <w:rPr>
          <w:rStyle w:val="FootnoteReference"/>
          <w:rFonts w:cs="Times New Roman"/>
          <w:szCs w:val="20"/>
        </w:rPr>
        <w:footnoteRef/>
      </w:r>
      <w:r w:rsidRPr="00A53DC3">
        <w:rPr>
          <w:rFonts w:cs="Times New Roman"/>
          <w:szCs w:val="20"/>
        </w:rPr>
        <w:t xml:space="preserve"> </w:t>
      </w:r>
      <w:proofErr w:type="gramStart"/>
      <w:r w:rsidRPr="00A53DC3">
        <w:rPr>
          <w:rFonts w:cs="Times New Roman"/>
          <w:szCs w:val="20"/>
          <w:lang w:val="en-GB"/>
        </w:rPr>
        <w:t>Surely the beginning of an interesting undergraduate essay title.</w:t>
      </w:r>
      <w:proofErr w:type="gramEnd"/>
      <w:r w:rsidRPr="00A53DC3">
        <w:rPr>
          <w:rFonts w:cs="Times New Roman"/>
          <w:szCs w:val="20"/>
          <w:lang w:val="en-GB"/>
        </w:rPr>
        <w:t xml:space="preserve"> ‘Discuss…’</w:t>
      </w:r>
    </w:p>
  </w:footnote>
  <w:footnote w:id="7">
    <w:p w14:paraId="08A5493E" w14:textId="2750F281" w:rsidR="00DC15F0" w:rsidRPr="00A53DC3" w:rsidRDefault="00DC15F0" w:rsidP="00A53DC3">
      <w:pPr>
        <w:pStyle w:val="FootnoteText"/>
        <w:jc w:val="both"/>
        <w:rPr>
          <w:rFonts w:cs="Times New Roman"/>
          <w:szCs w:val="20"/>
          <w:lang w:val="en-GB"/>
        </w:rPr>
      </w:pPr>
      <w:r w:rsidRPr="00A53DC3">
        <w:rPr>
          <w:rStyle w:val="FootnoteReference"/>
          <w:rFonts w:cs="Times New Roman"/>
          <w:szCs w:val="20"/>
        </w:rPr>
        <w:footnoteRef/>
      </w:r>
      <w:r w:rsidRPr="00A53DC3">
        <w:rPr>
          <w:rFonts w:cs="Times New Roman"/>
          <w:szCs w:val="20"/>
        </w:rPr>
        <w:t xml:space="preserve"> </w:t>
      </w:r>
      <w:r w:rsidRPr="00A53DC3">
        <w:rPr>
          <w:rFonts w:cs="Times New Roman"/>
          <w:szCs w:val="20"/>
          <w:lang w:val="en-GB"/>
        </w:rPr>
        <w:t xml:space="preserve">Detailing </w:t>
      </w:r>
      <w:r w:rsidRPr="00A53DC3">
        <w:rPr>
          <w:rFonts w:cs="Times New Roman"/>
          <w:i/>
          <w:szCs w:val="20"/>
          <w:lang w:val="en-GB"/>
        </w:rPr>
        <w:t>Beowulf</w:t>
      </w:r>
      <w:r w:rsidRPr="00A53DC3">
        <w:rPr>
          <w:rFonts w:cs="Times New Roman"/>
          <w:szCs w:val="20"/>
          <w:lang w:val="en-GB"/>
        </w:rPr>
        <w:t xml:space="preserve">’s influence on the contemporary imagination goes far beyond the remit of this essay. However, see </w:t>
      </w:r>
      <w:r>
        <w:rPr>
          <w:rFonts w:cs="Times New Roman"/>
          <w:szCs w:val="20"/>
          <w:lang w:val="en-GB"/>
        </w:rPr>
        <w:t xml:space="preserve">Chris </w:t>
      </w:r>
      <w:r w:rsidRPr="00A53DC3">
        <w:rPr>
          <w:rFonts w:cs="Times New Roman"/>
          <w:szCs w:val="20"/>
          <w:lang w:val="en-GB"/>
        </w:rPr>
        <w:t xml:space="preserve">Jones, </w:t>
      </w:r>
      <w:r w:rsidRPr="00A53DC3">
        <w:rPr>
          <w:rFonts w:cs="Times New Roman"/>
          <w:i/>
          <w:szCs w:val="20"/>
          <w:lang w:val="en-GB"/>
        </w:rPr>
        <w:t>Strange Likeness</w:t>
      </w:r>
      <w:r w:rsidRPr="00A53DC3">
        <w:rPr>
          <w:rFonts w:cs="Times New Roman"/>
          <w:szCs w:val="20"/>
          <w:lang w:val="en-GB"/>
        </w:rPr>
        <w:t xml:space="preserve">, and the collection of essays </w:t>
      </w:r>
      <w:r w:rsidRPr="00A53DC3">
        <w:rPr>
          <w:rFonts w:cs="Times New Roman"/>
          <w:i/>
          <w:szCs w:val="20"/>
          <w:lang w:val="en-GB"/>
        </w:rPr>
        <w:t>Anglo-Saxon Culture and the Modern Imagination</w:t>
      </w:r>
      <w:r w:rsidRPr="00A53DC3">
        <w:rPr>
          <w:rFonts w:cs="Times New Roman"/>
          <w:szCs w:val="20"/>
          <w:lang w:val="en-GB"/>
        </w:rPr>
        <w:t xml:space="preserve">, edited by </w:t>
      </w:r>
      <w:r>
        <w:rPr>
          <w:rFonts w:cs="Times New Roman"/>
          <w:szCs w:val="20"/>
          <w:lang w:val="en-GB"/>
        </w:rPr>
        <w:t xml:space="preserve">David </w:t>
      </w:r>
      <w:r w:rsidRPr="00A53DC3">
        <w:rPr>
          <w:rFonts w:cs="Times New Roman"/>
          <w:szCs w:val="20"/>
          <w:lang w:val="en-GB"/>
        </w:rPr>
        <w:t xml:space="preserve">Clark and </w:t>
      </w:r>
      <w:r>
        <w:rPr>
          <w:rFonts w:cs="Times New Roman"/>
          <w:szCs w:val="20"/>
          <w:lang w:val="en-GB"/>
        </w:rPr>
        <w:t xml:space="preserve">Nicholas </w:t>
      </w:r>
      <w:r w:rsidRPr="00A53DC3">
        <w:rPr>
          <w:rFonts w:cs="Times New Roman"/>
          <w:szCs w:val="20"/>
          <w:lang w:val="en-GB"/>
        </w:rPr>
        <w:t>Perkins.</w:t>
      </w:r>
    </w:p>
  </w:footnote>
  <w:footnote w:id="8">
    <w:p w14:paraId="47F77ECE" w14:textId="77777777" w:rsidR="00DC15F0" w:rsidRPr="00A53DC3" w:rsidRDefault="00DC15F0" w:rsidP="00A53DC3">
      <w:pPr>
        <w:pStyle w:val="FootnoteText"/>
        <w:jc w:val="both"/>
        <w:rPr>
          <w:rFonts w:cs="Times New Roman"/>
          <w:szCs w:val="20"/>
          <w:lang w:val="en-GB"/>
        </w:rPr>
      </w:pPr>
      <w:r w:rsidRPr="00A53DC3">
        <w:rPr>
          <w:rStyle w:val="FootnoteReference"/>
          <w:rFonts w:cs="Times New Roman"/>
          <w:szCs w:val="20"/>
        </w:rPr>
        <w:footnoteRef/>
      </w:r>
      <w:r w:rsidRPr="00A53DC3">
        <w:rPr>
          <w:rFonts w:cs="Times New Roman"/>
          <w:szCs w:val="20"/>
        </w:rPr>
        <w:t xml:space="preserve"> </w:t>
      </w:r>
      <w:proofErr w:type="spellStart"/>
      <w:r w:rsidRPr="00A53DC3">
        <w:rPr>
          <w:rFonts w:cs="Times New Roman"/>
          <w:szCs w:val="20"/>
          <w:lang w:val="en-GB"/>
        </w:rPr>
        <w:t>Artamonova’s</w:t>
      </w:r>
      <w:proofErr w:type="spellEnd"/>
      <w:r w:rsidRPr="00A53DC3">
        <w:rPr>
          <w:rFonts w:cs="Times New Roman"/>
          <w:szCs w:val="20"/>
          <w:lang w:val="en-GB"/>
        </w:rPr>
        <w:t xml:space="preserve"> essay provides an excellent elaboration of the part </w:t>
      </w:r>
      <w:r w:rsidRPr="00A53DC3">
        <w:rPr>
          <w:rFonts w:cs="Times New Roman"/>
          <w:i/>
          <w:szCs w:val="20"/>
          <w:lang w:val="en-GB"/>
        </w:rPr>
        <w:t>Beowulf</w:t>
      </w:r>
      <w:r w:rsidRPr="00A53DC3">
        <w:rPr>
          <w:rFonts w:cs="Times New Roman"/>
          <w:szCs w:val="20"/>
          <w:lang w:val="en-GB"/>
        </w:rPr>
        <w:t xml:space="preserve"> played in Tolkien’s Middle-Earth.</w:t>
      </w:r>
    </w:p>
  </w:footnote>
  <w:footnote w:id="9">
    <w:p w14:paraId="7CC86FE9" w14:textId="77777777" w:rsidR="00DC15F0" w:rsidRPr="00A53DC3" w:rsidRDefault="00DC15F0" w:rsidP="00A53DC3">
      <w:pPr>
        <w:pStyle w:val="FootnoteText"/>
        <w:jc w:val="both"/>
        <w:rPr>
          <w:rFonts w:cs="Times New Roman"/>
          <w:szCs w:val="20"/>
        </w:rPr>
      </w:pPr>
      <w:r w:rsidRPr="00A53DC3">
        <w:rPr>
          <w:rStyle w:val="FootnoteReference"/>
          <w:rFonts w:cs="Times New Roman"/>
          <w:szCs w:val="20"/>
        </w:rPr>
        <w:footnoteRef/>
      </w:r>
      <w:r w:rsidRPr="00A53DC3">
        <w:rPr>
          <w:rFonts w:cs="Times New Roman"/>
          <w:szCs w:val="20"/>
        </w:rPr>
        <w:t xml:space="preserve"> By ‘doctrine of authenticity’, McCarthy means that ‘nineteenth century’ notion of Realism reflecting an authentic version of the real world.</w:t>
      </w:r>
    </w:p>
  </w:footnote>
  <w:footnote w:id="10">
    <w:p w14:paraId="0F00E62D" w14:textId="1697B3B7" w:rsidR="00DC15F0" w:rsidRPr="002B5B0D" w:rsidRDefault="00DC15F0" w:rsidP="00590744">
      <w:pPr>
        <w:pStyle w:val="FootnoteText"/>
        <w:rPr>
          <w:szCs w:val="20"/>
        </w:rPr>
      </w:pPr>
      <w:r w:rsidRPr="002B5B0D">
        <w:rPr>
          <w:rStyle w:val="FootnoteReference"/>
          <w:szCs w:val="20"/>
        </w:rPr>
        <w:footnoteRef/>
      </w:r>
      <w:r w:rsidRPr="002B5B0D">
        <w:rPr>
          <w:szCs w:val="20"/>
        </w:rPr>
        <w:t xml:space="preserve"> </w:t>
      </w:r>
      <w:r w:rsidRPr="002B5B0D">
        <w:rPr>
          <w:rFonts w:cs="Times New Roman"/>
          <w:szCs w:val="20"/>
        </w:rPr>
        <w:t xml:space="preserve">I have been unable separately to verify this statement; I received no response to my enquiries with </w:t>
      </w:r>
      <w:proofErr w:type="spellStart"/>
      <w:r w:rsidRPr="002B5B0D">
        <w:rPr>
          <w:rFonts w:cs="Times New Roman"/>
          <w:szCs w:val="20"/>
        </w:rPr>
        <w:t>Renmin</w:t>
      </w:r>
      <w:proofErr w:type="spellEnd"/>
      <w:r w:rsidRPr="002B5B0D">
        <w:rPr>
          <w:rFonts w:cs="Times New Roman"/>
          <w:szCs w:val="20"/>
        </w:rPr>
        <w:t xml:space="preserve"> University Press, although since that email was sent, I </w:t>
      </w:r>
      <w:r>
        <w:rPr>
          <w:rFonts w:cs="Times New Roman"/>
          <w:szCs w:val="20"/>
        </w:rPr>
        <w:t xml:space="preserve">do </w:t>
      </w:r>
      <w:r w:rsidRPr="002B5B0D">
        <w:rPr>
          <w:rFonts w:cs="Times New Roman"/>
          <w:szCs w:val="20"/>
        </w:rPr>
        <w:t>now receive an inordinate amount of Chinese written character spam.</w:t>
      </w:r>
    </w:p>
  </w:footnote>
  <w:footnote w:id="11">
    <w:p w14:paraId="308B0033" w14:textId="77777777" w:rsidR="00DC15F0" w:rsidRPr="002B5B0D" w:rsidRDefault="00DC15F0" w:rsidP="00590744">
      <w:pPr>
        <w:pStyle w:val="FootnoteText"/>
        <w:jc w:val="both"/>
        <w:rPr>
          <w:rFonts w:cs="Times New Roman"/>
          <w:szCs w:val="20"/>
        </w:rPr>
      </w:pPr>
      <w:r w:rsidRPr="002B5B0D">
        <w:rPr>
          <w:rStyle w:val="FootnoteReference"/>
          <w:rFonts w:cs="Times New Roman"/>
          <w:szCs w:val="20"/>
        </w:rPr>
        <w:footnoteRef/>
      </w:r>
      <w:r w:rsidRPr="002B5B0D">
        <w:rPr>
          <w:rFonts w:cs="Times New Roman"/>
          <w:szCs w:val="20"/>
        </w:rPr>
        <w:t xml:space="preserve"> See, for instance: Carl </w:t>
      </w:r>
      <w:proofErr w:type="spellStart"/>
      <w:r w:rsidRPr="002B5B0D">
        <w:rPr>
          <w:rFonts w:cs="Times New Roman"/>
          <w:szCs w:val="20"/>
        </w:rPr>
        <w:t>Grabo</w:t>
      </w:r>
      <w:proofErr w:type="spellEnd"/>
      <w:r w:rsidRPr="002B5B0D">
        <w:rPr>
          <w:rFonts w:cs="Times New Roman"/>
          <w:szCs w:val="20"/>
        </w:rPr>
        <w:t xml:space="preserve"> 1908, </w:t>
      </w:r>
      <w:r w:rsidRPr="002B5B0D">
        <w:rPr>
          <w:rFonts w:cs="Times New Roman"/>
          <w:i/>
          <w:szCs w:val="20"/>
        </w:rPr>
        <w:t>The Art of the Short Story</w:t>
      </w:r>
      <w:r w:rsidRPr="002B5B0D">
        <w:rPr>
          <w:rFonts w:cs="Times New Roman"/>
          <w:szCs w:val="20"/>
        </w:rPr>
        <w:t xml:space="preserve">; Robert Wilson Neal, 1914, Short Stories in the Making; Charles Raymond Barrett, 1898, </w:t>
      </w:r>
      <w:r w:rsidRPr="002B5B0D">
        <w:rPr>
          <w:rFonts w:cs="Times New Roman"/>
          <w:i/>
          <w:szCs w:val="20"/>
        </w:rPr>
        <w:t>Short Story Writing</w:t>
      </w:r>
      <w:r w:rsidRPr="002B5B0D">
        <w:rPr>
          <w:rFonts w:cs="Times New Roman"/>
          <w:szCs w:val="20"/>
        </w:rP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nepper">
    <w15:presenceInfo w15:providerId="None" w15:userId="wknep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proofState w:spelling="clean" w:grammar="clean"/>
  <w:revisionView w:markup="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C0"/>
    <w:rsid w:val="00012AF9"/>
    <w:rsid w:val="0002234D"/>
    <w:rsid w:val="00024088"/>
    <w:rsid w:val="000319D4"/>
    <w:rsid w:val="00052CD3"/>
    <w:rsid w:val="000560EF"/>
    <w:rsid w:val="00060898"/>
    <w:rsid w:val="00076DC5"/>
    <w:rsid w:val="0009693C"/>
    <w:rsid w:val="000A592E"/>
    <w:rsid w:val="000B5948"/>
    <w:rsid w:val="000B7832"/>
    <w:rsid w:val="000C2C54"/>
    <w:rsid w:val="000C531C"/>
    <w:rsid w:val="000C7300"/>
    <w:rsid w:val="000C764C"/>
    <w:rsid w:val="000D7ACB"/>
    <w:rsid w:val="000F1418"/>
    <w:rsid w:val="001136E3"/>
    <w:rsid w:val="00117406"/>
    <w:rsid w:val="00130A89"/>
    <w:rsid w:val="001360E9"/>
    <w:rsid w:val="001368F9"/>
    <w:rsid w:val="001503EC"/>
    <w:rsid w:val="00154896"/>
    <w:rsid w:val="00157173"/>
    <w:rsid w:val="00160EBB"/>
    <w:rsid w:val="001639DF"/>
    <w:rsid w:val="00173E10"/>
    <w:rsid w:val="00175A4F"/>
    <w:rsid w:val="00181DA6"/>
    <w:rsid w:val="00183367"/>
    <w:rsid w:val="00184976"/>
    <w:rsid w:val="001A0A6E"/>
    <w:rsid w:val="001A60AE"/>
    <w:rsid w:val="001B2CEB"/>
    <w:rsid w:val="001B5311"/>
    <w:rsid w:val="001D1F4F"/>
    <w:rsid w:val="001D3264"/>
    <w:rsid w:val="001D7087"/>
    <w:rsid w:val="001D749D"/>
    <w:rsid w:val="002005E4"/>
    <w:rsid w:val="00201C52"/>
    <w:rsid w:val="00202696"/>
    <w:rsid w:val="00206288"/>
    <w:rsid w:val="00215EC7"/>
    <w:rsid w:val="002326FA"/>
    <w:rsid w:val="0023747B"/>
    <w:rsid w:val="00242700"/>
    <w:rsid w:val="00245AB8"/>
    <w:rsid w:val="0025083B"/>
    <w:rsid w:val="002650D3"/>
    <w:rsid w:val="00283040"/>
    <w:rsid w:val="00284B65"/>
    <w:rsid w:val="002A7726"/>
    <w:rsid w:val="002B1E71"/>
    <w:rsid w:val="002B7469"/>
    <w:rsid w:val="002C4295"/>
    <w:rsid w:val="002D0489"/>
    <w:rsid w:val="002E16D8"/>
    <w:rsid w:val="002E6788"/>
    <w:rsid w:val="002F1C44"/>
    <w:rsid w:val="00306CF1"/>
    <w:rsid w:val="003215F7"/>
    <w:rsid w:val="00337737"/>
    <w:rsid w:val="003405ED"/>
    <w:rsid w:val="00340CC0"/>
    <w:rsid w:val="003528B8"/>
    <w:rsid w:val="00356899"/>
    <w:rsid w:val="003632B6"/>
    <w:rsid w:val="00372E20"/>
    <w:rsid w:val="00390B3A"/>
    <w:rsid w:val="0039503A"/>
    <w:rsid w:val="003A3132"/>
    <w:rsid w:val="003A34CD"/>
    <w:rsid w:val="003B27D7"/>
    <w:rsid w:val="003B5201"/>
    <w:rsid w:val="003D5F8F"/>
    <w:rsid w:val="00402490"/>
    <w:rsid w:val="00403B1A"/>
    <w:rsid w:val="004126E0"/>
    <w:rsid w:val="004135D3"/>
    <w:rsid w:val="00413D43"/>
    <w:rsid w:val="004233F4"/>
    <w:rsid w:val="0045448C"/>
    <w:rsid w:val="0045527C"/>
    <w:rsid w:val="00463814"/>
    <w:rsid w:val="0046410A"/>
    <w:rsid w:val="00466F14"/>
    <w:rsid w:val="00467CAD"/>
    <w:rsid w:val="0047157B"/>
    <w:rsid w:val="00476213"/>
    <w:rsid w:val="00494866"/>
    <w:rsid w:val="00494E36"/>
    <w:rsid w:val="004A08E8"/>
    <w:rsid w:val="004A0931"/>
    <w:rsid w:val="004A4CA1"/>
    <w:rsid w:val="004B034F"/>
    <w:rsid w:val="004B1FA9"/>
    <w:rsid w:val="004B2FE0"/>
    <w:rsid w:val="004B37F9"/>
    <w:rsid w:val="004B4FDF"/>
    <w:rsid w:val="004B5596"/>
    <w:rsid w:val="004B6461"/>
    <w:rsid w:val="004C23B7"/>
    <w:rsid w:val="004C51B0"/>
    <w:rsid w:val="004D018A"/>
    <w:rsid w:val="004D6358"/>
    <w:rsid w:val="004D67F4"/>
    <w:rsid w:val="004F228D"/>
    <w:rsid w:val="004F6236"/>
    <w:rsid w:val="005016B0"/>
    <w:rsid w:val="00502451"/>
    <w:rsid w:val="00503908"/>
    <w:rsid w:val="0051104D"/>
    <w:rsid w:val="00511627"/>
    <w:rsid w:val="00520BEB"/>
    <w:rsid w:val="005331C2"/>
    <w:rsid w:val="005342B3"/>
    <w:rsid w:val="00537A4C"/>
    <w:rsid w:val="00557FA9"/>
    <w:rsid w:val="00571AE8"/>
    <w:rsid w:val="005805EF"/>
    <w:rsid w:val="00590744"/>
    <w:rsid w:val="005A0390"/>
    <w:rsid w:val="005B0E2D"/>
    <w:rsid w:val="005B1081"/>
    <w:rsid w:val="005B1EBE"/>
    <w:rsid w:val="005B32FC"/>
    <w:rsid w:val="005C1952"/>
    <w:rsid w:val="005C3397"/>
    <w:rsid w:val="005C342C"/>
    <w:rsid w:val="005D333D"/>
    <w:rsid w:val="005E1739"/>
    <w:rsid w:val="005E36A4"/>
    <w:rsid w:val="005E4A6F"/>
    <w:rsid w:val="005F1EAC"/>
    <w:rsid w:val="006009DD"/>
    <w:rsid w:val="00605508"/>
    <w:rsid w:val="00607A60"/>
    <w:rsid w:val="00616790"/>
    <w:rsid w:val="00620C99"/>
    <w:rsid w:val="00636F51"/>
    <w:rsid w:val="00640163"/>
    <w:rsid w:val="00642269"/>
    <w:rsid w:val="00657DD7"/>
    <w:rsid w:val="0066118D"/>
    <w:rsid w:val="00665083"/>
    <w:rsid w:val="0067724E"/>
    <w:rsid w:val="00684016"/>
    <w:rsid w:val="00693C59"/>
    <w:rsid w:val="00697F04"/>
    <w:rsid w:val="006A5001"/>
    <w:rsid w:val="006A640B"/>
    <w:rsid w:val="006B0F7D"/>
    <w:rsid w:val="006B44D2"/>
    <w:rsid w:val="006B538E"/>
    <w:rsid w:val="006B6B02"/>
    <w:rsid w:val="006B6F53"/>
    <w:rsid w:val="006B7B83"/>
    <w:rsid w:val="006D072E"/>
    <w:rsid w:val="006D6988"/>
    <w:rsid w:val="006F4827"/>
    <w:rsid w:val="00704483"/>
    <w:rsid w:val="007067D6"/>
    <w:rsid w:val="00707310"/>
    <w:rsid w:val="0070744D"/>
    <w:rsid w:val="00713D9D"/>
    <w:rsid w:val="007173F6"/>
    <w:rsid w:val="0073394D"/>
    <w:rsid w:val="0074520F"/>
    <w:rsid w:val="00747CD4"/>
    <w:rsid w:val="00755483"/>
    <w:rsid w:val="00763ACE"/>
    <w:rsid w:val="00767CF5"/>
    <w:rsid w:val="0077097C"/>
    <w:rsid w:val="00775139"/>
    <w:rsid w:val="00781258"/>
    <w:rsid w:val="00783094"/>
    <w:rsid w:val="00786AC3"/>
    <w:rsid w:val="007872AC"/>
    <w:rsid w:val="00787446"/>
    <w:rsid w:val="00787AB2"/>
    <w:rsid w:val="00791A49"/>
    <w:rsid w:val="00794901"/>
    <w:rsid w:val="00797AA5"/>
    <w:rsid w:val="007A096C"/>
    <w:rsid w:val="007A0C6E"/>
    <w:rsid w:val="007A2346"/>
    <w:rsid w:val="007A365B"/>
    <w:rsid w:val="007B6F1E"/>
    <w:rsid w:val="007C2B90"/>
    <w:rsid w:val="007C2C24"/>
    <w:rsid w:val="007C3117"/>
    <w:rsid w:val="007C7E0C"/>
    <w:rsid w:val="007D1588"/>
    <w:rsid w:val="007D168D"/>
    <w:rsid w:val="007D44DE"/>
    <w:rsid w:val="007E14D4"/>
    <w:rsid w:val="007E4F6C"/>
    <w:rsid w:val="007F2BF1"/>
    <w:rsid w:val="007F5872"/>
    <w:rsid w:val="008074D7"/>
    <w:rsid w:val="00813F3E"/>
    <w:rsid w:val="00843857"/>
    <w:rsid w:val="00846901"/>
    <w:rsid w:val="008622B5"/>
    <w:rsid w:val="00862935"/>
    <w:rsid w:val="00863205"/>
    <w:rsid w:val="00864C22"/>
    <w:rsid w:val="00865233"/>
    <w:rsid w:val="008719B8"/>
    <w:rsid w:val="00874017"/>
    <w:rsid w:val="008A13AE"/>
    <w:rsid w:val="008B23CF"/>
    <w:rsid w:val="008B2EA6"/>
    <w:rsid w:val="008B3013"/>
    <w:rsid w:val="008C7FB6"/>
    <w:rsid w:val="008E04BC"/>
    <w:rsid w:val="008E57E5"/>
    <w:rsid w:val="008F1B11"/>
    <w:rsid w:val="0090027C"/>
    <w:rsid w:val="009011B4"/>
    <w:rsid w:val="009016F5"/>
    <w:rsid w:val="009028F2"/>
    <w:rsid w:val="00915F1A"/>
    <w:rsid w:val="00917CDD"/>
    <w:rsid w:val="00926298"/>
    <w:rsid w:val="00930F23"/>
    <w:rsid w:val="009362A5"/>
    <w:rsid w:val="00941264"/>
    <w:rsid w:val="009607AA"/>
    <w:rsid w:val="00963846"/>
    <w:rsid w:val="0096588A"/>
    <w:rsid w:val="00971B2D"/>
    <w:rsid w:val="009813ED"/>
    <w:rsid w:val="00992C2A"/>
    <w:rsid w:val="009A08DE"/>
    <w:rsid w:val="009A7ACE"/>
    <w:rsid w:val="009A7F14"/>
    <w:rsid w:val="009B0CA3"/>
    <w:rsid w:val="009B6CE7"/>
    <w:rsid w:val="009C24E3"/>
    <w:rsid w:val="009D4091"/>
    <w:rsid w:val="009D5B9A"/>
    <w:rsid w:val="009E4FC1"/>
    <w:rsid w:val="009E5B41"/>
    <w:rsid w:val="00A018F4"/>
    <w:rsid w:val="00A0321C"/>
    <w:rsid w:val="00A038D6"/>
    <w:rsid w:val="00A07AA9"/>
    <w:rsid w:val="00A205CD"/>
    <w:rsid w:val="00A23125"/>
    <w:rsid w:val="00A24E3E"/>
    <w:rsid w:val="00A255AA"/>
    <w:rsid w:val="00A2674C"/>
    <w:rsid w:val="00A27A26"/>
    <w:rsid w:val="00A333DC"/>
    <w:rsid w:val="00A53DC3"/>
    <w:rsid w:val="00A575DA"/>
    <w:rsid w:val="00A71057"/>
    <w:rsid w:val="00A80D41"/>
    <w:rsid w:val="00A833C5"/>
    <w:rsid w:val="00A87C65"/>
    <w:rsid w:val="00AA4258"/>
    <w:rsid w:val="00AB18CD"/>
    <w:rsid w:val="00AB6B21"/>
    <w:rsid w:val="00AD3A6D"/>
    <w:rsid w:val="00AD4E0B"/>
    <w:rsid w:val="00AE0936"/>
    <w:rsid w:val="00AE6C29"/>
    <w:rsid w:val="00AF121A"/>
    <w:rsid w:val="00AF758E"/>
    <w:rsid w:val="00B00EAF"/>
    <w:rsid w:val="00B027F1"/>
    <w:rsid w:val="00B02BE6"/>
    <w:rsid w:val="00B051C7"/>
    <w:rsid w:val="00B10AFC"/>
    <w:rsid w:val="00B1517B"/>
    <w:rsid w:val="00B16754"/>
    <w:rsid w:val="00B21C83"/>
    <w:rsid w:val="00B33BFB"/>
    <w:rsid w:val="00B3418A"/>
    <w:rsid w:val="00B3576C"/>
    <w:rsid w:val="00B50F8A"/>
    <w:rsid w:val="00B54767"/>
    <w:rsid w:val="00B85605"/>
    <w:rsid w:val="00B8702A"/>
    <w:rsid w:val="00B9444F"/>
    <w:rsid w:val="00B97605"/>
    <w:rsid w:val="00BB477F"/>
    <w:rsid w:val="00BC7DAE"/>
    <w:rsid w:val="00BE2216"/>
    <w:rsid w:val="00C03790"/>
    <w:rsid w:val="00C04052"/>
    <w:rsid w:val="00C0540E"/>
    <w:rsid w:val="00C07706"/>
    <w:rsid w:val="00C07C84"/>
    <w:rsid w:val="00C13565"/>
    <w:rsid w:val="00C271D9"/>
    <w:rsid w:val="00C27C16"/>
    <w:rsid w:val="00C31706"/>
    <w:rsid w:val="00C31CAD"/>
    <w:rsid w:val="00C33CE1"/>
    <w:rsid w:val="00C4526D"/>
    <w:rsid w:val="00C5086C"/>
    <w:rsid w:val="00C50CB3"/>
    <w:rsid w:val="00C53A15"/>
    <w:rsid w:val="00C56E7D"/>
    <w:rsid w:val="00C607F5"/>
    <w:rsid w:val="00C61055"/>
    <w:rsid w:val="00C64178"/>
    <w:rsid w:val="00C644A2"/>
    <w:rsid w:val="00C66784"/>
    <w:rsid w:val="00C75E91"/>
    <w:rsid w:val="00C8254B"/>
    <w:rsid w:val="00C86BC9"/>
    <w:rsid w:val="00C9728A"/>
    <w:rsid w:val="00CA63B7"/>
    <w:rsid w:val="00CC600C"/>
    <w:rsid w:val="00CE15C0"/>
    <w:rsid w:val="00CE2696"/>
    <w:rsid w:val="00CE676E"/>
    <w:rsid w:val="00CE6D54"/>
    <w:rsid w:val="00CF3889"/>
    <w:rsid w:val="00CF42AC"/>
    <w:rsid w:val="00CF7075"/>
    <w:rsid w:val="00CF70DC"/>
    <w:rsid w:val="00D03FF5"/>
    <w:rsid w:val="00D0526F"/>
    <w:rsid w:val="00D05ABD"/>
    <w:rsid w:val="00D3219B"/>
    <w:rsid w:val="00D33C48"/>
    <w:rsid w:val="00D3712A"/>
    <w:rsid w:val="00D42BE8"/>
    <w:rsid w:val="00D44F1A"/>
    <w:rsid w:val="00D528A3"/>
    <w:rsid w:val="00D656F8"/>
    <w:rsid w:val="00D91650"/>
    <w:rsid w:val="00D951C0"/>
    <w:rsid w:val="00D96ACA"/>
    <w:rsid w:val="00DB5928"/>
    <w:rsid w:val="00DC15F0"/>
    <w:rsid w:val="00DC1D1D"/>
    <w:rsid w:val="00DC5956"/>
    <w:rsid w:val="00DD6051"/>
    <w:rsid w:val="00DF7745"/>
    <w:rsid w:val="00E02730"/>
    <w:rsid w:val="00E06E85"/>
    <w:rsid w:val="00E13259"/>
    <w:rsid w:val="00E14290"/>
    <w:rsid w:val="00E16ABE"/>
    <w:rsid w:val="00E20747"/>
    <w:rsid w:val="00E2702D"/>
    <w:rsid w:val="00E276C5"/>
    <w:rsid w:val="00E36969"/>
    <w:rsid w:val="00E41478"/>
    <w:rsid w:val="00E51119"/>
    <w:rsid w:val="00E530C8"/>
    <w:rsid w:val="00E5450C"/>
    <w:rsid w:val="00E65522"/>
    <w:rsid w:val="00E74FD3"/>
    <w:rsid w:val="00E75721"/>
    <w:rsid w:val="00E76FF0"/>
    <w:rsid w:val="00E87CEE"/>
    <w:rsid w:val="00E87EFB"/>
    <w:rsid w:val="00EA632A"/>
    <w:rsid w:val="00ED0174"/>
    <w:rsid w:val="00ED2AA4"/>
    <w:rsid w:val="00ED2B34"/>
    <w:rsid w:val="00ED3136"/>
    <w:rsid w:val="00EE05E4"/>
    <w:rsid w:val="00EE47D3"/>
    <w:rsid w:val="00EE5328"/>
    <w:rsid w:val="00EE5E78"/>
    <w:rsid w:val="00EF4C1C"/>
    <w:rsid w:val="00EF5D47"/>
    <w:rsid w:val="00F13284"/>
    <w:rsid w:val="00F1588A"/>
    <w:rsid w:val="00F226E2"/>
    <w:rsid w:val="00F24A15"/>
    <w:rsid w:val="00F27732"/>
    <w:rsid w:val="00F4064F"/>
    <w:rsid w:val="00F51A01"/>
    <w:rsid w:val="00F52250"/>
    <w:rsid w:val="00F623F2"/>
    <w:rsid w:val="00F73E74"/>
    <w:rsid w:val="00F8365A"/>
    <w:rsid w:val="00F91C2A"/>
    <w:rsid w:val="00F92BBA"/>
    <w:rsid w:val="00F92C2F"/>
    <w:rsid w:val="00F96EAF"/>
    <w:rsid w:val="00FA16A7"/>
    <w:rsid w:val="00FB2348"/>
    <w:rsid w:val="00FB2D85"/>
    <w:rsid w:val="00FB3FB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CD4"/>
    <w:rPr>
      <w:rFonts w:ascii="Times New Roman" w:hAnsi="Times New Roman"/>
    </w:rPr>
  </w:style>
  <w:style w:type="paragraph" w:styleId="Heading1">
    <w:name w:val="heading 1"/>
    <w:basedOn w:val="Normal"/>
    <w:next w:val="Normal"/>
    <w:link w:val="Heading1Char"/>
    <w:uiPriority w:val="9"/>
    <w:qFormat/>
    <w:rsid w:val="00C61055"/>
    <w:pPr>
      <w:keepNext/>
      <w:keepLines/>
      <w:spacing w:before="480" w:after="0"/>
      <w:outlineLvl w:val="0"/>
    </w:pPr>
    <w:rPr>
      <w:rFonts w:eastAsiaTheme="majorEastAsia" w:cstheme="majorBidi"/>
      <w:b/>
      <w:bCs/>
      <w:sz w:val="28"/>
      <w:szCs w:val="32"/>
    </w:rPr>
  </w:style>
  <w:style w:type="paragraph" w:styleId="Heading2">
    <w:name w:val="heading 2"/>
    <w:basedOn w:val="Normal"/>
    <w:link w:val="Heading2Char"/>
    <w:autoRedefine/>
    <w:uiPriority w:val="9"/>
    <w:qFormat/>
    <w:rsid w:val="00DF7745"/>
    <w:pPr>
      <w:spacing w:before="120"/>
      <w:outlineLvl w:val="1"/>
    </w:pPr>
    <w:rPr>
      <w:rFonts w:ascii="Times" w:hAnsi="Times"/>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745"/>
    <w:rPr>
      <w:rFonts w:ascii="Times" w:hAnsi="Times"/>
      <w:b/>
      <w:sz w:val="28"/>
      <w:szCs w:val="20"/>
      <w:lang w:val="en-GB"/>
    </w:rPr>
  </w:style>
  <w:style w:type="paragraph" w:styleId="FootnoteText">
    <w:name w:val="footnote text"/>
    <w:basedOn w:val="Normal"/>
    <w:link w:val="FootnoteTextChar"/>
    <w:autoRedefine/>
    <w:uiPriority w:val="99"/>
    <w:unhideWhenUsed/>
    <w:rsid w:val="00183367"/>
    <w:pPr>
      <w:spacing w:after="0"/>
    </w:pPr>
    <w:rPr>
      <w:sz w:val="20"/>
    </w:rPr>
  </w:style>
  <w:style w:type="character" w:customStyle="1" w:styleId="FootnoteTextChar">
    <w:name w:val="Footnote Text Char"/>
    <w:basedOn w:val="DefaultParagraphFont"/>
    <w:link w:val="FootnoteText"/>
    <w:uiPriority w:val="99"/>
    <w:rsid w:val="00183367"/>
    <w:rPr>
      <w:rFonts w:ascii="Times New Roman" w:hAnsi="Times New Roman"/>
      <w:sz w:val="20"/>
    </w:rPr>
  </w:style>
  <w:style w:type="character" w:customStyle="1" w:styleId="Heading1Char">
    <w:name w:val="Heading 1 Char"/>
    <w:basedOn w:val="DefaultParagraphFont"/>
    <w:link w:val="Heading1"/>
    <w:uiPriority w:val="9"/>
    <w:rsid w:val="00C61055"/>
    <w:rPr>
      <w:rFonts w:ascii="Times New Roman" w:eastAsiaTheme="majorEastAsia" w:hAnsi="Times New Roman" w:cstheme="majorBidi"/>
      <w:b/>
      <w:bCs/>
      <w:sz w:val="28"/>
      <w:szCs w:val="32"/>
    </w:rPr>
  </w:style>
  <w:style w:type="paragraph" w:styleId="Title">
    <w:name w:val="Title"/>
    <w:basedOn w:val="Normal"/>
    <w:next w:val="Normal"/>
    <w:link w:val="TitleChar"/>
    <w:uiPriority w:val="10"/>
    <w:qFormat/>
    <w:rsid w:val="003632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2B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13D43"/>
    <w:rPr>
      <w:b/>
      <w:bCs/>
      <w:i w:val="0"/>
      <w:iCs w:val="0"/>
    </w:rPr>
  </w:style>
  <w:style w:type="character" w:customStyle="1" w:styleId="st">
    <w:name w:val="st"/>
    <w:basedOn w:val="DefaultParagraphFont"/>
    <w:rsid w:val="00413D43"/>
  </w:style>
  <w:style w:type="character" w:styleId="Hyperlink">
    <w:name w:val="Hyperlink"/>
    <w:basedOn w:val="DefaultParagraphFont"/>
    <w:uiPriority w:val="99"/>
    <w:unhideWhenUsed/>
    <w:rsid w:val="00413D43"/>
    <w:rPr>
      <w:color w:val="0000FF" w:themeColor="hyperlink"/>
      <w:u w:val="single"/>
    </w:rPr>
  </w:style>
  <w:style w:type="paragraph" w:styleId="NoSpacing">
    <w:name w:val="No Spacing"/>
    <w:uiPriority w:val="1"/>
    <w:qFormat/>
    <w:rsid w:val="00413D43"/>
    <w:pPr>
      <w:spacing w:after="0"/>
    </w:pPr>
    <w:rPr>
      <w:rFonts w:eastAsiaTheme="minorHAnsi"/>
      <w:sz w:val="22"/>
      <w:szCs w:val="22"/>
      <w:lang w:val="en-GB" w:eastAsia="en-US"/>
    </w:rPr>
  </w:style>
  <w:style w:type="character" w:styleId="FootnoteReference">
    <w:name w:val="footnote reference"/>
    <w:basedOn w:val="DefaultParagraphFont"/>
    <w:uiPriority w:val="99"/>
    <w:unhideWhenUsed/>
    <w:rsid w:val="00413D43"/>
    <w:rPr>
      <w:vertAlign w:val="superscript"/>
    </w:rPr>
  </w:style>
  <w:style w:type="character" w:customStyle="1" w:styleId="bold">
    <w:name w:val="bold"/>
    <w:basedOn w:val="DefaultParagraphFont"/>
    <w:rsid w:val="003B27D7"/>
  </w:style>
  <w:style w:type="paragraph" w:styleId="BodyText">
    <w:name w:val="Body Text"/>
    <w:basedOn w:val="Normal"/>
    <w:link w:val="BodyTextChar"/>
    <w:uiPriority w:val="99"/>
    <w:rsid w:val="003B27D7"/>
    <w:pPr>
      <w:spacing w:after="0"/>
    </w:pPr>
    <w:rPr>
      <w:rFonts w:eastAsia="Times New Roman" w:cs="Times New Roman"/>
      <w:i/>
      <w:iCs/>
      <w:lang w:val="en-GB" w:eastAsia="en-US"/>
    </w:rPr>
  </w:style>
  <w:style w:type="character" w:customStyle="1" w:styleId="BodyTextChar">
    <w:name w:val="Body Text Char"/>
    <w:basedOn w:val="DefaultParagraphFont"/>
    <w:link w:val="BodyText"/>
    <w:uiPriority w:val="99"/>
    <w:rsid w:val="003B27D7"/>
    <w:rPr>
      <w:rFonts w:ascii="Times New Roman" w:eastAsia="Times New Roman" w:hAnsi="Times New Roman" w:cs="Times New Roman"/>
      <w:i/>
      <w:iCs/>
      <w:lang w:val="en-GB" w:eastAsia="en-US"/>
    </w:rPr>
  </w:style>
  <w:style w:type="paragraph" w:styleId="TOCHeading">
    <w:name w:val="TOC Heading"/>
    <w:basedOn w:val="Heading1"/>
    <w:next w:val="Normal"/>
    <w:uiPriority w:val="39"/>
    <w:unhideWhenUsed/>
    <w:qFormat/>
    <w:rsid w:val="003B27D7"/>
    <w:pPr>
      <w:spacing w:line="276" w:lineRule="auto"/>
      <w:outlineLvl w:val="9"/>
    </w:pPr>
    <w:rPr>
      <w:color w:val="365F91" w:themeColor="accent1" w:themeShade="BF"/>
      <w:szCs w:val="28"/>
      <w:lang w:eastAsia="en-US"/>
    </w:rPr>
  </w:style>
  <w:style w:type="paragraph" w:styleId="TOC1">
    <w:name w:val="toc 1"/>
    <w:basedOn w:val="Normal"/>
    <w:next w:val="Normal"/>
    <w:autoRedefine/>
    <w:uiPriority w:val="39"/>
    <w:unhideWhenUsed/>
    <w:rsid w:val="003B27D7"/>
    <w:pPr>
      <w:spacing w:before="120" w:after="0"/>
    </w:pPr>
    <w:rPr>
      <w:rFonts w:asciiTheme="minorHAnsi" w:hAnsiTheme="minorHAnsi"/>
      <w:b/>
    </w:rPr>
  </w:style>
  <w:style w:type="paragraph" w:styleId="TOC2">
    <w:name w:val="toc 2"/>
    <w:basedOn w:val="Normal"/>
    <w:next w:val="Normal"/>
    <w:autoRedefine/>
    <w:uiPriority w:val="39"/>
    <w:unhideWhenUsed/>
    <w:rsid w:val="003B27D7"/>
    <w:pPr>
      <w:spacing w:after="0"/>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3B27D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7D7"/>
    <w:rPr>
      <w:rFonts w:ascii="Lucida Grande" w:hAnsi="Lucida Grande" w:cs="Lucida Grande"/>
      <w:sz w:val="18"/>
      <w:szCs w:val="18"/>
    </w:rPr>
  </w:style>
  <w:style w:type="paragraph" w:styleId="TOC3">
    <w:name w:val="toc 3"/>
    <w:basedOn w:val="Normal"/>
    <w:next w:val="Normal"/>
    <w:autoRedefine/>
    <w:uiPriority w:val="39"/>
    <w:semiHidden/>
    <w:unhideWhenUsed/>
    <w:rsid w:val="003B27D7"/>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3B27D7"/>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B27D7"/>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B27D7"/>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B27D7"/>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B27D7"/>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B27D7"/>
    <w:pPr>
      <w:spacing w:after="0"/>
      <w:ind w:left="1920"/>
    </w:pPr>
    <w:rPr>
      <w:rFonts w:asciiTheme="minorHAnsi" w:hAnsiTheme="minorHAnsi"/>
      <w:sz w:val="20"/>
      <w:szCs w:val="20"/>
    </w:rPr>
  </w:style>
  <w:style w:type="paragraph" w:styleId="NormalWeb">
    <w:name w:val="Normal (Web)"/>
    <w:basedOn w:val="Normal"/>
    <w:uiPriority w:val="99"/>
    <w:unhideWhenUsed/>
    <w:rsid w:val="003B27D7"/>
    <w:pPr>
      <w:spacing w:before="100" w:beforeAutospacing="1" w:after="100" w:afterAutospacing="1"/>
    </w:pPr>
    <w:rPr>
      <w:rFonts w:ascii="Times" w:eastAsiaTheme="minorHAnsi" w:hAnsi="Times" w:cs="Times New Roman"/>
      <w:sz w:val="20"/>
      <w:szCs w:val="20"/>
      <w:lang w:val="en-GB" w:eastAsia="en-US"/>
    </w:rPr>
  </w:style>
  <w:style w:type="paragraph" w:styleId="Footer">
    <w:name w:val="footer"/>
    <w:basedOn w:val="Normal"/>
    <w:link w:val="FooterChar"/>
    <w:uiPriority w:val="99"/>
    <w:unhideWhenUsed/>
    <w:rsid w:val="003B27D7"/>
    <w:pPr>
      <w:tabs>
        <w:tab w:val="center" w:pos="4320"/>
        <w:tab w:val="right" w:pos="8640"/>
      </w:tabs>
      <w:spacing w:after="0"/>
    </w:pPr>
  </w:style>
  <w:style w:type="character" w:customStyle="1" w:styleId="FooterChar">
    <w:name w:val="Footer Char"/>
    <w:basedOn w:val="DefaultParagraphFont"/>
    <w:link w:val="Footer"/>
    <w:uiPriority w:val="99"/>
    <w:rsid w:val="003B27D7"/>
    <w:rPr>
      <w:rFonts w:ascii="Times New Roman" w:hAnsi="Times New Roman"/>
    </w:rPr>
  </w:style>
  <w:style w:type="character" w:styleId="PageNumber">
    <w:name w:val="page number"/>
    <w:basedOn w:val="DefaultParagraphFont"/>
    <w:uiPriority w:val="99"/>
    <w:semiHidden/>
    <w:unhideWhenUsed/>
    <w:rsid w:val="003B27D7"/>
  </w:style>
  <w:style w:type="paragraph" w:styleId="PlainText">
    <w:name w:val="Plain Text"/>
    <w:basedOn w:val="Normal"/>
    <w:link w:val="PlainTextChar"/>
    <w:uiPriority w:val="99"/>
    <w:unhideWhenUsed/>
    <w:rsid w:val="00520BEB"/>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520BEB"/>
    <w:rPr>
      <w:rFonts w:ascii="Calibri" w:eastAsiaTheme="minorHAnsi" w:hAnsi="Calibri"/>
      <w:sz w:val="22"/>
      <w:szCs w:val="21"/>
      <w:lang w:val="en-GB" w:eastAsia="en-US"/>
    </w:rPr>
  </w:style>
  <w:style w:type="character" w:styleId="CommentReference">
    <w:name w:val="annotation reference"/>
    <w:basedOn w:val="DefaultParagraphFont"/>
    <w:uiPriority w:val="99"/>
    <w:semiHidden/>
    <w:unhideWhenUsed/>
    <w:rsid w:val="005C3397"/>
    <w:rPr>
      <w:sz w:val="18"/>
      <w:szCs w:val="18"/>
    </w:rPr>
  </w:style>
  <w:style w:type="paragraph" w:styleId="CommentText">
    <w:name w:val="annotation text"/>
    <w:basedOn w:val="Normal"/>
    <w:link w:val="CommentTextChar"/>
    <w:uiPriority w:val="99"/>
    <w:semiHidden/>
    <w:unhideWhenUsed/>
    <w:rsid w:val="005C3397"/>
  </w:style>
  <w:style w:type="character" w:customStyle="1" w:styleId="CommentTextChar">
    <w:name w:val="Comment Text Char"/>
    <w:basedOn w:val="DefaultParagraphFont"/>
    <w:link w:val="CommentText"/>
    <w:uiPriority w:val="99"/>
    <w:semiHidden/>
    <w:rsid w:val="005C339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3397"/>
    <w:rPr>
      <w:b/>
      <w:bCs/>
      <w:sz w:val="20"/>
      <w:szCs w:val="20"/>
    </w:rPr>
  </w:style>
  <w:style w:type="character" w:customStyle="1" w:styleId="CommentSubjectChar">
    <w:name w:val="Comment Subject Char"/>
    <w:basedOn w:val="CommentTextChar"/>
    <w:link w:val="CommentSubject"/>
    <w:uiPriority w:val="99"/>
    <w:semiHidden/>
    <w:rsid w:val="005C3397"/>
    <w:rPr>
      <w:rFonts w:ascii="Times New Roman" w:hAnsi="Times New Roman"/>
      <w:b/>
      <w:bCs/>
      <w:sz w:val="20"/>
      <w:szCs w:val="20"/>
    </w:rPr>
  </w:style>
  <w:style w:type="paragraph" w:styleId="DocumentMap">
    <w:name w:val="Document Map"/>
    <w:basedOn w:val="Normal"/>
    <w:link w:val="DocumentMapChar"/>
    <w:uiPriority w:val="99"/>
    <w:semiHidden/>
    <w:unhideWhenUsed/>
    <w:rsid w:val="00CC600C"/>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CC600C"/>
    <w:rPr>
      <w:rFonts w:ascii="Lucida Grande" w:hAnsi="Lucida Grande" w:cs="Lucida Grande"/>
    </w:rPr>
  </w:style>
  <w:style w:type="character" w:customStyle="1" w:styleId="reference-text">
    <w:name w:val="reference-text"/>
    <w:basedOn w:val="DefaultParagraphFont"/>
    <w:rsid w:val="00494866"/>
  </w:style>
  <w:style w:type="character" w:customStyle="1" w:styleId="replace">
    <w:name w:val="replace"/>
    <w:basedOn w:val="DefaultParagraphFont"/>
    <w:rsid w:val="00494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CD4"/>
    <w:rPr>
      <w:rFonts w:ascii="Times New Roman" w:hAnsi="Times New Roman"/>
    </w:rPr>
  </w:style>
  <w:style w:type="paragraph" w:styleId="Heading1">
    <w:name w:val="heading 1"/>
    <w:basedOn w:val="Normal"/>
    <w:next w:val="Normal"/>
    <w:link w:val="Heading1Char"/>
    <w:uiPriority w:val="9"/>
    <w:qFormat/>
    <w:rsid w:val="00C61055"/>
    <w:pPr>
      <w:keepNext/>
      <w:keepLines/>
      <w:spacing w:before="480" w:after="0"/>
      <w:outlineLvl w:val="0"/>
    </w:pPr>
    <w:rPr>
      <w:rFonts w:eastAsiaTheme="majorEastAsia" w:cstheme="majorBidi"/>
      <w:b/>
      <w:bCs/>
      <w:sz w:val="28"/>
      <w:szCs w:val="32"/>
    </w:rPr>
  </w:style>
  <w:style w:type="paragraph" w:styleId="Heading2">
    <w:name w:val="heading 2"/>
    <w:basedOn w:val="Normal"/>
    <w:link w:val="Heading2Char"/>
    <w:autoRedefine/>
    <w:uiPriority w:val="9"/>
    <w:qFormat/>
    <w:rsid w:val="00DF7745"/>
    <w:pPr>
      <w:spacing w:before="120"/>
      <w:outlineLvl w:val="1"/>
    </w:pPr>
    <w:rPr>
      <w:rFonts w:ascii="Times" w:hAnsi="Times"/>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745"/>
    <w:rPr>
      <w:rFonts w:ascii="Times" w:hAnsi="Times"/>
      <w:b/>
      <w:sz w:val="28"/>
      <w:szCs w:val="20"/>
      <w:lang w:val="en-GB"/>
    </w:rPr>
  </w:style>
  <w:style w:type="paragraph" w:styleId="FootnoteText">
    <w:name w:val="footnote text"/>
    <w:basedOn w:val="Normal"/>
    <w:link w:val="FootnoteTextChar"/>
    <w:autoRedefine/>
    <w:uiPriority w:val="99"/>
    <w:unhideWhenUsed/>
    <w:rsid w:val="00183367"/>
    <w:pPr>
      <w:spacing w:after="0"/>
    </w:pPr>
    <w:rPr>
      <w:sz w:val="20"/>
    </w:rPr>
  </w:style>
  <w:style w:type="character" w:customStyle="1" w:styleId="FootnoteTextChar">
    <w:name w:val="Footnote Text Char"/>
    <w:basedOn w:val="DefaultParagraphFont"/>
    <w:link w:val="FootnoteText"/>
    <w:uiPriority w:val="99"/>
    <w:rsid w:val="00183367"/>
    <w:rPr>
      <w:rFonts w:ascii="Times New Roman" w:hAnsi="Times New Roman"/>
      <w:sz w:val="20"/>
    </w:rPr>
  </w:style>
  <w:style w:type="character" w:customStyle="1" w:styleId="Heading1Char">
    <w:name w:val="Heading 1 Char"/>
    <w:basedOn w:val="DefaultParagraphFont"/>
    <w:link w:val="Heading1"/>
    <w:uiPriority w:val="9"/>
    <w:rsid w:val="00C61055"/>
    <w:rPr>
      <w:rFonts w:ascii="Times New Roman" w:eastAsiaTheme="majorEastAsia" w:hAnsi="Times New Roman" w:cstheme="majorBidi"/>
      <w:b/>
      <w:bCs/>
      <w:sz w:val="28"/>
      <w:szCs w:val="32"/>
    </w:rPr>
  </w:style>
  <w:style w:type="paragraph" w:styleId="Title">
    <w:name w:val="Title"/>
    <w:basedOn w:val="Normal"/>
    <w:next w:val="Normal"/>
    <w:link w:val="TitleChar"/>
    <w:uiPriority w:val="10"/>
    <w:qFormat/>
    <w:rsid w:val="003632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2B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13D43"/>
    <w:rPr>
      <w:b/>
      <w:bCs/>
      <w:i w:val="0"/>
      <w:iCs w:val="0"/>
    </w:rPr>
  </w:style>
  <w:style w:type="character" w:customStyle="1" w:styleId="st">
    <w:name w:val="st"/>
    <w:basedOn w:val="DefaultParagraphFont"/>
    <w:rsid w:val="00413D43"/>
  </w:style>
  <w:style w:type="character" w:styleId="Hyperlink">
    <w:name w:val="Hyperlink"/>
    <w:basedOn w:val="DefaultParagraphFont"/>
    <w:uiPriority w:val="99"/>
    <w:unhideWhenUsed/>
    <w:rsid w:val="00413D43"/>
    <w:rPr>
      <w:color w:val="0000FF" w:themeColor="hyperlink"/>
      <w:u w:val="single"/>
    </w:rPr>
  </w:style>
  <w:style w:type="paragraph" w:styleId="NoSpacing">
    <w:name w:val="No Spacing"/>
    <w:uiPriority w:val="1"/>
    <w:qFormat/>
    <w:rsid w:val="00413D43"/>
    <w:pPr>
      <w:spacing w:after="0"/>
    </w:pPr>
    <w:rPr>
      <w:rFonts w:eastAsiaTheme="minorHAnsi"/>
      <w:sz w:val="22"/>
      <w:szCs w:val="22"/>
      <w:lang w:val="en-GB" w:eastAsia="en-US"/>
    </w:rPr>
  </w:style>
  <w:style w:type="character" w:styleId="FootnoteReference">
    <w:name w:val="footnote reference"/>
    <w:basedOn w:val="DefaultParagraphFont"/>
    <w:uiPriority w:val="99"/>
    <w:unhideWhenUsed/>
    <w:rsid w:val="00413D43"/>
    <w:rPr>
      <w:vertAlign w:val="superscript"/>
    </w:rPr>
  </w:style>
  <w:style w:type="character" w:customStyle="1" w:styleId="bold">
    <w:name w:val="bold"/>
    <w:basedOn w:val="DefaultParagraphFont"/>
    <w:rsid w:val="003B27D7"/>
  </w:style>
  <w:style w:type="paragraph" w:styleId="BodyText">
    <w:name w:val="Body Text"/>
    <w:basedOn w:val="Normal"/>
    <w:link w:val="BodyTextChar"/>
    <w:uiPriority w:val="99"/>
    <w:rsid w:val="003B27D7"/>
    <w:pPr>
      <w:spacing w:after="0"/>
    </w:pPr>
    <w:rPr>
      <w:rFonts w:eastAsia="Times New Roman" w:cs="Times New Roman"/>
      <w:i/>
      <w:iCs/>
      <w:lang w:val="en-GB" w:eastAsia="en-US"/>
    </w:rPr>
  </w:style>
  <w:style w:type="character" w:customStyle="1" w:styleId="BodyTextChar">
    <w:name w:val="Body Text Char"/>
    <w:basedOn w:val="DefaultParagraphFont"/>
    <w:link w:val="BodyText"/>
    <w:uiPriority w:val="99"/>
    <w:rsid w:val="003B27D7"/>
    <w:rPr>
      <w:rFonts w:ascii="Times New Roman" w:eastAsia="Times New Roman" w:hAnsi="Times New Roman" w:cs="Times New Roman"/>
      <w:i/>
      <w:iCs/>
      <w:lang w:val="en-GB" w:eastAsia="en-US"/>
    </w:rPr>
  </w:style>
  <w:style w:type="paragraph" w:styleId="TOCHeading">
    <w:name w:val="TOC Heading"/>
    <w:basedOn w:val="Heading1"/>
    <w:next w:val="Normal"/>
    <w:uiPriority w:val="39"/>
    <w:unhideWhenUsed/>
    <w:qFormat/>
    <w:rsid w:val="003B27D7"/>
    <w:pPr>
      <w:spacing w:line="276" w:lineRule="auto"/>
      <w:outlineLvl w:val="9"/>
    </w:pPr>
    <w:rPr>
      <w:color w:val="365F91" w:themeColor="accent1" w:themeShade="BF"/>
      <w:szCs w:val="28"/>
      <w:lang w:eastAsia="en-US"/>
    </w:rPr>
  </w:style>
  <w:style w:type="paragraph" w:styleId="TOC1">
    <w:name w:val="toc 1"/>
    <w:basedOn w:val="Normal"/>
    <w:next w:val="Normal"/>
    <w:autoRedefine/>
    <w:uiPriority w:val="39"/>
    <w:unhideWhenUsed/>
    <w:rsid w:val="003B27D7"/>
    <w:pPr>
      <w:spacing w:before="120" w:after="0"/>
    </w:pPr>
    <w:rPr>
      <w:rFonts w:asciiTheme="minorHAnsi" w:hAnsiTheme="minorHAnsi"/>
      <w:b/>
    </w:rPr>
  </w:style>
  <w:style w:type="paragraph" w:styleId="TOC2">
    <w:name w:val="toc 2"/>
    <w:basedOn w:val="Normal"/>
    <w:next w:val="Normal"/>
    <w:autoRedefine/>
    <w:uiPriority w:val="39"/>
    <w:unhideWhenUsed/>
    <w:rsid w:val="003B27D7"/>
    <w:pPr>
      <w:spacing w:after="0"/>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3B27D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7D7"/>
    <w:rPr>
      <w:rFonts w:ascii="Lucida Grande" w:hAnsi="Lucida Grande" w:cs="Lucida Grande"/>
      <w:sz w:val="18"/>
      <w:szCs w:val="18"/>
    </w:rPr>
  </w:style>
  <w:style w:type="paragraph" w:styleId="TOC3">
    <w:name w:val="toc 3"/>
    <w:basedOn w:val="Normal"/>
    <w:next w:val="Normal"/>
    <w:autoRedefine/>
    <w:uiPriority w:val="39"/>
    <w:semiHidden/>
    <w:unhideWhenUsed/>
    <w:rsid w:val="003B27D7"/>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3B27D7"/>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B27D7"/>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B27D7"/>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B27D7"/>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B27D7"/>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B27D7"/>
    <w:pPr>
      <w:spacing w:after="0"/>
      <w:ind w:left="1920"/>
    </w:pPr>
    <w:rPr>
      <w:rFonts w:asciiTheme="minorHAnsi" w:hAnsiTheme="minorHAnsi"/>
      <w:sz w:val="20"/>
      <w:szCs w:val="20"/>
    </w:rPr>
  </w:style>
  <w:style w:type="paragraph" w:styleId="NormalWeb">
    <w:name w:val="Normal (Web)"/>
    <w:basedOn w:val="Normal"/>
    <w:uiPriority w:val="99"/>
    <w:unhideWhenUsed/>
    <w:rsid w:val="003B27D7"/>
    <w:pPr>
      <w:spacing w:before="100" w:beforeAutospacing="1" w:after="100" w:afterAutospacing="1"/>
    </w:pPr>
    <w:rPr>
      <w:rFonts w:ascii="Times" w:eastAsiaTheme="minorHAnsi" w:hAnsi="Times" w:cs="Times New Roman"/>
      <w:sz w:val="20"/>
      <w:szCs w:val="20"/>
      <w:lang w:val="en-GB" w:eastAsia="en-US"/>
    </w:rPr>
  </w:style>
  <w:style w:type="paragraph" w:styleId="Footer">
    <w:name w:val="footer"/>
    <w:basedOn w:val="Normal"/>
    <w:link w:val="FooterChar"/>
    <w:uiPriority w:val="99"/>
    <w:unhideWhenUsed/>
    <w:rsid w:val="003B27D7"/>
    <w:pPr>
      <w:tabs>
        <w:tab w:val="center" w:pos="4320"/>
        <w:tab w:val="right" w:pos="8640"/>
      </w:tabs>
      <w:spacing w:after="0"/>
    </w:pPr>
  </w:style>
  <w:style w:type="character" w:customStyle="1" w:styleId="FooterChar">
    <w:name w:val="Footer Char"/>
    <w:basedOn w:val="DefaultParagraphFont"/>
    <w:link w:val="Footer"/>
    <w:uiPriority w:val="99"/>
    <w:rsid w:val="003B27D7"/>
    <w:rPr>
      <w:rFonts w:ascii="Times New Roman" w:hAnsi="Times New Roman"/>
    </w:rPr>
  </w:style>
  <w:style w:type="character" w:styleId="PageNumber">
    <w:name w:val="page number"/>
    <w:basedOn w:val="DefaultParagraphFont"/>
    <w:uiPriority w:val="99"/>
    <w:semiHidden/>
    <w:unhideWhenUsed/>
    <w:rsid w:val="003B27D7"/>
  </w:style>
  <w:style w:type="paragraph" w:styleId="PlainText">
    <w:name w:val="Plain Text"/>
    <w:basedOn w:val="Normal"/>
    <w:link w:val="PlainTextChar"/>
    <w:uiPriority w:val="99"/>
    <w:unhideWhenUsed/>
    <w:rsid w:val="00520BEB"/>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520BEB"/>
    <w:rPr>
      <w:rFonts w:ascii="Calibri" w:eastAsiaTheme="minorHAnsi" w:hAnsi="Calibri"/>
      <w:sz w:val="22"/>
      <w:szCs w:val="21"/>
      <w:lang w:val="en-GB" w:eastAsia="en-US"/>
    </w:rPr>
  </w:style>
  <w:style w:type="character" w:styleId="CommentReference">
    <w:name w:val="annotation reference"/>
    <w:basedOn w:val="DefaultParagraphFont"/>
    <w:uiPriority w:val="99"/>
    <w:semiHidden/>
    <w:unhideWhenUsed/>
    <w:rsid w:val="005C3397"/>
    <w:rPr>
      <w:sz w:val="18"/>
      <w:szCs w:val="18"/>
    </w:rPr>
  </w:style>
  <w:style w:type="paragraph" w:styleId="CommentText">
    <w:name w:val="annotation text"/>
    <w:basedOn w:val="Normal"/>
    <w:link w:val="CommentTextChar"/>
    <w:uiPriority w:val="99"/>
    <w:semiHidden/>
    <w:unhideWhenUsed/>
    <w:rsid w:val="005C3397"/>
  </w:style>
  <w:style w:type="character" w:customStyle="1" w:styleId="CommentTextChar">
    <w:name w:val="Comment Text Char"/>
    <w:basedOn w:val="DefaultParagraphFont"/>
    <w:link w:val="CommentText"/>
    <w:uiPriority w:val="99"/>
    <w:semiHidden/>
    <w:rsid w:val="005C339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3397"/>
    <w:rPr>
      <w:b/>
      <w:bCs/>
      <w:sz w:val="20"/>
      <w:szCs w:val="20"/>
    </w:rPr>
  </w:style>
  <w:style w:type="character" w:customStyle="1" w:styleId="CommentSubjectChar">
    <w:name w:val="Comment Subject Char"/>
    <w:basedOn w:val="CommentTextChar"/>
    <w:link w:val="CommentSubject"/>
    <w:uiPriority w:val="99"/>
    <w:semiHidden/>
    <w:rsid w:val="005C3397"/>
    <w:rPr>
      <w:rFonts w:ascii="Times New Roman" w:hAnsi="Times New Roman"/>
      <w:b/>
      <w:bCs/>
      <w:sz w:val="20"/>
      <w:szCs w:val="20"/>
    </w:rPr>
  </w:style>
  <w:style w:type="paragraph" w:styleId="DocumentMap">
    <w:name w:val="Document Map"/>
    <w:basedOn w:val="Normal"/>
    <w:link w:val="DocumentMapChar"/>
    <w:uiPriority w:val="99"/>
    <w:semiHidden/>
    <w:unhideWhenUsed/>
    <w:rsid w:val="00CC600C"/>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CC600C"/>
    <w:rPr>
      <w:rFonts w:ascii="Lucida Grande" w:hAnsi="Lucida Grande" w:cs="Lucida Grande"/>
    </w:rPr>
  </w:style>
  <w:style w:type="character" w:customStyle="1" w:styleId="reference-text">
    <w:name w:val="reference-text"/>
    <w:basedOn w:val="DefaultParagraphFont"/>
    <w:rsid w:val="00494866"/>
  </w:style>
  <w:style w:type="character" w:customStyle="1" w:styleId="replace">
    <w:name w:val="replace"/>
    <w:basedOn w:val="DefaultParagraphFont"/>
    <w:rsid w:val="0049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17494">
      <w:bodyDiv w:val="1"/>
      <w:marLeft w:val="0"/>
      <w:marRight w:val="0"/>
      <w:marTop w:val="0"/>
      <w:marBottom w:val="0"/>
      <w:divBdr>
        <w:top w:val="none" w:sz="0" w:space="0" w:color="auto"/>
        <w:left w:val="none" w:sz="0" w:space="0" w:color="auto"/>
        <w:bottom w:val="none" w:sz="0" w:space="0" w:color="auto"/>
        <w:right w:val="none" w:sz="0" w:space="0" w:color="auto"/>
      </w:divBdr>
    </w:div>
    <w:div w:id="122965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Hero_with_a_Thousand_Fac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Princeton_University_Pres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F729-F7BD-496D-A89D-2A2F424B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19885B63.dotm</Template>
  <TotalTime>5</TotalTime>
  <Pages>31</Pages>
  <Words>11227</Words>
  <Characters>63997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75074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Whitehead</dc:creator>
  <cp:lastModifiedBy>hdw5</cp:lastModifiedBy>
  <cp:revision>7</cp:revision>
  <dcterms:created xsi:type="dcterms:W3CDTF">2015-09-14T12:13:00Z</dcterms:created>
  <dcterms:modified xsi:type="dcterms:W3CDTF">2015-09-15T15:19:00Z</dcterms:modified>
</cp:coreProperties>
</file>